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3"/>
        <w:gridCol w:w="2357"/>
        <w:gridCol w:w="970"/>
        <w:gridCol w:w="971"/>
        <w:gridCol w:w="970"/>
        <w:gridCol w:w="278"/>
        <w:gridCol w:w="617"/>
        <w:gridCol w:w="555"/>
        <w:gridCol w:w="555"/>
      </w:tblGrid>
      <w:tr w:rsidR="00E81649" w:rsidRPr="00165132" w:rsidTr="00165132">
        <w:trPr>
          <w:trHeight w:hRule="exact" w:val="562"/>
        </w:trPr>
        <w:tc>
          <w:tcPr>
            <w:tcW w:w="27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Default="00E81649"/>
        </w:tc>
        <w:tc>
          <w:tcPr>
            <w:tcW w:w="4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Default="00E81649"/>
        </w:tc>
        <w:tc>
          <w:tcPr>
            <w:tcW w:w="297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16513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2</w:t>
            </w:r>
          </w:p>
          <w:p w:rsidR="00E81649" w:rsidRPr="00165132" w:rsidRDefault="0016513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E81649" w:rsidRPr="00165132" w:rsidTr="00165132">
        <w:trPr>
          <w:trHeight w:hRule="exact" w:val="260"/>
        </w:trPr>
        <w:tc>
          <w:tcPr>
            <w:tcW w:w="27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4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12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5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5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</w:tr>
      <w:tr w:rsidR="00E81649" w:rsidTr="00165132">
        <w:trPr>
          <w:trHeight w:hRule="exact" w:val="260"/>
        </w:trPr>
        <w:tc>
          <w:tcPr>
            <w:tcW w:w="27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4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12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E81649" w:rsidTr="00165132">
        <w:trPr>
          <w:trHeight w:hRule="exact" w:val="260"/>
        </w:trPr>
        <w:tc>
          <w:tcPr>
            <w:tcW w:w="27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554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E81649" w:rsidTr="00165132">
        <w:trPr>
          <w:trHeight w:hRule="exact" w:val="823"/>
        </w:trPr>
        <w:tc>
          <w:tcPr>
            <w:tcW w:w="27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29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Опорний навчальний заклад "Словечанська загальноосвітня </w:t>
            </w: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ступенів" Словечанської сільської ради Житомирської області</w:t>
            </w:r>
          </w:p>
        </w:tc>
        <w:tc>
          <w:tcPr>
            <w:tcW w:w="12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E81649" w:rsidTr="00165132">
        <w:trPr>
          <w:trHeight w:hRule="exact" w:val="267"/>
        </w:trPr>
        <w:tc>
          <w:tcPr>
            <w:tcW w:w="27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29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2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E81649" w:rsidTr="00165132">
        <w:trPr>
          <w:trHeight w:hRule="exact" w:val="487"/>
        </w:trPr>
        <w:tc>
          <w:tcPr>
            <w:tcW w:w="27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29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E81649" w:rsidTr="00165132">
        <w:trPr>
          <w:trHeight w:hRule="exact" w:val="267"/>
        </w:trPr>
        <w:tc>
          <w:tcPr>
            <w:tcW w:w="27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29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Селищні та сільські </w:t>
            </w:r>
            <w:proofErr w:type="gramStart"/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та їх виконавчі органи</w:t>
            </w:r>
          </w:p>
        </w:tc>
        <w:tc>
          <w:tcPr>
            <w:tcW w:w="12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</w:tr>
      <w:tr w:rsidR="00E81649" w:rsidTr="00165132">
        <w:trPr>
          <w:trHeight w:hRule="exact" w:val="267"/>
        </w:trPr>
        <w:tc>
          <w:tcPr>
            <w:tcW w:w="27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29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85.31</w:t>
            </w:r>
          </w:p>
        </w:tc>
      </w:tr>
      <w:tr w:rsidR="00E81649" w:rsidRPr="00165132" w:rsidTr="00165132">
        <w:trPr>
          <w:trHeight w:hRule="exact" w:val="521"/>
        </w:trPr>
        <w:tc>
          <w:tcPr>
            <w:tcW w:w="277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Одиниця виміру: грн</w:t>
            </w:r>
          </w:p>
          <w:p w:rsidR="00E81649" w:rsidRPr="00165132" w:rsidRDefault="0016513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Періодичність:  Проміжна</w:t>
            </w:r>
          </w:p>
        </w:tc>
        <w:tc>
          <w:tcPr>
            <w:tcW w:w="4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12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5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5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E81649">
            <w:pPr>
              <w:rPr>
                <w:lang w:val="ru-RU"/>
              </w:rPr>
            </w:pPr>
          </w:p>
        </w:tc>
      </w:tr>
      <w:tr w:rsidR="00E81649" w:rsidRPr="00165132" w:rsidTr="00165132">
        <w:trPr>
          <w:trHeight w:hRule="exact" w:val="260"/>
        </w:trPr>
        <w:tc>
          <w:tcPr>
            <w:tcW w:w="51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9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19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  <w:tc>
          <w:tcPr>
            <w:tcW w:w="200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Pr="00165132" w:rsidRDefault="00E81649">
            <w:pPr>
              <w:rPr>
                <w:lang w:val="ru-RU"/>
              </w:rPr>
            </w:pPr>
          </w:p>
        </w:tc>
      </w:tr>
      <w:tr w:rsidR="00E81649" w:rsidTr="00165132">
        <w:trPr>
          <w:trHeight w:hRule="exact" w:val="576"/>
        </w:trPr>
        <w:tc>
          <w:tcPr>
            <w:tcW w:w="1004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E81649" w:rsidRDefault="0016513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E81649" w:rsidTr="00165132">
        <w:trPr>
          <w:trHeight w:hRule="exact" w:val="260"/>
        </w:trPr>
        <w:tc>
          <w:tcPr>
            <w:tcW w:w="1004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E81649" w:rsidTr="00165132">
        <w:trPr>
          <w:trHeight w:hRule="exact" w:val="260"/>
        </w:trPr>
        <w:tc>
          <w:tcPr>
            <w:tcW w:w="51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Default="00E81649"/>
        </w:tc>
        <w:tc>
          <w:tcPr>
            <w:tcW w:w="9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Default="00E81649"/>
        </w:tc>
        <w:tc>
          <w:tcPr>
            <w:tcW w:w="19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Default="00E81649"/>
        </w:tc>
        <w:tc>
          <w:tcPr>
            <w:tcW w:w="200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Default="00E81649"/>
        </w:tc>
      </w:tr>
      <w:tr w:rsidR="00E81649" w:rsidTr="00165132">
        <w:trPr>
          <w:trHeight w:hRule="exact" w:val="260"/>
        </w:trPr>
        <w:tc>
          <w:tcPr>
            <w:tcW w:w="513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Default="00E81649"/>
        </w:tc>
        <w:tc>
          <w:tcPr>
            <w:tcW w:w="9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Default="00E81649"/>
        </w:tc>
        <w:tc>
          <w:tcPr>
            <w:tcW w:w="19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Default="00E81649"/>
        </w:tc>
        <w:tc>
          <w:tcPr>
            <w:tcW w:w="200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E81649" w:rsidTr="00165132">
        <w:trPr>
          <w:trHeight w:hRule="exact" w:val="267"/>
        </w:trPr>
        <w:tc>
          <w:tcPr>
            <w:tcW w:w="1004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E81649" w:rsidRPr="00165132" w:rsidTr="00165132">
        <w:trPr>
          <w:trHeight w:hRule="exact" w:val="997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55" w:lineRule="auto"/>
              <w:jc w:val="center"/>
              <w:rPr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E81649" w:rsidTr="00165132">
        <w:trPr>
          <w:trHeight w:hRule="exact" w:val="267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81649" w:rsidTr="00165132">
        <w:trPr>
          <w:trHeight w:hRule="exact" w:val="267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3128626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2316268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від надання </w:t>
            </w: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 (виконання робіт)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обмінних операцій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обмінних операцій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3129328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2316268</w:t>
            </w:r>
          </w:p>
        </w:tc>
      </w:tr>
      <w:tr w:rsidR="00E81649" w:rsidTr="00165132">
        <w:trPr>
          <w:trHeight w:hRule="exact" w:val="267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 до державних цільових фондів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необмінних операцій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необмінних операцій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3129328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2316268</w:t>
            </w:r>
          </w:p>
        </w:tc>
      </w:tr>
      <w:tr w:rsidR="00E81649" w:rsidTr="00165132">
        <w:trPr>
          <w:trHeight w:hRule="exact" w:val="267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виконання бюджетних програм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3390388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3033532</w:t>
            </w:r>
          </w:p>
        </w:tc>
      </w:tr>
      <w:tr w:rsidR="00E81649" w:rsidTr="00165132">
        <w:trPr>
          <w:trHeight w:hRule="exact" w:val="442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1173"/>
        </w:trPr>
        <w:tc>
          <w:tcPr>
            <w:tcW w:w="2773" w:type="dxa"/>
          </w:tcPr>
          <w:p w:rsidR="00E81649" w:rsidRDefault="00E81649"/>
        </w:tc>
        <w:tc>
          <w:tcPr>
            <w:tcW w:w="2357" w:type="dxa"/>
          </w:tcPr>
          <w:p w:rsidR="00E81649" w:rsidRDefault="00E81649"/>
        </w:tc>
        <w:tc>
          <w:tcPr>
            <w:tcW w:w="970" w:type="dxa"/>
          </w:tcPr>
          <w:p w:rsidR="00E81649" w:rsidRDefault="00E81649"/>
        </w:tc>
        <w:tc>
          <w:tcPr>
            <w:tcW w:w="970" w:type="dxa"/>
          </w:tcPr>
          <w:p w:rsidR="00E81649" w:rsidRDefault="00E81649"/>
        </w:tc>
        <w:tc>
          <w:tcPr>
            <w:tcW w:w="970" w:type="dxa"/>
          </w:tcPr>
          <w:p w:rsidR="00E81649" w:rsidRDefault="00E81649"/>
        </w:tc>
        <w:tc>
          <w:tcPr>
            <w:tcW w:w="278" w:type="dxa"/>
          </w:tcPr>
          <w:p w:rsidR="00E81649" w:rsidRDefault="00E81649"/>
        </w:tc>
        <w:tc>
          <w:tcPr>
            <w:tcW w:w="117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81649" w:rsidRDefault="0016513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E81649" w:rsidRDefault="00E81649"/>
        </w:tc>
      </w:tr>
      <w:tr w:rsidR="00E81649" w:rsidTr="00165132">
        <w:trPr>
          <w:trHeight w:hRule="exact" w:val="211"/>
        </w:trPr>
        <w:tc>
          <w:tcPr>
            <w:tcW w:w="2773" w:type="dxa"/>
          </w:tcPr>
          <w:p w:rsidR="00E81649" w:rsidRDefault="00E81649"/>
        </w:tc>
        <w:tc>
          <w:tcPr>
            <w:tcW w:w="2357" w:type="dxa"/>
          </w:tcPr>
          <w:p w:rsidR="00E81649" w:rsidRDefault="00E81649"/>
        </w:tc>
        <w:tc>
          <w:tcPr>
            <w:tcW w:w="970" w:type="dxa"/>
          </w:tcPr>
          <w:p w:rsidR="00E81649" w:rsidRDefault="00E81649"/>
        </w:tc>
        <w:tc>
          <w:tcPr>
            <w:tcW w:w="970" w:type="dxa"/>
          </w:tcPr>
          <w:p w:rsidR="00E81649" w:rsidRDefault="00E81649"/>
        </w:tc>
        <w:tc>
          <w:tcPr>
            <w:tcW w:w="970" w:type="dxa"/>
          </w:tcPr>
          <w:p w:rsidR="00E81649" w:rsidRDefault="00E81649"/>
        </w:tc>
        <w:tc>
          <w:tcPr>
            <w:tcW w:w="278" w:type="dxa"/>
          </w:tcPr>
          <w:p w:rsidR="00E81649" w:rsidRDefault="00E81649"/>
        </w:tc>
        <w:tc>
          <w:tcPr>
            <w:tcW w:w="617" w:type="dxa"/>
          </w:tcPr>
          <w:p w:rsidR="00E81649" w:rsidRDefault="00E81649"/>
        </w:tc>
        <w:tc>
          <w:tcPr>
            <w:tcW w:w="555" w:type="dxa"/>
          </w:tcPr>
          <w:p w:rsidR="00E81649" w:rsidRDefault="00E81649"/>
        </w:tc>
        <w:tc>
          <w:tcPr>
            <w:tcW w:w="555" w:type="dxa"/>
          </w:tcPr>
          <w:p w:rsidR="00E81649" w:rsidRDefault="00E81649"/>
        </w:tc>
      </w:tr>
      <w:tr w:rsidR="00E81649" w:rsidTr="00165132">
        <w:trPr>
          <w:trHeight w:hRule="exact" w:val="260"/>
        </w:trPr>
        <w:tc>
          <w:tcPr>
            <w:tcW w:w="513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201900000008586631</w:t>
            </w:r>
          </w:p>
        </w:tc>
        <w:tc>
          <w:tcPr>
            <w:tcW w:w="97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4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200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E81649" w:rsidRDefault="001651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48"/>
        <w:gridCol w:w="849"/>
        <w:gridCol w:w="1132"/>
        <w:gridCol w:w="708"/>
        <w:gridCol w:w="424"/>
        <w:gridCol w:w="567"/>
        <w:gridCol w:w="566"/>
        <w:gridCol w:w="1132"/>
        <w:gridCol w:w="283"/>
        <w:gridCol w:w="284"/>
        <w:gridCol w:w="620"/>
        <w:gridCol w:w="566"/>
        <w:gridCol w:w="566"/>
      </w:tblGrid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Інші витрати за обмінними операціями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12534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11805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обмінними операціями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3402922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3045337</w:t>
            </w:r>
          </w:p>
        </w:tc>
      </w:tr>
      <w:tr w:rsidR="00E81649" w:rsidTr="00165132">
        <w:trPr>
          <w:trHeight w:hRule="exact" w:val="268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витрати за необмінними операціями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необмінними операціями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3402922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3045337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Профіцит/дефіцит за звітний період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-273594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-729069</w:t>
            </w:r>
          </w:p>
        </w:tc>
      </w:tr>
      <w:tr w:rsidR="00E81649" w:rsidTr="00165132">
        <w:trPr>
          <w:trHeight w:hRule="exact" w:val="653"/>
        </w:trPr>
        <w:tc>
          <w:tcPr>
            <w:tcW w:w="2548" w:type="dxa"/>
          </w:tcPr>
          <w:p w:rsidR="00E81649" w:rsidRDefault="00E81649"/>
        </w:tc>
        <w:tc>
          <w:tcPr>
            <w:tcW w:w="849" w:type="dxa"/>
          </w:tcPr>
          <w:p w:rsidR="00E81649" w:rsidRDefault="00E81649"/>
        </w:tc>
        <w:tc>
          <w:tcPr>
            <w:tcW w:w="1132" w:type="dxa"/>
          </w:tcPr>
          <w:p w:rsidR="00E81649" w:rsidRDefault="00E81649"/>
        </w:tc>
        <w:tc>
          <w:tcPr>
            <w:tcW w:w="708" w:type="dxa"/>
          </w:tcPr>
          <w:p w:rsidR="00E81649" w:rsidRDefault="00E81649"/>
        </w:tc>
        <w:tc>
          <w:tcPr>
            <w:tcW w:w="424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1132" w:type="dxa"/>
          </w:tcPr>
          <w:p w:rsidR="00E81649" w:rsidRDefault="00E81649"/>
        </w:tc>
        <w:tc>
          <w:tcPr>
            <w:tcW w:w="283" w:type="dxa"/>
          </w:tcPr>
          <w:p w:rsidR="00E81649" w:rsidRDefault="00E81649"/>
        </w:tc>
        <w:tc>
          <w:tcPr>
            <w:tcW w:w="284" w:type="dxa"/>
          </w:tcPr>
          <w:p w:rsidR="00E81649" w:rsidRDefault="00E81649"/>
        </w:tc>
        <w:tc>
          <w:tcPr>
            <w:tcW w:w="620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</w:tr>
      <w:tr w:rsidR="00E81649" w:rsidRPr="00165132" w:rsidTr="00165132">
        <w:trPr>
          <w:trHeight w:hRule="exact" w:val="488"/>
        </w:trPr>
        <w:tc>
          <w:tcPr>
            <w:tcW w:w="10245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ІІ. ВИДАТКИ БЮДЖЕТУ (КОШТОРИСУ) ЗА ФУНКЦІОНАЛЬНОЮ </w:t>
            </w:r>
            <w:r w:rsidRPr="001651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КЛАСИФІКАЦІЄЮ ВИДАТКІВ ТА КРЕДИТУВАННЯ БЮДЖЕТУ</w:t>
            </w:r>
          </w:p>
        </w:tc>
      </w:tr>
      <w:tr w:rsidR="00E81649" w:rsidRPr="00165132" w:rsidTr="00165132">
        <w:trPr>
          <w:trHeight w:hRule="exact" w:val="999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55" w:lineRule="auto"/>
              <w:jc w:val="center"/>
              <w:rPr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E81649" w:rsidTr="00165132">
        <w:trPr>
          <w:trHeight w:hRule="exact" w:val="268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 порядок, безпека та судова влада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3402922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3045337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Соціальний захист та соціальне </w:t>
            </w: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81649" w:rsidTr="00165132">
        <w:trPr>
          <w:trHeight w:hRule="exact" w:val="246"/>
        </w:trPr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3402922</w:t>
            </w: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3045337</w:t>
            </w:r>
          </w:p>
        </w:tc>
      </w:tr>
      <w:tr w:rsidR="00E81649" w:rsidTr="00165132">
        <w:trPr>
          <w:trHeight w:hRule="exact" w:val="522"/>
        </w:trPr>
        <w:tc>
          <w:tcPr>
            <w:tcW w:w="2548" w:type="dxa"/>
          </w:tcPr>
          <w:p w:rsidR="00E81649" w:rsidRDefault="00E81649"/>
        </w:tc>
        <w:tc>
          <w:tcPr>
            <w:tcW w:w="849" w:type="dxa"/>
          </w:tcPr>
          <w:p w:rsidR="00E81649" w:rsidRDefault="00E81649"/>
        </w:tc>
        <w:tc>
          <w:tcPr>
            <w:tcW w:w="1132" w:type="dxa"/>
          </w:tcPr>
          <w:p w:rsidR="00E81649" w:rsidRDefault="00E81649"/>
        </w:tc>
        <w:tc>
          <w:tcPr>
            <w:tcW w:w="708" w:type="dxa"/>
          </w:tcPr>
          <w:p w:rsidR="00E81649" w:rsidRDefault="00E81649"/>
        </w:tc>
        <w:tc>
          <w:tcPr>
            <w:tcW w:w="424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1132" w:type="dxa"/>
          </w:tcPr>
          <w:p w:rsidR="00E81649" w:rsidRDefault="00E81649"/>
        </w:tc>
        <w:tc>
          <w:tcPr>
            <w:tcW w:w="283" w:type="dxa"/>
          </w:tcPr>
          <w:p w:rsidR="00E81649" w:rsidRDefault="00E81649"/>
        </w:tc>
        <w:tc>
          <w:tcPr>
            <w:tcW w:w="284" w:type="dxa"/>
          </w:tcPr>
          <w:p w:rsidR="00E81649" w:rsidRDefault="00E81649"/>
        </w:tc>
        <w:tc>
          <w:tcPr>
            <w:tcW w:w="620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</w:tr>
      <w:tr w:rsidR="00E81649" w:rsidTr="00165132">
        <w:trPr>
          <w:trHeight w:hRule="exact" w:val="268"/>
        </w:trPr>
        <w:tc>
          <w:tcPr>
            <w:tcW w:w="10245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E81649" w:rsidTr="00165132">
        <w:trPr>
          <w:trHeight w:hRule="exact" w:val="268"/>
        </w:trPr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E81649" w:rsidTr="00165132">
        <w:trPr>
          <w:trHeight w:hRule="exact" w:val="908"/>
        </w:trPr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 сума виконання за звітний період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план на</w:t>
            </w:r>
            <w:r w:rsidRPr="001651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звітний рік із урахуванням змін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 сума виконання за звітний період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E81649" w:rsidTr="00165132">
        <w:trPr>
          <w:trHeight w:hRule="exact" w:val="268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81649" w:rsidTr="00165132">
        <w:trPr>
          <w:trHeight w:hRule="exact" w:val="223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</w:tr>
      <w:tr w:rsidR="00E81649" w:rsidTr="00165132">
        <w:trPr>
          <w:trHeight w:hRule="exact" w:val="200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0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354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від власності та </w:t>
            </w:r>
            <w:r w:rsidRPr="001651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підприємницької діяльності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502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0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354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0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Доходи </w:t>
            </w:r>
            <w:r w:rsidRPr="0016513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від операцій з капіталом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0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0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0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354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354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1176"/>
        </w:trPr>
        <w:tc>
          <w:tcPr>
            <w:tcW w:w="2548" w:type="dxa"/>
          </w:tcPr>
          <w:p w:rsidR="00E81649" w:rsidRDefault="00E81649"/>
        </w:tc>
        <w:tc>
          <w:tcPr>
            <w:tcW w:w="849" w:type="dxa"/>
          </w:tcPr>
          <w:p w:rsidR="00E81649" w:rsidRDefault="00E81649"/>
        </w:tc>
        <w:tc>
          <w:tcPr>
            <w:tcW w:w="1132" w:type="dxa"/>
          </w:tcPr>
          <w:p w:rsidR="00E81649" w:rsidRDefault="00E81649"/>
        </w:tc>
        <w:tc>
          <w:tcPr>
            <w:tcW w:w="708" w:type="dxa"/>
          </w:tcPr>
          <w:p w:rsidR="00E81649" w:rsidRDefault="00E81649"/>
        </w:tc>
        <w:tc>
          <w:tcPr>
            <w:tcW w:w="424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1132" w:type="dxa"/>
          </w:tcPr>
          <w:p w:rsidR="00E81649" w:rsidRDefault="00E81649"/>
        </w:tc>
        <w:tc>
          <w:tcPr>
            <w:tcW w:w="283" w:type="dxa"/>
          </w:tcPr>
          <w:p w:rsidR="00E81649" w:rsidRDefault="00E81649"/>
        </w:tc>
        <w:tc>
          <w:tcPr>
            <w:tcW w:w="284" w:type="dxa"/>
          </w:tcPr>
          <w:p w:rsidR="00E81649" w:rsidRDefault="00E81649"/>
        </w:tc>
        <w:tc>
          <w:tcPr>
            <w:tcW w:w="1186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81649" w:rsidRDefault="0016513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E81649" w:rsidRDefault="00E81649"/>
        </w:tc>
      </w:tr>
      <w:tr w:rsidR="00E81649" w:rsidTr="00165132">
        <w:trPr>
          <w:trHeight w:hRule="exact" w:val="150"/>
        </w:trPr>
        <w:tc>
          <w:tcPr>
            <w:tcW w:w="2548" w:type="dxa"/>
          </w:tcPr>
          <w:p w:rsidR="00E81649" w:rsidRDefault="00E81649"/>
        </w:tc>
        <w:tc>
          <w:tcPr>
            <w:tcW w:w="849" w:type="dxa"/>
          </w:tcPr>
          <w:p w:rsidR="00E81649" w:rsidRDefault="00E81649"/>
        </w:tc>
        <w:tc>
          <w:tcPr>
            <w:tcW w:w="1132" w:type="dxa"/>
          </w:tcPr>
          <w:p w:rsidR="00E81649" w:rsidRDefault="00E81649"/>
        </w:tc>
        <w:tc>
          <w:tcPr>
            <w:tcW w:w="708" w:type="dxa"/>
          </w:tcPr>
          <w:p w:rsidR="00E81649" w:rsidRDefault="00E81649"/>
        </w:tc>
        <w:tc>
          <w:tcPr>
            <w:tcW w:w="424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1132" w:type="dxa"/>
          </w:tcPr>
          <w:p w:rsidR="00E81649" w:rsidRDefault="00E81649"/>
        </w:tc>
        <w:tc>
          <w:tcPr>
            <w:tcW w:w="283" w:type="dxa"/>
          </w:tcPr>
          <w:p w:rsidR="00E81649" w:rsidRDefault="00E81649"/>
        </w:tc>
        <w:tc>
          <w:tcPr>
            <w:tcW w:w="284" w:type="dxa"/>
          </w:tcPr>
          <w:p w:rsidR="00E81649" w:rsidRDefault="00E81649"/>
        </w:tc>
        <w:tc>
          <w:tcPr>
            <w:tcW w:w="620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  <w:tc>
          <w:tcPr>
            <w:tcW w:w="566" w:type="dxa"/>
          </w:tcPr>
          <w:p w:rsidR="00E81649" w:rsidRDefault="00E81649"/>
        </w:tc>
      </w:tr>
      <w:tr w:rsidR="00E81649" w:rsidTr="00165132">
        <w:trPr>
          <w:trHeight w:hRule="exact" w:val="261"/>
        </w:trPr>
        <w:tc>
          <w:tcPr>
            <w:tcW w:w="5237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201900000008586631</w:t>
            </w:r>
          </w:p>
        </w:tc>
        <w:tc>
          <w:tcPr>
            <w:tcW w:w="99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203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E81649" w:rsidRDefault="001651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839"/>
        <w:gridCol w:w="1119"/>
        <w:gridCol w:w="700"/>
        <w:gridCol w:w="419"/>
        <w:gridCol w:w="560"/>
        <w:gridCol w:w="560"/>
        <w:gridCol w:w="1119"/>
        <w:gridCol w:w="279"/>
        <w:gridCol w:w="280"/>
        <w:gridCol w:w="592"/>
        <w:gridCol w:w="560"/>
        <w:gridCol w:w="560"/>
      </w:tblGrid>
      <w:tr w:rsidR="00E81649" w:rsidTr="00165132">
        <w:trPr>
          <w:trHeight w:hRule="exact" w:val="65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lastRenderedPageBreak/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35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Надходження Фонду </w:t>
            </w:r>
            <w:r w:rsidRPr="001651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 страхування України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2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</w:tr>
      <w:tr w:rsidR="00E81649" w:rsidTr="00165132">
        <w:trPr>
          <w:trHeight w:hRule="exact" w:val="35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35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35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20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Профіцит/дефіцит за звітний період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81649" w:rsidTr="00165132">
        <w:trPr>
          <w:trHeight w:hRule="exact" w:val="528"/>
        </w:trPr>
        <w:tc>
          <w:tcPr>
            <w:tcW w:w="2518" w:type="dxa"/>
          </w:tcPr>
          <w:p w:rsidR="00E81649" w:rsidRDefault="00E81649"/>
        </w:tc>
        <w:tc>
          <w:tcPr>
            <w:tcW w:w="839" w:type="dxa"/>
          </w:tcPr>
          <w:p w:rsidR="00E81649" w:rsidRDefault="00E81649"/>
        </w:tc>
        <w:tc>
          <w:tcPr>
            <w:tcW w:w="1119" w:type="dxa"/>
          </w:tcPr>
          <w:p w:rsidR="00E81649" w:rsidRDefault="00E81649"/>
        </w:tc>
        <w:tc>
          <w:tcPr>
            <w:tcW w:w="700" w:type="dxa"/>
          </w:tcPr>
          <w:p w:rsidR="00E81649" w:rsidRDefault="00E81649"/>
        </w:tc>
        <w:tc>
          <w:tcPr>
            <w:tcW w:w="419" w:type="dxa"/>
          </w:tcPr>
          <w:p w:rsidR="00E81649" w:rsidRDefault="00E81649"/>
        </w:tc>
        <w:tc>
          <w:tcPr>
            <w:tcW w:w="560" w:type="dxa"/>
          </w:tcPr>
          <w:p w:rsidR="00E81649" w:rsidRDefault="00E81649"/>
        </w:tc>
        <w:tc>
          <w:tcPr>
            <w:tcW w:w="560" w:type="dxa"/>
          </w:tcPr>
          <w:p w:rsidR="00E81649" w:rsidRDefault="00E81649"/>
        </w:tc>
        <w:tc>
          <w:tcPr>
            <w:tcW w:w="1119" w:type="dxa"/>
          </w:tcPr>
          <w:p w:rsidR="00E81649" w:rsidRDefault="00E81649"/>
        </w:tc>
        <w:tc>
          <w:tcPr>
            <w:tcW w:w="279" w:type="dxa"/>
          </w:tcPr>
          <w:p w:rsidR="00E81649" w:rsidRDefault="00E81649"/>
        </w:tc>
        <w:tc>
          <w:tcPr>
            <w:tcW w:w="280" w:type="dxa"/>
          </w:tcPr>
          <w:p w:rsidR="00E81649" w:rsidRDefault="00E81649"/>
        </w:tc>
        <w:tc>
          <w:tcPr>
            <w:tcW w:w="576" w:type="dxa"/>
          </w:tcPr>
          <w:p w:rsidR="00E81649" w:rsidRDefault="00E81649"/>
        </w:tc>
        <w:tc>
          <w:tcPr>
            <w:tcW w:w="560" w:type="dxa"/>
          </w:tcPr>
          <w:p w:rsidR="00E81649" w:rsidRDefault="00E81649"/>
        </w:tc>
        <w:tc>
          <w:tcPr>
            <w:tcW w:w="560" w:type="dxa"/>
          </w:tcPr>
          <w:p w:rsidR="00E81649" w:rsidRDefault="00E81649"/>
        </w:tc>
      </w:tr>
      <w:tr w:rsidR="00E81649" w:rsidRPr="00165132" w:rsidTr="00165132">
        <w:trPr>
          <w:trHeight w:hRule="exact" w:val="271"/>
        </w:trPr>
        <w:tc>
          <w:tcPr>
            <w:tcW w:w="1008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1651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E81649" w:rsidRPr="00165132" w:rsidTr="00165132">
        <w:trPr>
          <w:trHeight w:hRule="exact" w:val="1010"/>
        </w:trPr>
        <w:tc>
          <w:tcPr>
            <w:tcW w:w="5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Pr="00165132" w:rsidRDefault="00165132">
            <w:pPr>
              <w:spacing w:after="0" w:line="255" w:lineRule="auto"/>
              <w:jc w:val="center"/>
              <w:rPr>
                <w:lang w:val="ru-RU"/>
              </w:rPr>
            </w:pPr>
            <w:r w:rsidRPr="00165132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E81649" w:rsidTr="00165132">
        <w:trPr>
          <w:trHeight w:hRule="exact" w:val="271"/>
        </w:trPr>
        <w:tc>
          <w:tcPr>
            <w:tcW w:w="5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81649" w:rsidTr="00165132">
        <w:trPr>
          <w:trHeight w:hRule="exact" w:val="248"/>
        </w:trPr>
        <w:tc>
          <w:tcPr>
            <w:tcW w:w="5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2469096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2264441</w:t>
            </w:r>
          </w:p>
        </w:tc>
      </w:tr>
      <w:tr w:rsidR="00E81649" w:rsidTr="00165132">
        <w:trPr>
          <w:trHeight w:hRule="exact" w:val="248"/>
        </w:trPr>
        <w:tc>
          <w:tcPr>
            <w:tcW w:w="5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536603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500210</w:t>
            </w:r>
          </w:p>
        </w:tc>
      </w:tr>
      <w:tr w:rsidR="00E81649" w:rsidTr="00165132">
        <w:trPr>
          <w:trHeight w:hRule="exact" w:val="248"/>
        </w:trPr>
        <w:tc>
          <w:tcPr>
            <w:tcW w:w="5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374849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258016</w:t>
            </w:r>
          </w:p>
        </w:tc>
      </w:tr>
      <w:tr w:rsidR="00E81649" w:rsidTr="00165132">
        <w:trPr>
          <w:trHeight w:hRule="exact" w:val="248"/>
        </w:trPr>
        <w:tc>
          <w:tcPr>
            <w:tcW w:w="5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9840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10865</w:t>
            </w:r>
          </w:p>
        </w:tc>
      </w:tr>
      <w:tr w:rsidR="00E81649" w:rsidTr="00165132">
        <w:trPr>
          <w:trHeight w:hRule="exact" w:val="248"/>
        </w:trPr>
        <w:tc>
          <w:tcPr>
            <w:tcW w:w="5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12534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11805</w:t>
            </w:r>
          </w:p>
        </w:tc>
      </w:tr>
      <w:tr w:rsidR="00E81649" w:rsidTr="00165132">
        <w:trPr>
          <w:trHeight w:hRule="exact" w:val="248"/>
        </w:trPr>
        <w:tc>
          <w:tcPr>
            <w:tcW w:w="5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3402922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3045337</w:t>
            </w:r>
          </w:p>
        </w:tc>
      </w:tr>
      <w:tr w:rsidR="00E81649" w:rsidTr="00165132">
        <w:trPr>
          <w:trHeight w:hRule="exact" w:val="263"/>
        </w:trPr>
        <w:tc>
          <w:tcPr>
            <w:tcW w:w="51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9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195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19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</w:tr>
      <w:tr w:rsidR="00E81649" w:rsidTr="00165132">
        <w:trPr>
          <w:trHeight w:hRule="exact" w:val="263"/>
        </w:trPr>
        <w:tc>
          <w:tcPr>
            <w:tcW w:w="51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9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195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19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</w:tr>
      <w:tr w:rsidR="00E81649" w:rsidTr="00165132">
        <w:trPr>
          <w:trHeight w:hRule="exact" w:val="263"/>
        </w:trPr>
        <w:tc>
          <w:tcPr>
            <w:tcW w:w="51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393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ІА</w:t>
            </w:r>
          </w:p>
        </w:tc>
      </w:tr>
      <w:tr w:rsidR="00E81649" w:rsidTr="00165132">
        <w:trPr>
          <w:trHeight w:hRule="exact" w:val="263"/>
        </w:trPr>
        <w:tc>
          <w:tcPr>
            <w:tcW w:w="51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9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195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19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</w:tr>
      <w:tr w:rsidR="00E81649" w:rsidTr="00165132">
        <w:trPr>
          <w:trHeight w:hRule="exact" w:val="660"/>
        </w:trPr>
        <w:tc>
          <w:tcPr>
            <w:tcW w:w="51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E81649" w:rsidRPr="00165132" w:rsidRDefault="001651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51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393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1651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</w:tr>
      <w:tr w:rsidR="00E81649" w:rsidTr="00165132">
        <w:trPr>
          <w:trHeight w:hRule="exact" w:val="263"/>
        </w:trPr>
        <w:tc>
          <w:tcPr>
            <w:tcW w:w="51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9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195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19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</w:tr>
      <w:tr w:rsidR="00E81649" w:rsidTr="00165132">
        <w:trPr>
          <w:trHeight w:hRule="exact" w:val="263"/>
        </w:trPr>
        <w:tc>
          <w:tcPr>
            <w:tcW w:w="51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97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195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  <w:tc>
          <w:tcPr>
            <w:tcW w:w="19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1649" w:rsidRDefault="00E81649"/>
        </w:tc>
      </w:tr>
      <w:tr w:rsidR="00E81649" w:rsidTr="00165132">
        <w:trPr>
          <w:trHeight w:hRule="exact" w:val="1188"/>
        </w:trPr>
        <w:tc>
          <w:tcPr>
            <w:tcW w:w="2518" w:type="dxa"/>
          </w:tcPr>
          <w:p w:rsidR="00E81649" w:rsidRDefault="00E81649"/>
        </w:tc>
        <w:tc>
          <w:tcPr>
            <w:tcW w:w="839" w:type="dxa"/>
          </w:tcPr>
          <w:p w:rsidR="00E81649" w:rsidRDefault="00E81649"/>
        </w:tc>
        <w:tc>
          <w:tcPr>
            <w:tcW w:w="1119" w:type="dxa"/>
          </w:tcPr>
          <w:p w:rsidR="00E81649" w:rsidRDefault="00E81649"/>
        </w:tc>
        <w:tc>
          <w:tcPr>
            <w:tcW w:w="700" w:type="dxa"/>
          </w:tcPr>
          <w:p w:rsidR="00E81649" w:rsidRDefault="00E81649"/>
        </w:tc>
        <w:tc>
          <w:tcPr>
            <w:tcW w:w="419" w:type="dxa"/>
          </w:tcPr>
          <w:p w:rsidR="00E81649" w:rsidRDefault="00E81649"/>
        </w:tc>
        <w:tc>
          <w:tcPr>
            <w:tcW w:w="560" w:type="dxa"/>
          </w:tcPr>
          <w:p w:rsidR="00E81649" w:rsidRDefault="00E81649"/>
        </w:tc>
        <w:tc>
          <w:tcPr>
            <w:tcW w:w="560" w:type="dxa"/>
          </w:tcPr>
          <w:p w:rsidR="00E81649" w:rsidRDefault="00E81649"/>
        </w:tc>
        <w:tc>
          <w:tcPr>
            <w:tcW w:w="1119" w:type="dxa"/>
          </w:tcPr>
          <w:p w:rsidR="00E81649" w:rsidRDefault="00E81649"/>
        </w:tc>
        <w:tc>
          <w:tcPr>
            <w:tcW w:w="279" w:type="dxa"/>
          </w:tcPr>
          <w:p w:rsidR="00E81649" w:rsidRDefault="00E81649"/>
        </w:tc>
        <w:tc>
          <w:tcPr>
            <w:tcW w:w="280" w:type="dxa"/>
          </w:tcPr>
          <w:p w:rsidR="00E81649" w:rsidRDefault="00E81649"/>
        </w:tc>
        <w:tc>
          <w:tcPr>
            <w:tcW w:w="1136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81649" w:rsidRDefault="0016513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E81649" w:rsidRDefault="00E81649"/>
        </w:tc>
      </w:tr>
      <w:tr w:rsidR="00E81649" w:rsidTr="00165132">
        <w:trPr>
          <w:trHeight w:hRule="exact" w:val="2208"/>
        </w:trPr>
        <w:tc>
          <w:tcPr>
            <w:tcW w:w="2518" w:type="dxa"/>
          </w:tcPr>
          <w:p w:rsidR="00E81649" w:rsidRDefault="00E81649"/>
        </w:tc>
        <w:tc>
          <w:tcPr>
            <w:tcW w:w="839" w:type="dxa"/>
          </w:tcPr>
          <w:p w:rsidR="00E81649" w:rsidRDefault="00E81649"/>
        </w:tc>
        <w:tc>
          <w:tcPr>
            <w:tcW w:w="1119" w:type="dxa"/>
          </w:tcPr>
          <w:p w:rsidR="00E81649" w:rsidRDefault="00E81649"/>
        </w:tc>
        <w:tc>
          <w:tcPr>
            <w:tcW w:w="700" w:type="dxa"/>
          </w:tcPr>
          <w:p w:rsidR="00E81649" w:rsidRDefault="00E81649"/>
        </w:tc>
        <w:tc>
          <w:tcPr>
            <w:tcW w:w="419" w:type="dxa"/>
          </w:tcPr>
          <w:p w:rsidR="00E81649" w:rsidRDefault="00E81649"/>
        </w:tc>
        <w:tc>
          <w:tcPr>
            <w:tcW w:w="560" w:type="dxa"/>
          </w:tcPr>
          <w:p w:rsidR="00E81649" w:rsidRDefault="00E81649"/>
        </w:tc>
        <w:tc>
          <w:tcPr>
            <w:tcW w:w="560" w:type="dxa"/>
          </w:tcPr>
          <w:p w:rsidR="00E81649" w:rsidRDefault="00E81649"/>
        </w:tc>
        <w:tc>
          <w:tcPr>
            <w:tcW w:w="1119" w:type="dxa"/>
          </w:tcPr>
          <w:p w:rsidR="00E81649" w:rsidRDefault="00E81649"/>
        </w:tc>
        <w:tc>
          <w:tcPr>
            <w:tcW w:w="279" w:type="dxa"/>
          </w:tcPr>
          <w:p w:rsidR="00E81649" w:rsidRDefault="00E81649"/>
        </w:tc>
        <w:tc>
          <w:tcPr>
            <w:tcW w:w="280" w:type="dxa"/>
          </w:tcPr>
          <w:p w:rsidR="00E81649" w:rsidRDefault="00E81649"/>
        </w:tc>
        <w:tc>
          <w:tcPr>
            <w:tcW w:w="576" w:type="dxa"/>
          </w:tcPr>
          <w:p w:rsidR="00E81649" w:rsidRDefault="00E81649"/>
        </w:tc>
        <w:tc>
          <w:tcPr>
            <w:tcW w:w="560" w:type="dxa"/>
          </w:tcPr>
          <w:p w:rsidR="00E81649" w:rsidRDefault="00E81649"/>
        </w:tc>
        <w:tc>
          <w:tcPr>
            <w:tcW w:w="560" w:type="dxa"/>
          </w:tcPr>
          <w:p w:rsidR="00E81649" w:rsidRDefault="00E81649"/>
        </w:tc>
      </w:tr>
      <w:tr w:rsidR="00E81649" w:rsidTr="00165132">
        <w:trPr>
          <w:trHeight w:hRule="exact" w:val="263"/>
        </w:trPr>
        <w:tc>
          <w:tcPr>
            <w:tcW w:w="517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201900000008586631</w:t>
            </w:r>
          </w:p>
        </w:tc>
        <w:tc>
          <w:tcPr>
            <w:tcW w:w="97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5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E81649"/>
        </w:tc>
        <w:tc>
          <w:tcPr>
            <w:tcW w:w="197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1649" w:rsidRDefault="001651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E81649" w:rsidRDefault="00E81649"/>
    <w:sectPr w:rsidR="00E81649" w:rsidSect="00E8164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5132"/>
    <w:rsid w:val="001F0BC7"/>
    <w:rsid w:val="00D31453"/>
    <w:rsid w:val="00E209E2"/>
    <w:rsid w:val="00E8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2019-04-17T11:39:00Z</dcterms:modified>
</cp:coreProperties>
</file>