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E34" w:rsidRPr="00291A2B" w:rsidRDefault="00013E34" w:rsidP="00013E3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91A2B">
        <w:rPr>
          <w:rFonts w:ascii="Times New Roman" w:hAnsi="Times New Roman" w:cs="Times New Roman"/>
          <w:sz w:val="24"/>
          <w:szCs w:val="24"/>
          <w:lang w:val="uk-UA"/>
        </w:rPr>
        <w:t>Навчально-польові збори</w:t>
      </w:r>
    </w:p>
    <w:p w:rsidR="00013E34" w:rsidRPr="00013E34" w:rsidRDefault="00013E34" w:rsidP="00013E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день 1: година-5</w:t>
      </w:r>
      <w:r w:rsidRPr="00291A2B">
        <w:rPr>
          <w:rFonts w:ascii="Times New Roman" w:hAnsi="Times New Roman" w:cs="Times New Roman"/>
          <w:sz w:val="24"/>
          <w:szCs w:val="24"/>
          <w:lang w:val="uk-UA"/>
        </w:rPr>
        <w:t xml:space="preserve">:  </w:t>
      </w:r>
      <w:proofErr w:type="spellStart"/>
      <w:r w:rsidRPr="00013E34">
        <w:rPr>
          <w:rFonts w:ascii="Times New Roman" w:eastAsia="Times New Roman" w:hAnsi="Times New Roman" w:cs="Times New Roman"/>
          <w:bCs/>
          <w:sz w:val="24"/>
          <w:szCs w:val="24"/>
        </w:rPr>
        <w:t>Боротьба</w:t>
      </w:r>
      <w:proofErr w:type="spellEnd"/>
      <w:r w:rsidRPr="00013E3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13E34">
        <w:rPr>
          <w:rFonts w:ascii="Times New Roman" w:eastAsia="Times New Roman" w:hAnsi="Times New Roman" w:cs="Times New Roman"/>
          <w:bCs/>
          <w:sz w:val="24"/>
          <w:szCs w:val="24"/>
        </w:rPr>
        <w:t>з</w:t>
      </w:r>
      <w:proofErr w:type="spellEnd"/>
      <w:r w:rsidRPr="00013E34">
        <w:rPr>
          <w:rFonts w:ascii="Times New Roman" w:eastAsia="Times New Roman" w:hAnsi="Times New Roman" w:cs="Times New Roman"/>
          <w:bCs/>
          <w:sz w:val="24"/>
          <w:szCs w:val="24"/>
        </w:rPr>
        <w:t xml:space="preserve"> танками та </w:t>
      </w:r>
      <w:proofErr w:type="spellStart"/>
      <w:r w:rsidRPr="00013E34">
        <w:rPr>
          <w:rFonts w:ascii="Times New Roman" w:eastAsia="Times New Roman" w:hAnsi="Times New Roman" w:cs="Times New Roman"/>
          <w:bCs/>
          <w:sz w:val="24"/>
          <w:szCs w:val="24"/>
        </w:rPr>
        <w:t>іншими</w:t>
      </w:r>
      <w:proofErr w:type="spellEnd"/>
      <w:r w:rsidRPr="00013E3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13E34">
        <w:rPr>
          <w:rFonts w:ascii="Times New Roman" w:eastAsia="Times New Roman" w:hAnsi="Times New Roman" w:cs="Times New Roman"/>
          <w:bCs/>
          <w:sz w:val="24"/>
          <w:szCs w:val="24"/>
        </w:rPr>
        <w:t>броньованими</w:t>
      </w:r>
      <w:proofErr w:type="spellEnd"/>
      <w:r w:rsidRPr="00013E34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машинами противника</w:t>
      </w:r>
    </w:p>
    <w:p w:rsidR="00013E34" w:rsidRPr="00291A2B" w:rsidRDefault="00013E34" w:rsidP="00013E3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91A2B">
        <w:rPr>
          <w:rFonts w:ascii="Times New Roman" w:hAnsi="Times New Roman" w:cs="Times New Roman"/>
          <w:sz w:val="24"/>
          <w:szCs w:val="24"/>
          <w:lang w:val="uk-UA"/>
        </w:rPr>
        <w:t>завдання</w:t>
      </w:r>
    </w:p>
    <w:p w:rsidR="00013E34" w:rsidRPr="00291A2B" w:rsidRDefault="00013E34" w:rsidP="00013E3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91A2B">
        <w:rPr>
          <w:rFonts w:ascii="Times New Roman" w:hAnsi="Times New Roman" w:cs="Times New Roman"/>
          <w:sz w:val="24"/>
          <w:szCs w:val="24"/>
          <w:lang w:val="uk-UA"/>
        </w:rPr>
        <w:t>опрацювати матеріал:</w:t>
      </w:r>
    </w:p>
    <w:p w:rsidR="00013E34" w:rsidRDefault="00013E34" w:rsidP="00992A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дати відповідь на питання:</w:t>
      </w:r>
    </w:p>
    <w:p w:rsidR="00013E34" w:rsidRPr="00951C8A" w:rsidRDefault="00013E34" w:rsidP="00013E34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51C8A">
        <w:rPr>
          <w:rFonts w:ascii="Times New Roman" w:hAnsi="Times New Roman" w:cs="Times New Roman"/>
          <w:sz w:val="24"/>
          <w:szCs w:val="24"/>
          <w:lang w:val="uk-UA"/>
        </w:rPr>
        <w:t xml:space="preserve">Способи пересування на полі  бою, особливості </w:t>
      </w:r>
      <w:proofErr w:type="spellStart"/>
      <w:r w:rsidRPr="00951C8A">
        <w:rPr>
          <w:rFonts w:ascii="Times New Roman" w:hAnsi="Times New Roman" w:cs="Times New Roman"/>
          <w:sz w:val="24"/>
          <w:szCs w:val="24"/>
          <w:lang w:val="uk-UA"/>
        </w:rPr>
        <w:t>іхзастосування</w:t>
      </w:r>
      <w:proofErr w:type="spellEnd"/>
      <w:r w:rsidRPr="00951C8A">
        <w:rPr>
          <w:rFonts w:ascii="Times New Roman" w:hAnsi="Times New Roman" w:cs="Times New Roman"/>
          <w:sz w:val="24"/>
          <w:szCs w:val="24"/>
          <w:lang w:val="uk-UA"/>
        </w:rPr>
        <w:t xml:space="preserve">? </w:t>
      </w:r>
    </w:p>
    <w:p w:rsidR="00013E34" w:rsidRDefault="00013E34" w:rsidP="00013E3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291A2B">
        <w:rPr>
          <w:rFonts w:ascii="Times New Roman" w:hAnsi="Times New Roman" w:cs="Times New Roman"/>
          <w:sz w:val="24"/>
          <w:szCs w:val="24"/>
        </w:rPr>
        <w:t xml:space="preserve">Де </w:t>
      </w:r>
      <w:proofErr w:type="spellStart"/>
      <w:r w:rsidRPr="00291A2B">
        <w:rPr>
          <w:rFonts w:ascii="Times New Roman" w:hAnsi="Times New Roman" w:cs="Times New Roman"/>
          <w:sz w:val="24"/>
          <w:szCs w:val="24"/>
        </w:rPr>
        <w:t>краще</w:t>
      </w:r>
      <w:proofErr w:type="spellEnd"/>
      <w:r w:rsidRPr="00291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2B">
        <w:rPr>
          <w:rFonts w:ascii="Times New Roman" w:hAnsi="Times New Roman" w:cs="Times New Roman"/>
          <w:sz w:val="24"/>
          <w:szCs w:val="24"/>
        </w:rPr>
        <w:t>зайняти</w:t>
      </w:r>
      <w:proofErr w:type="spellEnd"/>
      <w:r w:rsidRPr="00291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2B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291A2B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291A2B">
        <w:rPr>
          <w:rFonts w:ascii="Times New Roman" w:hAnsi="Times New Roman" w:cs="Times New Roman"/>
          <w:sz w:val="24"/>
          <w:szCs w:val="24"/>
        </w:rPr>
        <w:t>спостереження</w:t>
      </w:r>
      <w:proofErr w:type="spellEnd"/>
      <w:r w:rsidRPr="00291A2B">
        <w:rPr>
          <w:rFonts w:ascii="Times New Roman" w:hAnsi="Times New Roman" w:cs="Times New Roman"/>
          <w:sz w:val="24"/>
          <w:szCs w:val="24"/>
        </w:rPr>
        <w:t>?</w:t>
      </w:r>
    </w:p>
    <w:p w:rsidR="00013E34" w:rsidRPr="00291A2B" w:rsidRDefault="00013E34" w:rsidP="00013E3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291A2B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291A2B">
        <w:rPr>
          <w:rFonts w:ascii="Times New Roman" w:hAnsi="Times New Roman" w:cs="Times New Roman"/>
          <w:sz w:val="24"/>
          <w:szCs w:val="24"/>
        </w:rPr>
        <w:t>чого</w:t>
      </w:r>
      <w:proofErr w:type="spellEnd"/>
      <w:r w:rsidRPr="00291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2B">
        <w:rPr>
          <w:rFonts w:ascii="Times New Roman" w:hAnsi="Times New Roman" w:cs="Times New Roman"/>
          <w:sz w:val="24"/>
          <w:szCs w:val="24"/>
        </w:rPr>
        <w:t>необхідно</w:t>
      </w:r>
      <w:proofErr w:type="spellEnd"/>
      <w:r w:rsidRPr="00291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2B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291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2B">
        <w:rPr>
          <w:rFonts w:ascii="Times New Roman" w:hAnsi="Times New Roman" w:cs="Times New Roman"/>
          <w:sz w:val="24"/>
          <w:szCs w:val="24"/>
        </w:rPr>
        <w:t>перебіжки</w:t>
      </w:r>
      <w:proofErr w:type="spellEnd"/>
      <w:r w:rsidRPr="00291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2B">
        <w:rPr>
          <w:rFonts w:ascii="Times New Roman" w:hAnsi="Times New Roman" w:cs="Times New Roman"/>
          <w:sz w:val="24"/>
          <w:szCs w:val="24"/>
        </w:rPr>
        <w:t>відповзати</w:t>
      </w:r>
      <w:proofErr w:type="spellEnd"/>
      <w:r w:rsidRPr="00291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2B">
        <w:rPr>
          <w:rFonts w:ascii="Times New Roman" w:hAnsi="Times New Roman" w:cs="Times New Roman"/>
          <w:sz w:val="24"/>
          <w:szCs w:val="24"/>
        </w:rPr>
        <w:t>вбік</w:t>
      </w:r>
      <w:proofErr w:type="spellEnd"/>
      <w:r w:rsidRPr="00291A2B">
        <w:rPr>
          <w:rFonts w:ascii="Times New Roman" w:hAnsi="Times New Roman" w:cs="Times New Roman"/>
          <w:sz w:val="24"/>
          <w:szCs w:val="24"/>
        </w:rPr>
        <w:t>?</w:t>
      </w:r>
    </w:p>
    <w:p w:rsidR="00013E34" w:rsidRPr="00291A2B" w:rsidRDefault="00013E34" w:rsidP="00013E3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Перечисліть засоби боротьби з танками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наіншою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бронетехнікою.</w:t>
      </w:r>
    </w:p>
    <w:p w:rsidR="00992A05" w:rsidRPr="00992A05" w:rsidRDefault="00992A05" w:rsidP="00992A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У бою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солдатові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доводиться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боротися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лише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живою силою противника, а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його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технікою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, особливо танками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броньованими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машинами,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є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небезпечними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цілями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повинні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знищуватися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в першу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чергу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. Танк не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страшний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солдатові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якщо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він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діє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проти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нього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сміливо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розважливо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, добре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знає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його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тактико-технічні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характеристики,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уразливі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місця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вміло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застосовує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свою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зброю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2A05" w:rsidRPr="00992A05" w:rsidRDefault="00992A05" w:rsidP="00992A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Сучасний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танк М-1 "Абрам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", у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якого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потужний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двигун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, велика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швидкість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могутнє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озброєння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має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такі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слабкі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сторони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поганий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огляд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місцевості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великі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габарити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; при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попаданні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гусениці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протитанковою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гранатою танк не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рухатися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; танк не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вражати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ціль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З0 м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ближче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якщо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вона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нижча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за корму корпусу.</w:t>
      </w:r>
    </w:p>
    <w:p w:rsidR="00992A05" w:rsidRPr="00992A05" w:rsidRDefault="00992A05" w:rsidP="00992A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Спробуйте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визначити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, де у танка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важливі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зони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вражаються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92A05" w:rsidRPr="00992A05" w:rsidRDefault="00992A05" w:rsidP="00992A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ручним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протитанковим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гранатометом;</w:t>
      </w:r>
    </w:p>
    <w:p w:rsidR="00992A05" w:rsidRPr="00992A05" w:rsidRDefault="00992A05" w:rsidP="00992A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протитанковими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гранатами;</w:t>
      </w:r>
    </w:p>
    <w:p w:rsidR="00992A05" w:rsidRPr="00992A05" w:rsidRDefault="00992A05" w:rsidP="00992A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стрілецької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зброї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2A05" w:rsidRPr="00992A05" w:rsidRDefault="00992A05" w:rsidP="00992A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Вибір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засобів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способів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знищення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броньованих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об'єктів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противника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залежить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конкретних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обставин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. Для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ураження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танків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інших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броньованих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цілей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в бою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використовуються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: ПТКРС,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гранатомети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протитанкові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гранати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протитанкові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міни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також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вогонь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зі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стрілецької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зброї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оглядових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щілинах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2A05" w:rsidRPr="00992A05" w:rsidRDefault="00992A05" w:rsidP="00992A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Якщо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позиції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(окопу)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наближається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танк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його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вдалося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знищити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гранатомета, то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потрібно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зачекати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поки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він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підійде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відстань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25-30 м. На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такій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відстані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вогневі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засоби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танка не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можуть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уразити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солдата. Цей момент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потрібно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використати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метання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протитанкової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гранати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Якщо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кинута граната не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завдасть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шкоди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танку, то треба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відскочити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траншеєю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вбік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лягти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її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дно, а коли танк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пройде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швидко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піднятися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кинути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гранату в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його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борт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кормову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частину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Після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вибуху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приготуватися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стрільби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екіпажу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який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намагатиметься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залишити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танк.</w:t>
      </w:r>
    </w:p>
    <w:p w:rsidR="00992A05" w:rsidRPr="00992A05" w:rsidRDefault="00992A05" w:rsidP="00992A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метанні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гранат по танках, БМП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бронетранспортерах противника правильна точка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прицілювання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має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вирішальне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значення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оскільки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протитанкові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гранати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завдають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шкоди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тільки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разі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безпосереднього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попадання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броньовану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ціль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Якщо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танк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рухається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на солдата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нього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, треба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кидати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гранату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назустріч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чи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навздогін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, як по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нерухомій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вертикальній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цілі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враховуючи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при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цьому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за час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польоту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гранати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машина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встигне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пройти 5-10 м.</w:t>
      </w:r>
    </w:p>
    <w:p w:rsidR="00992A05" w:rsidRPr="00992A05" w:rsidRDefault="00992A05" w:rsidP="00992A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lastRenderedPageBreak/>
        <w:t>Якщо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танк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рухається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вздовж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фронту на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відстані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15-20 м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солдата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зі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швидкістю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приблизно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15 км/год. (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це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швидкість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людини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, яка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спокійно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біжить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), то точку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прицілювання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слід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умовно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визначити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на 1/2 корпусу танка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переднього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обрізу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бічної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броні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2A05" w:rsidRPr="00992A05" w:rsidRDefault="00992A05" w:rsidP="00992A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Можливі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інші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способи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боротьби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танками. Один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них,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який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широко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використовувався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під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другої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світової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війна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нашими солдатами, -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це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осліплення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танків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: пропустивши танк, солдат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сміливо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стрибав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його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броню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плащ-накидкою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накривав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оглядові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щілини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2A05" w:rsidRPr="00992A05" w:rsidRDefault="00992A05" w:rsidP="00992A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боротьбі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танками та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іншими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броньованими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цілями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противника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вирішальну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роль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відіграють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сміливість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рішучість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навченість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непохитна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впевненість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солдата у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своїх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A05">
        <w:rPr>
          <w:rFonts w:ascii="Times New Roman" w:eastAsia="Times New Roman" w:hAnsi="Times New Roman" w:cs="Times New Roman"/>
          <w:sz w:val="24"/>
          <w:szCs w:val="24"/>
        </w:rPr>
        <w:t>можливостях</w:t>
      </w:r>
      <w:proofErr w:type="spellEnd"/>
      <w:r w:rsidRPr="00992A0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7AA6" w:rsidRDefault="00977AA6"/>
    <w:sectPr w:rsidR="00977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071F8"/>
    <w:multiLevelType w:val="hybridMultilevel"/>
    <w:tmpl w:val="1C0A2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C08B5"/>
    <w:multiLevelType w:val="hybridMultilevel"/>
    <w:tmpl w:val="756A0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40768"/>
    <w:multiLevelType w:val="multilevel"/>
    <w:tmpl w:val="654EC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8F1144"/>
    <w:multiLevelType w:val="hybridMultilevel"/>
    <w:tmpl w:val="1D9E8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92A05"/>
    <w:rsid w:val="00013E34"/>
    <w:rsid w:val="00977AA6"/>
    <w:rsid w:val="00992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2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92A05"/>
    <w:rPr>
      <w:b/>
      <w:bCs/>
    </w:rPr>
  </w:style>
  <w:style w:type="paragraph" w:styleId="a5">
    <w:name w:val="List Paragraph"/>
    <w:basedOn w:val="a"/>
    <w:uiPriority w:val="34"/>
    <w:qFormat/>
    <w:rsid w:val="00013E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98F3F-2A00-42E6-BA6F-BBB1D1FC4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470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GRIN</dc:creator>
  <cp:keywords/>
  <dc:description/>
  <cp:lastModifiedBy>GRIN</cp:lastModifiedBy>
  <cp:revision>3</cp:revision>
  <dcterms:created xsi:type="dcterms:W3CDTF">2020-04-23T14:17:00Z</dcterms:created>
  <dcterms:modified xsi:type="dcterms:W3CDTF">2020-04-23T14:24:00Z</dcterms:modified>
</cp:coreProperties>
</file>