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A" w:rsidRDefault="002E04BA" w:rsidP="00AA46A4">
      <w:pPr>
        <w:rPr>
          <w:lang w:val="uk-UA"/>
        </w:rPr>
      </w:pPr>
      <w:r>
        <w:rPr>
          <w:lang w:val="uk-UA"/>
        </w:rPr>
        <w:t>08.04.</w:t>
      </w:r>
      <w:bookmarkStart w:id="0" w:name="_GoBack"/>
      <w:bookmarkEnd w:id="0"/>
    </w:p>
    <w:p w:rsidR="007F34D1" w:rsidRDefault="002E04BA" w:rsidP="00AA46A4">
      <w:pPr>
        <w:rPr>
          <w:lang w:val="uk-UA"/>
        </w:rPr>
      </w:pPr>
      <w:proofErr w:type="spellStart"/>
      <w:r w:rsidRPr="002E04BA">
        <w:t>Опрацювати</w:t>
      </w:r>
      <w:proofErr w:type="spellEnd"/>
      <w:r w:rsidRPr="002E04BA">
        <w:t xml:space="preserve"> </w:t>
      </w:r>
      <w:proofErr w:type="spellStart"/>
      <w:r w:rsidRPr="002E04BA">
        <w:t>теоретичний</w:t>
      </w:r>
      <w:proofErr w:type="spellEnd"/>
      <w:r w:rsidRPr="002E04BA">
        <w:t xml:space="preserve"> </w:t>
      </w:r>
      <w:proofErr w:type="spellStart"/>
      <w:r w:rsidRPr="002E04BA">
        <w:t>матеріал</w:t>
      </w:r>
      <w:proofErr w:type="spellEnd"/>
      <w:r w:rsidRPr="002E04BA">
        <w:t xml:space="preserve"> </w:t>
      </w:r>
      <w:proofErr w:type="spellStart"/>
      <w:proofErr w:type="gramStart"/>
      <w:r w:rsidRPr="002E04BA">
        <w:t>п</w:t>
      </w:r>
      <w:proofErr w:type="gramEnd"/>
      <w:r w:rsidRPr="002E04BA">
        <w:t>ідручника</w:t>
      </w:r>
      <w:proofErr w:type="spellEnd"/>
      <w:r w:rsidRPr="002E04BA">
        <w:t xml:space="preserve"> про </w:t>
      </w:r>
      <w:proofErr w:type="spellStart"/>
      <w:r w:rsidRPr="002E04BA">
        <w:t>період</w:t>
      </w:r>
      <w:proofErr w:type="spellEnd"/>
      <w:r w:rsidRPr="002E04BA">
        <w:t xml:space="preserve"> </w:t>
      </w:r>
      <w:proofErr w:type="spellStart"/>
      <w:r w:rsidRPr="002E04BA">
        <w:t>арешту</w:t>
      </w:r>
      <w:proofErr w:type="spellEnd"/>
      <w:r w:rsidRPr="002E04BA">
        <w:t xml:space="preserve"> та </w:t>
      </w:r>
      <w:proofErr w:type="spellStart"/>
      <w:r w:rsidRPr="002E04BA">
        <w:t>заслання</w:t>
      </w:r>
      <w:proofErr w:type="spellEnd"/>
      <w:r w:rsidRPr="002E04BA">
        <w:t xml:space="preserve"> </w:t>
      </w:r>
      <w:proofErr w:type="spellStart"/>
      <w:r w:rsidRPr="002E04BA">
        <w:t>Т.Шевченка</w:t>
      </w:r>
      <w:proofErr w:type="spellEnd"/>
      <w:r w:rsidRPr="002E04BA">
        <w:t xml:space="preserve">. </w:t>
      </w:r>
      <w:proofErr w:type="spellStart"/>
      <w:r w:rsidRPr="002E04BA">
        <w:t>Прочитати</w:t>
      </w:r>
      <w:proofErr w:type="spellEnd"/>
      <w:r w:rsidRPr="002E04BA">
        <w:t xml:space="preserve"> та </w:t>
      </w:r>
      <w:proofErr w:type="spellStart"/>
      <w:r w:rsidRPr="002E04BA">
        <w:t>зробити</w:t>
      </w:r>
      <w:proofErr w:type="spellEnd"/>
      <w:r w:rsidRPr="002E04BA">
        <w:t xml:space="preserve"> паспорт </w:t>
      </w:r>
      <w:proofErr w:type="spellStart"/>
      <w:proofErr w:type="gramStart"/>
      <w:r w:rsidRPr="002E04BA">
        <w:t>л</w:t>
      </w:r>
      <w:proofErr w:type="gramEnd"/>
      <w:r w:rsidRPr="002E04BA">
        <w:t>іричних</w:t>
      </w:r>
      <w:proofErr w:type="spellEnd"/>
      <w:r w:rsidRPr="002E04BA">
        <w:t xml:space="preserve"> </w:t>
      </w:r>
      <w:proofErr w:type="spellStart"/>
      <w:r w:rsidRPr="002E04BA">
        <w:t>творів</w:t>
      </w:r>
      <w:proofErr w:type="spellEnd"/>
      <w:r w:rsidRPr="002E04BA">
        <w:t xml:space="preserve"> "Доля" та "Росли </w:t>
      </w:r>
      <w:proofErr w:type="spellStart"/>
      <w:r w:rsidRPr="002E04BA">
        <w:t>укупочці</w:t>
      </w:r>
      <w:proofErr w:type="spellEnd"/>
      <w:r w:rsidRPr="002E04BA">
        <w:t xml:space="preserve">, </w:t>
      </w:r>
      <w:proofErr w:type="spellStart"/>
      <w:r w:rsidRPr="002E04BA">
        <w:t>зросли</w:t>
      </w:r>
      <w:proofErr w:type="spellEnd"/>
      <w:r w:rsidRPr="002E04BA">
        <w:t xml:space="preserve">...". </w:t>
      </w:r>
      <w:proofErr w:type="spellStart"/>
      <w:r w:rsidRPr="002E04BA">
        <w:t>Виписати</w:t>
      </w:r>
      <w:proofErr w:type="spellEnd"/>
      <w:r w:rsidRPr="002E04BA">
        <w:t xml:space="preserve"> в </w:t>
      </w:r>
      <w:proofErr w:type="spellStart"/>
      <w:r w:rsidRPr="002E04BA">
        <w:t>зошити</w:t>
      </w:r>
      <w:proofErr w:type="spellEnd"/>
      <w:r w:rsidRPr="002E04BA">
        <w:t xml:space="preserve"> та </w:t>
      </w:r>
      <w:proofErr w:type="spellStart"/>
      <w:r w:rsidRPr="002E04BA">
        <w:t>вивчити</w:t>
      </w:r>
      <w:proofErr w:type="spellEnd"/>
      <w:r w:rsidRPr="002E04BA">
        <w:t xml:space="preserve"> </w:t>
      </w:r>
      <w:proofErr w:type="spellStart"/>
      <w:r w:rsidRPr="002E04BA">
        <w:t>терміни</w:t>
      </w:r>
      <w:proofErr w:type="spellEnd"/>
      <w:r w:rsidRPr="002E04BA">
        <w:t xml:space="preserve"> "</w:t>
      </w:r>
      <w:proofErr w:type="spellStart"/>
      <w:proofErr w:type="gramStart"/>
      <w:r w:rsidRPr="002E04BA">
        <w:t>л</w:t>
      </w:r>
      <w:proofErr w:type="gramEnd"/>
      <w:r w:rsidRPr="002E04BA">
        <w:t>іричний</w:t>
      </w:r>
      <w:proofErr w:type="spellEnd"/>
      <w:r w:rsidRPr="002E04BA">
        <w:t xml:space="preserve"> герой" та "</w:t>
      </w:r>
      <w:proofErr w:type="spellStart"/>
      <w:r w:rsidRPr="002E04BA">
        <w:t>лірична</w:t>
      </w:r>
      <w:proofErr w:type="spellEnd"/>
      <w:r w:rsidRPr="002E04BA">
        <w:t xml:space="preserve"> </w:t>
      </w:r>
      <w:proofErr w:type="spellStart"/>
      <w:r w:rsidRPr="002E04BA">
        <w:t>медитація</w:t>
      </w:r>
      <w:proofErr w:type="spellEnd"/>
      <w:r w:rsidRPr="002E04BA">
        <w:t xml:space="preserve">". </w:t>
      </w:r>
      <w:proofErr w:type="spellStart"/>
      <w:r w:rsidRPr="002E04BA">
        <w:t>Поезію</w:t>
      </w:r>
      <w:proofErr w:type="spellEnd"/>
      <w:r w:rsidRPr="002E04BA">
        <w:t xml:space="preserve"> "Доля" </w:t>
      </w:r>
      <w:proofErr w:type="spellStart"/>
      <w:r w:rsidRPr="002E04BA">
        <w:t>вивчити</w:t>
      </w:r>
      <w:proofErr w:type="spellEnd"/>
      <w:r w:rsidRPr="002E04BA">
        <w:t xml:space="preserve"> </w:t>
      </w:r>
      <w:proofErr w:type="spellStart"/>
      <w:r w:rsidRPr="002E04BA">
        <w:t>напам'ять</w:t>
      </w:r>
      <w:proofErr w:type="spellEnd"/>
      <w:r w:rsidRPr="002E04BA">
        <w:t xml:space="preserve"> (</w:t>
      </w:r>
      <w:proofErr w:type="spellStart"/>
      <w:r w:rsidRPr="002E04BA">
        <w:t>обов'язково</w:t>
      </w:r>
      <w:proofErr w:type="spellEnd"/>
      <w:r w:rsidRPr="002E04BA">
        <w:t>).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b/>
          <w:lang w:val="uk-UA"/>
        </w:rPr>
        <w:t xml:space="preserve">Аналіз </w:t>
      </w:r>
      <w:r w:rsidRPr="002E04BA">
        <w:rPr>
          <w:b/>
          <w:lang w:val="uk-UA"/>
        </w:rPr>
        <w:t>твору вірш "Доля", Т. Шевченко</w:t>
      </w:r>
      <w:r>
        <w:rPr>
          <w:lang w:val="uk-UA"/>
        </w:rPr>
        <w:t>: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 xml:space="preserve">Тема: розповідь поета про власну життєву </w:t>
      </w:r>
      <w:r>
        <w:rPr>
          <w:lang w:val="uk-UA"/>
        </w:rPr>
        <w:t>долю, яка не лукавила до митця.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Ідея: возвеличення долі, яка супроводжувала Т. Шевче</w:t>
      </w:r>
      <w:r>
        <w:rPr>
          <w:lang w:val="uk-UA"/>
        </w:rPr>
        <w:t>нка впродовж всього його життя.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Основна думка: «Учись, серденько, колись / З нас будуть</w:t>
      </w:r>
      <w:r>
        <w:rPr>
          <w:lang w:val="uk-UA"/>
        </w:rPr>
        <w:t xml:space="preserve"> люде»; «Слава — заповідь моя».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Жанр: філософськ</w:t>
      </w:r>
      <w:r>
        <w:rPr>
          <w:lang w:val="uk-UA"/>
        </w:rPr>
        <w:t>а лірика. Віршовий розмір: ямб.</w:t>
      </w:r>
    </w:p>
    <w:p w:rsidR="002E04BA" w:rsidRDefault="002E04BA" w:rsidP="002E04BA">
      <w:pPr>
        <w:rPr>
          <w:lang w:val="uk-UA"/>
        </w:rPr>
      </w:pPr>
      <w:r w:rsidRPr="002E04BA">
        <w:rPr>
          <w:lang w:val="uk-UA"/>
        </w:rPr>
        <w:t>Художні засоби: повтори: «дальше, дальше», «слава ...слава»; звертання: «учися, серденько.», «ходімо ж, доленько моя», «мій друже вбогий, нелукавий!»; риторичне запитання: «Які з нас люде?»; риторичні оклики: «Та дарма!», «Ходімо ж, доленько моя!» «Мій друже вбогий, нелукавий!».</w:t>
      </w:r>
    </w:p>
    <w:p w:rsidR="002E04BA" w:rsidRPr="002E04BA" w:rsidRDefault="002E04BA" w:rsidP="002E04BA">
      <w:pPr>
        <w:rPr>
          <w:lang w:val="uk-UA"/>
        </w:rPr>
      </w:pPr>
      <w:proofErr w:type="spellStart"/>
      <w:r w:rsidRPr="002E04BA">
        <w:rPr>
          <w:b/>
          <w:lang w:val="uk-UA"/>
        </w:rPr>
        <w:t>Медита́ція</w:t>
      </w:r>
      <w:proofErr w:type="spellEnd"/>
      <w:r w:rsidRPr="002E04BA">
        <w:rPr>
          <w:b/>
          <w:lang w:val="uk-UA"/>
        </w:rPr>
        <w:t xml:space="preserve"> </w:t>
      </w:r>
      <w:r w:rsidRPr="002E04BA">
        <w:rPr>
          <w:lang w:val="uk-UA"/>
        </w:rPr>
        <w:t xml:space="preserve">(лат. </w:t>
      </w:r>
      <w:proofErr w:type="spellStart"/>
      <w:r w:rsidRPr="002E04BA">
        <w:rPr>
          <w:lang w:val="uk-UA"/>
        </w:rPr>
        <w:t>meditatio</w:t>
      </w:r>
      <w:proofErr w:type="spellEnd"/>
      <w:r w:rsidRPr="002E04BA">
        <w:rPr>
          <w:lang w:val="uk-UA"/>
        </w:rPr>
        <w:t xml:space="preserve"> — роздум) — жанр ліричної поезії, в якому автор розмірковує над проблемами онтологічного, екзистенціального і т. ін. характеру, здебільшого схиляючись до філософських узагальнень.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 xml:space="preserve">Медитація — різновид феноменологічного </w:t>
      </w:r>
      <w:proofErr w:type="spellStart"/>
      <w:r w:rsidRPr="002E04BA">
        <w:rPr>
          <w:lang w:val="uk-UA"/>
        </w:rPr>
        <w:t>метажанру</w:t>
      </w:r>
      <w:proofErr w:type="spellEnd"/>
      <w:r w:rsidRPr="002E04BA">
        <w:rPr>
          <w:lang w:val="uk-UA"/>
        </w:rPr>
        <w:t>. Їй найбільш властива така форма виявлення авторської свідомості, як суб'єктивований ліричний герой.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Основні опозиції медитативної лірики — «людина і суспільство», «людина — людина», «людина — особистість», колізії морального характеру. Вона часто виступає як «контекст долі поета». Для цілковитого розуміння цієї лірики (як, до речі, і філософської) важливий контекст творчості поета, його книги, збірки чи окремого циклу.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 xml:space="preserve">На відміну від філософської лірики, цільовою настановою в якій є пізнання істини як такої (у масштабах всесвіту), художньою настановою медитації постає аналіз душі, внутрішнього світу людини у співвідносності з довкіллям. Звідси в медитативних віршах — інтонації-роздуми. Взагалі поети в медитативній ліриці більше спрямовані вглиб (інтровертивні), всередину </w:t>
      </w:r>
      <w:proofErr w:type="spellStart"/>
      <w:r w:rsidRPr="002E04BA">
        <w:rPr>
          <w:lang w:val="uk-UA"/>
        </w:rPr>
        <w:t>осмислюваного</w:t>
      </w:r>
      <w:proofErr w:type="spellEnd"/>
      <w:r w:rsidRPr="002E04BA">
        <w:rPr>
          <w:lang w:val="uk-UA"/>
        </w:rPr>
        <w:t xml:space="preserve"> явища, ніж назовні. Вони сприймають час як категорію духовну, історію душі, нерідко час ніби розчинається в душі поета, стає невідчутним: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Нехай горить вогонь. Нехай горить.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Хай почекає час, аби в безчассі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>я вдруге міг постати… (В. Стус).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t xml:space="preserve">Медитація спостерігалася в ліриці Лазаря Барановича, Г. Сковороди, особливо в поетів-романтиків Т. Шевченка, П. Куліша, І. Франка, Лесі Українки, символістів початку 20 ст. П. Тичини, М. Рильського, М. Зерова, Є. Плужника, В. </w:t>
      </w:r>
      <w:proofErr w:type="spellStart"/>
      <w:r w:rsidRPr="002E04BA">
        <w:rPr>
          <w:lang w:val="uk-UA"/>
        </w:rPr>
        <w:t>Свідзинського</w:t>
      </w:r>
      <w:proofErr w:type="spellEnd"/>
      <w:r w:rsidRPr="002E04BA">
        <w:rPr>
          <w:lang w:val="uk-UA"/>
        </w:rPr>
        <w:t>, Б.-І. Антонича, Л. Талалая та багатьох інших.</w:t>
      </w:r>
    </w:p>
    <w:p w:rsidR="002E04BA" w:rsidRPr="002E04BA" w:rsidRDefault="002E04BA" w:rsidP="002E04BA">
      <w:pPr>
        <w:rPr>
          <w:lang w:val="uk-UA"/>
        </w:rPr>
      </w:pPr>
      <w:r w:rsidRPr="002E04BA">
        <w:rPr>
          <w:lang w:val="uk-UA"/>
        </w:rPr>
        <w:lastRenderedPageBreak/>
        <w:t>У сюжетному аспекті медитація — це потік свідомості, який спрямовується прагненням розібратися в собі, в людях, у якомусь життєвому явищі (В. Стус «Палімпсести»). Може виявлятись у власне медитації, у формі своєрідних психологічних етюдів з місткою кінцівкою (Л. Первомайський), нерідко репрезентує елегійні роздуми чи своєрідні пейзажні замальовки, що утворюють паралель з внутрішнім життям людини та іншим.</w:t>
      </w:r>
    </w:p>
    <w:sectPr w:rsidR="002E04BA" w:rsidRPr="002E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BD"/>
    <w:rsid w:val="002E04BA"/>
    <w:rsid w:val="00724A56"/>
    <w:rsid w:val="007F34D1"/>
    <w:rsid w:val="008F4B6C"/>
    <w:rsid w:val="00AA46A4"/>
    <w:rsid w:val="00AA61BD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2020-04-09T10:17:00Z</dcterms:created>
  <dcterms:modified xsi:type="dcterms:W3CDTF">2020-04-09T11:12:00Z</dcterms:modified>
</cp:coreProperties>
</file>