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F8" w:rsidRDefault="00FE44F8" w:rsidP="00FE44F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val="uk-UA" w:eastAsia="ru-RU"/>
        </w:rPr>
      </w:pPr>
      <w:r w:rsidRPr="00FE44F8">
        <w:rPr>
          <w:rFonts w:ascii="Arial" w:eastAsia="Times New Roman" w:hAnsi="Arial" w:cs="Arial"/>
          <w:b/>
          <w:bCs/>
          <w:color w:val="000000"/>
          <w:sz w:val="36"/>
          <w:szCs w:val="36"/>
          <w:lang w:val="uk-UA" w:eastAsia="ru-RU"/>
        </w:rPr>
        <w:t>Д</w:t>
      </w:r>
      <w:proofErr w:type="spellStart"/>
      <w:r w:rsidRPr="00FE44F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оброта</w:t>
      </w:r>
      <w:proofErr w:type="spellEnd"/>
      <w:r w:rsidRPr="00FE44F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FE44F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завжди</w:t>
      </w:r>
      <w:proofErr w:type="spellEnd"/>
      <w:r w:rsidRPr="00FE44F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FE44F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перемагає</w:t>
      </w:r>
      <w:proofErr w:type="spellEnd"/>
      <w:r w:rsidRPr="00FE44F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!</w:t>
      </w:r>
    </w:p>
    <w:p w:rsidR="00FE44F8" w:rsidRPr="00FE44F8" w:rsidRDefault="00FE44F8" w:rsidP="00FE44F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val="uk-UA" w:eastAsia="ru-RU"/>
        </w:rPr>
      </w:pPr>
    </w:p>
    <w:tbl>
      <w:tblPr>
        <w:tblW w:w="164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5"/>
      </w:tblGrid>
      <w:tr w:rsidR="00FE44F8" w:rsidRPr="00FE44F8" w:rsidTr="00FE44F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44F8" w:rsidRDefault="00FE44F8" w:rsidP="00FE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  <w:t xml:space="preserve">                 </w:t>
            </w:r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Нехай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перемагає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добро!</w:t>
            </w:r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br/>
              <w:t xml:space="preserve">      У </w:t>
            </w:r>
            <w:proofErr w:type="spellStart"/>
            <w:proofErr w:type="gram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св</w:t>
            </w:r>
            <w:proofErr w:type="gram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іті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йде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одвічна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боротьба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двох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протилежних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сил: добра і зла.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Кожна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людина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на </w:t>
            </w:r>
          </w:p>
          <w:p w:rsidR="00FE44F8" w:rsidRDefault="00FE44F8" w:rsidP="00FE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</w:pPr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  <w:t>своєму шляху обов'язково зустрічається з їх проявами і після цього набуває життєвого досвіду,</w:t>
            </w:r>
          </w:p>
          <w:p w:rsidR="00FE44F8" w:rsidRDefault="00FE44F8" w:rsidP="00FE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</w:pPr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  <w:t xml:space="preserve"> мудрості. </w:t>
            </w:r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"Нема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мудріших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ніж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народ,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учителів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", - писав поет М.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Рильський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.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Саме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народ у </w:t>
            </w:r>
          </w:p>
          <w:p w:rsidR="00FE44F8" w:rsidRDefault="00FE44F8" w:rsidP="00FE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</w:pP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своїх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численних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казках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легендах,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переказах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завжди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proofErr w:type="gram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п</w:t>
            </w:r>
            <w:proofErr w:type="gram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ідносить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тему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протиборства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добра і зла. </w:t>
            </w:r>
          </w:p>
          <w:p w:rsidR="00FE44F8" w:rsidRDefault="00FE44F8" w:rsidP="00FE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</w:pPr>
            <w:proofErr w:type="spellStart"/>
            <w:proofErr w:type="gram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Напружен</w:t>
            </w:r>
            <w:proofErr w:type="gram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і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сюжети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казок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ведуть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нас шляхами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боротьби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сильного,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мужнього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і шляхетного героя</w:t>
            </w:r>
          </w:p>
          <w:p w:rsidR="00FE44F8" w:rsidRDefault="00FE44F8" w:rsidP="00FE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</w:pPr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з </w:t>
            </w:r>
            <w:proofErr w:type="spellStart"/>
            <w:proofErr w:type="gram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п</w:t>
            </w:r>
            <w:proofErr w:type="gram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ідступністю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жорстокістю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злом. Як правило, герой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виходить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із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найскладніших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ситуацій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</w:p>
          <w:p w:rsidR="00FE44F8" w:rsidRDefault="00FE44F8" w:rsidP="00FE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</w:pP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переможцем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бо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він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захищає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свою землю,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своїх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proofErr w:type="gram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р</w:t>
            </w:r>
            <w:proofErr w:type="gram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ідних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суджену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друзів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побратимів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.</w:t>
            </w:r>
          </w:p>
          <w:p w:rsidR="00FE44F8" w:rsidRDefault="00FE44F8" w:rsidP="00FE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</w:pPr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Перемагає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добро - так в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ідеалі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бачить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і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малює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народна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уява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наслідки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протистояння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proofErr w:type="gram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св</w:t>
            </w:r>
            <w:proofErr w:type="gram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ітлих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і</w:t>
            </w:r>
          </w:p>
          <w:p w:rsidR="00FE44F8" w:rsidRDefault="00FE44F8" w:rsidP="00FE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</w:pPr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темних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сил.</w:t>
            </w:r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br/>
              <w:t>      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Обидві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ці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сили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дуже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могутні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тільки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одна з них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творча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життєдайна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а друга -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руйнівна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</w:t>
            </w:r>
          </w:p>
          <w:p w:rsidR="00FE44F8" w:rsidRDefault="00FE44F8" w:rsidP="00FE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</w:pPr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страшна,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жорстока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.</w:t>
            </w:r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br/>
              <w:t>      </w:t>
            </w:r>
            <w:proofErr w:type="gram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На</w:t>
            </w:r>
            <w:proofErr w:type="gram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жаль, у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житті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не </w:t>
            </w:r>
            <w:proofErr w:type="gram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як</w:t>
            </w:r>
            <w:proofErr w:type="gram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у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казці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: добро не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завжди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перемагає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зло.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Християнська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мораль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вчить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</w:p>
          <w:p w:rsidR="00FE44F8" w:rsidRDefault="00FE44F8" w:rsidP="00FE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</w:pPr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нас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нейтралізувати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зло добром, не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відповідати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злочином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на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злочин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не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мститися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за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кривди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</w:t>
            </w:r>
          </w:p>
          <w:p w:rsidR="00FE44F8" w:rsidRDefault="00FE44F8" w:rsidP="00FE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</w:pP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бо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це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може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призвести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gram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до</w:t>
            </w:r>
            <w:proofErr w:type="gram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великої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вселюдської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трагедії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.</w:t>
            </w:r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br/>
              <w:t>      </w:t>
            </w:r>
            <w:proofErr w:type="gram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Та</w:t>
            </w:r>
            <w:proofErr w:type="gram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люди -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дивні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створіння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. </w:t>
            </w:r>
            <w:proofErr w:type="gram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Вони</w:t>
            </w:r>
            <w:proofErr w:type="gram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не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дослухаються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Божих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заповідей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чинять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всупереч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їхнім</w:t>
            </w:r>
            <w:proofErr w:type="spellEnd"/>
          </w:p>
          <w:p w:rsidR="00FE44F8" w:rsidRDefault="00FE44F8" w:rsidP="00FE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</w:pPr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застереженням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і часто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розплачуються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за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такі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свої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гріхи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муками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власного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сумління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а </w:t>
            </w:r>
            <w:proofErr w:type="gram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то й</w:t>
            </w:r>
            <w:proofErr w:type="gramEnd"/>
          </w:p>
          <w:p w:rsidR="00FE44F8" w:rsidRDefault="00FE44F8" w:rsidP="00FE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</w:pPr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життям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.</w:t>
            </w:r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br/>
              <w:t>      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Яким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прекрасним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gram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могло</w:t>
            </w:r>
            <w:proofErr w:type="gram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бути наше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буття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якби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кожна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людина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жила за правилом:</w:t>
            </w:r>
          </w:p>
          <w:p w:rsidR="00FE44F8" w:rsidRDefault="00FE44F8" w:rsidP="00FE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</w:pPr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"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Поводься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з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іншими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так, як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би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ти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хотів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щоб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поводилися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з тобою".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Тоді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б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зникли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війни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, сварки,</w:t>
            </w:r>
          </w:p>
          <w:p w:rsidR="00FE44F8" w:rsidRDefault="00FE44F8" w:rsidP="00FE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</w:pPr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вбивства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злочини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ворожнеча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помста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-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всі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ті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атрибути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зла,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які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несуть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людям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знищення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.</w:t>
            </w:r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br/>
              <w:t>      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Поспішаймо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творити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добро,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щоб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наша земля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квітувала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садами,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повнилася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дитячим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сміхом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, </w:t>
            </w:r>
          </w:p>
          <w:p w:rsidR="00FE44F8" w:rsidRPr="00FE44F8" w:rsidRDefault="00FE44F8" w:rsidP="00FE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val="uk-UA" w:eastAsia="ru-RU"/>
              </w:rPr>
            </w:pP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буяла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 xml:space="preserve"> </w:t>
            </w:r>
            <w:proofErr w:type="spellStart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радістю</w:t>
            </w:r>
            <w:proofErr w:type="spellEnd"/>
            <w:r w:rsidRPr="00FE44F8">
              <w:rPr>
                <w:rFonts w:ascii="Times New Roman" w:eastAsia="Times New Roman" w:hAnsi="Times New Roman" w:cs="Times New Roman"/>
                <w:color w:val="3D85C6"/>
                <w:sz w:val="27"/>
                <w:szCs w:val="27"/>
                <w:shd w:val="clear" w:color="auto" w:fill="F1C232"/>
                <w:lang w:eastAsia="ru-RU"/>
              </w:rPr>
              <w:t>!</w:t>
            </w:r>
          </w:p>
          <w:p w:rsidR="00FE44F8" w:rsidRPr="00FE44F8" w:rsidRDefault="00FE44F8" w:rsidP="00F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F8">
              <w:rPr>
                <w:rFonts w:ascii="Times New Roman" w:eastAsia="Times New Roman" w:hAnsi="Times New Roman" w:cs="Times New Roman"/>
                <w:noProof/>
                <w:color w:val="4E7DBF"/>
                <w:sz w:val="24"/>
                <w:szCs w:val="24"/>
                <w:lang w:eastAsia="ru-RU"/>
              </w:rPr>
              <w:drawing>
                <wp:inline distT="0" distB="0" distL="0" distR="0" wp14:anchorId="11308226" wp14:editId="0CFDA7C0">
                  <wp:extent cx="4105275" cy="3667739"/>
                  <wp:effectExtent l="0" t="0" r="0" b="9525"/>
                  <wp:docPr id="1" name="Рисунок 1" descr="https://sites.google.com/site/dobrocomua/_/rsrc/1468736159887/dobrota/1270407870_21878_rukami-mozhno-sotvorit-mnogo-dobra-a-glavnoe-oni-est-u-kazhd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dobrocomua/_/rsrc/1468736159887/dobrota/1270407870_21878_rukami-mozhno-sotvorit-mnogo-dobra-a-glavnoe-oni-est-u-kazhd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269" cy="3670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265B0A" w:rsidRDefault="00265B0A"/>
    <w:sectPr w:rsidR="00265B0A" w:rsidSect="00FE4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C0"/>
    <w:rsid w:val="00265B0A"/>
    <w:rsid w:val="007C17C0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site/dobrocomua/dobrota/1270407870_21878_rukami-mozhno-sotvorit-mnogo-dobra-a-glavnoe-oni-est-u-kazhdogo.jpg?attredirects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2022-04-28T13:36:00Z</dcterms:created>
  <dcterms:modified xsi:type="dcterms:W3CDTF">2022-04-28T13:39:00Z</dcterms:modified>
</cp:coreProperties>
</file>