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6BA87582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r>
        <w:t xml:space="preserve">Опрацювати </w:t>
      </w:r>
      <w:r>
        <w:rPr>
          <w:rFonts w:ascii="Calibri" w:hAnsi="Calibri"/>
        </w:rPr>
        <w:t>§13 "Музичн</w:t>
      </w:r>
      <w:r>
        <w:rPr>
          <w:rFonts w:ascii="Calibri" w:hAnsi="Calibri"/>
        </w:rPr>
        <w:t xml:space="preserve">і  та  хореографічні  арабески</w:t>
      </w:r>
      <w:r>
        <w:rPr>
          <w:rFonts w:ascii="Calibri" w:hAnsi="Calibri"/>
        </w:rPr>
        <w:t xml:space="preserve">"на  стор  96-101.Роздивіться  музичні  інструменти  Арабо-мусульма</w:t>
      </w:r>
      <w:r>
        <w:rPr>
          <w:rFonts w:ascii="Calibri" w:hAnsi="Calibri"/>
        </w:rPr>
        <w:t xml:space="preserve">нського  регіону,та  послухайте  в  інтернет  джерелах  як  вони  звучать</w:t>
      </w:r>
      <w:r>
        <w:rPr>
          <w:rFonts w:ascii="Calibri" w:hAnsi="Calibri"/>
        </w:rPr>
        <w:t xml:space="preserve">,твори  народної  та  професійної  </w:t>
      </w:r>
      <w:r>
        <w:rPr>
          <w:rFonts w:ascii="Calibri" w:hAnsi="Calibri"/>
        </w:rPr>
        <w:t xml:space="preserve"> музики.</w:t>
      </w:r>
      <w:r>
        <w:rPr>
          <w:rFonts w:ascii="Calibri" w:hAnsi="Calibri"/>
        </w:rPr>
        <w:t xml:space="preserve">Подивіться  танцювальне  мистецтво</w:t>
      </w:r>
      <w:r>
        <w:rPr>
          <w:rFonts w:ascii="Calibri" w:hAnsi="Calibri"/>
        </w:rPr>
        <w:t xml:space="preserve">,виконання  класичного  арабського  танцю.</w:t>
      </w: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