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2B" w:rsidRPr="001C7484" w:rsidRDefault="001C7484">
      <w:pPr>
        <w:rPr>
          <w:lang w:val="uk-UA"/>
        </w:rPr>
      </w:pPr>
      <w:r>
        <w:rPr>
          <w:lang w:val="uk-UA"/>
        </w:rPr>
        <w:t>Опрацюйте правила параграфа 54. Д/з , вказане на презентації, виконувати не треба.</w:t>
      </w:r>
    </w:p>
    <w:sectPr w:rsidR="00EE592B" w:rsidRPr="001C7484" w:rsidSect="00EE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C7484"/>
    <w:rsid w:val="001C7484"/>
    <w:rsid w:val="00EE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2020-03-17T15:21:00Z</dcterms:created>
  <dcterms:modified xsi:type="dcterms:W3CDTF">2020-03-17T15:30:00Z</dcterms:modified>
</cp:coreProperties>
</file>