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BD" w:rsidRPr="00A33F20" w:rsidRDefault="007324BD" w:rsidP="007324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BD" w:rsidRPr="00A33F20" w:rsidRDefault="007324BD" w:rsidP="00732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324BD" w:rsidRPr="00A33F20" w:rsidRDefault="007324BD" w:rsidP="00732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7324BD" w:rsidRDefault="007324BD" w:rsidP="007324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Тульчинської міської  ради Вінницької області</w:t>
      </w:r>
    </w:p>
    <w:p w:rsidR="007324BD" w:rsidRDefault="007324BD" w:rsidP="007324B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5D7F2D" w:rsidRPr="005D7F2D" w:rsidRDefault="005D7F2D" w:rsidP="005D7F2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1102" w:rsidRPr="005C3EF8" w:rsidRDefault="002D42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 w:rsidR="00BF5367">
        <w:rPr>
          <w:rFonts w:ascii="Times New Roman" w:hAnsi="Times New Roman" w:cs="Times New Roman"/>
          <w:sz w:val="24"/>
          <w:szCs w:val="24"/>
          <w:lang w:val="uk-UA"/>
        </w:rPr>
        <w:t>06.09.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F5367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D7F2D"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="00BF53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367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8F1102" w:rsidRPr="00363FD7" w:rsidRDefault="008F1102" w:rsidP="00363FD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948EF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</w:t>
      </w:r>
      <w:r w:rsidR="00BF5367" w:rsidRPr="00363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="00BF5367" w:rsidRPr="00363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0846" w:rsidRPr="00363FD7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363FD7">
        <w:rPr>
          <w:rFonts w:ascii="Times New Roman" w:hAnsi="Times New Roman" w:cs="Times New Roman"/>
          <w:b/>
          <w:sz w:val="28"/>
          <w:szCs w:val="28"/>
          <w:lang w:val="uk-UA"/>
        </w:rPr>
        <w:t>одо</w:t>
      </w:r>
      <w:r w:rsidR="00BF5367" w:rsidRPr="00363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b/>
          <w:sz w:val="28"/>
          <w:szCs w:val="28"/>
          <w:lang w:val="uk-UA"/>
        </w:rPr>
        <w:t>запобігання</w:t>
      </w:r>
    </w:p>
    <w:p w:rsidR="008F1102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протидії</w:t>
      </w:r>
      <w:r w:rsidR="00BF5367" w:rsidRPr="00363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булінгу (цькуванню) </w:t>
      </w:r>
      <w:r w:rsidR="008F1102" w:rsidRPr="00363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  </w:t>
      </w:r>
      <w:r w:rsidR="001948EF" w:rsidRPr="00363FD7">
        <w:rPr>
          <w:rFonts w:ascii="Times New Roman" w:hAnsi="Times New Roman" w:cs="Times New Roman"/>
          <w:b/>
          <w:sz w:val="28"/>
          <w:szCs w:val="28"/>
          <w:lang w:val="uk-UA"/>
        </w:rPr>
        <w:t>школі</w:t>
      </w:r>
    </w:p>
    <w:p w:rsidR="008F1102" w:rsidRPr="00363FD7" w:rsidRDefault="008F1102" w:rsidP="00363FD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E3CAD" w:rsidRPr="00363FD7" w:rsidRDefault="00FD5655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D5655">
        <w:rPr>
          <w:rFonts w:ascii="Times New Roman" w:hAnsi="Times New Roman" w:cs="Times New Roman"/>
          <w:sz w:val="28"/>
          <w:szCs w:val="28"/>
          <w:lang w:val="uk-UA"/>
        </w:rPr>
        <w:t>На виконання наказу Міністер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ства освіти і науки України від </w:t>
      </w:r>
      <w:r w:rsidRPr="00FD5655">
        <w:rPr>
          <w:rFonts w:ascii="Times New Roman" w:hAnsi="Times New Roman" w:cs="Times New Roman"/>
          <w:sz w:val="28"/>
          <w:szCs w:val="28"/>
          <w:lang w:val="uk-UA"/>
        </w:rPr>
        <w:t xml:space="preserve">14.08.2020 року №1/9 - 436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безпечного освітнього </w:t>
      </w:r>
      <w:r w:rsidRPr="00FD5655">
        <w:rPr>
          <w:rFonts w:ascii="Times New Roman" w:hAnsi="Times New Roman" w:cs="Times New Roman"/>
          <w:sz w:val="28"/>
          <w:szCs w:val="28"/>
          <w:lang w:val="uk-UA"/>
        </w:rPr>
        <w:t>середовища в закладі освіти та попередження і протидії булінгу (цькуванню)», з метою формування у здобувачів освіти здатності протистояти булінгу, навичок ненасильницької поведінки, побудови конструктивного діалогу, створення особистої мирної стратегії поведінки в конф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лікті, запобігання насильству 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>в закладі</w:t>
      </w:r>
    </w:p>
    <w:p w:rsidR="00C9121F" w:rsidRPr="00363FD7" w:rsidRDefault="00C9121F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E3CAD" w:rsidRPr="00363FD7" w:rsidRDefault="009E3CAD" w:rsidP="00363FD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b/>
          <w:sz w:val="28"/>
          <w:szCs w:val="28"/>
          <w:lang w:val="uk-UA"/>
        </w:rPr>
        <w:t>Н А К А З У Ю: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>1. Затвердити правила поведінки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05A" w:rsidRPr="00363FD7">
        <w:rPr>
          <w:rFonts w:ascii="Times New Roman" w:hAnsi="Times New Roman" w:cs="Times New Roman"/>
          <w:sz w:val="28"/>
          <w:szCs w:val="28"/>
          <w:lang w:val="uk-UA"/>
        </w:rPr>
        <w:t>Одайської  загальноосвітньої школи</w:t>
      </w:r>
      <w:r w:rsidR="007324BD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 І-ІІ  ступенів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8EF" w:rsidRPr="00363FD7">
        <w:rPr>
          <w:rFonts w:ascii="Times New Roman" w:hAnsi="Times New Roman" w:cs="Times New Roman"/>
          <w:sz w:val="28"/>
          <w:szCs w:val="28"/>
          <w:lang w:val="uk-UA"/>
        </w:rPr>
        <w:t>щодо запобігання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8EF" w:rsidRPr="00363FD7">
        <w:rPr>
          <w:rFonts w:ascii="Times New Roman" w:hAnsi="Times New Roman" w:cs="Times New Roman"/>
          <w:sz w:val="28"/>
          <w:szCs w:val="28"/>
          <w:lang w:val="uk-UA"/>
        </w:rPr>
        <w:t>та протидії  булінгу (цькуванню)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 (додаток 1).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2. Затвердити план заходів, спрямованих на запобігання та протидію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булінгу (цькуванню) (додаток2).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3. Затвердити форму заяви про випадки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булінгу (цькування) (додаток3).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4. Затвердити процедуру подання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учасниками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заяв про випадки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булінгу (цькування) та порядок реагування на них (додаток 4). 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>5. Затвердити порядок реагування на доведені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випадки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булінгу (цькування) (додаток 5).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6. Відповідальною за реєстрацію та процедуру </w:t>
      </w:r>
      <w:r w:rsidR="00363FD7">
        <w:rPr>
          <w:rFonts w:ascii="Times New Roman" w:hAnsi="Times New Roman" w:cs="Times New Roman"/>
          <w:sz w:val="28"/>
          <w:szCs w:val="28"/>
          <w:lang w:val="uk-UA"/>
        </w:rPr>
        <w:t xml:space="preserve">подання заяв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46205A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навчально-виховної роботи </w:t>
      </w:r>
      <w:r w:rsidR="00363FD7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  <w:r w:rsidR="0046205A" w:rsidRPr="00363F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0846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7. Заступнику директора з </w:t>
      </w:r>
      <w:r w:rsidR="007324BD" w:rsidRPr="00363FD7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FD7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  <w:r w:rsidR="00363FD7" w:rsidRPr="00363F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24BD" w:rsidRPr="00363F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>7.1. Довести зміст</w:t>
      </w:r>
      <w:r w:rsid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цього наказу до всіх</w:t>
      </w:r>
      <w:r w:rsid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закладу. 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lastRenderedPageBreak/>
        <w:t>7.2. Організувати роботу на виконання плану заходів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булінгу (цькуванню). </w:t>
      </w:r>
    </w:p>
    <w:p w:rsidR="00BE0846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>8. Класним</w:t>
      </w:r>
      <w:r w:rsid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керівникам: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8.1. Ознайомити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відповідних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класів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із нормами чинного законодавства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булінгу (цькуванню) та зі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змістом</w:t>
      </w:r>
      <w:r w:rsidR="00BF5367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цього наказу. </w:t>
      </w:r>
    </w:p>
    <w:p w:rsidR="009E3CAD" w:rsidRPr="00363FD7" w:rsidRDefault="009E3CA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>8.2. Посилити контроль за дотриманням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здобувачами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освіти правил поведінки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4BD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Одайської  ЗШ  І-ІІ ступенів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E0846" w:rsidRPr="00363FD7" w:rsidRDefault="004B45DE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24BD" w:rsidRPr="00363FD7">
        <w:rPr>
          <w:rFonts w:ascii="Times New Roman" w:hAnsi="Times New Roman" w:cs="Times New Roman"/>
          <w:sz w:val="28"/>
          <w:szCs w:val="28"/>
          <w:lang w:val="uk-UA"/>
        </w:rPr>
        <w:t>Вчителю інформатики Колесник Н.І.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>забезпе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чити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вчасне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на </w:t>
      </w:r>
      <w:proofErr w:type="spellStart"/>
      <w:r w:rsidRPr="00363FD7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7324BD" w:rsidRPr="00363F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>інформаційних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 w:rsidR="00103084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21F" w:rsidRPr="00363FD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82743" w:rsidRPr="00363FD7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(цькуванню). </w:t>
      </w:r>
    </w:p>
    <w:p w:rsidR="004B45DE" w:rsidRPr="00363FD7" w:rsidRDefault="004B45DE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E3CAD"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виконаннямцього наказу залишаю за собою. </w:t>
      </w:r>
    </w:p>
    <w:p w:rsidR="005D7F2D" w:rsidRPr="00363FD7" w:rsidRDefault="005D7F2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F2D" w:rsidRPr="00363FD7" w:rsidRDefault="005D7F2D" w:rsidP="00363FD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A5545" w:rsidRPr="00363FD7" w:rsidRDefault="004B45DE" w:rsidP="00363FD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FD7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           </w:t>
      </w:r>
      <w:r w:rsidR="007324BD" w:rsidRPr="00363FD7">
        <w:rPr>
          <w:rFonts w:ascii="Times New Roman" w:hAnsi="Times New Roman" w:cs="Times New Roman"/>
          <w:sz w:val="28"/>
          <w:szCs w:val="28"/>
          <w:lang w:val="uk-UA"/>
        </w:rPr>
        <w:t>Л.І.Кузь</w:t>
      </w:r>
    </w:p>
    <w:p w:rsidR="005C3EF8" w:rsidRDefault="005C3EF8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D99" w:rsidRPr="001948EF" w:rsidRDefault="00B76D99" w:rsidP="00363F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45DE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8F1102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103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24F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загальноосвітній  школі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І-ІІ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8F1102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</w:p>
    <w:p w:rsidR="00CA5545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та протидії</w:t>
      </w:r>
      <w:r w:rsidR="00103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(цькуванню)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r w:rsidR="00103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Одайській</w:t>
      </w:r>
      <w:r w:rsidR="00103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24F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загальноосвітній  школі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948EF" w:rsidRPr="005C3EF8" w:rsidRDefault="001948EF" w:rsidP="001948E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>06.09.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682743" w:rsidRDefault="00682743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F1102" w:rsidRPr="005C3EF8" w:rsidRDefault="008F1102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D4247" w:rsidRDefault="009E3CAD" w:rsidP="002D42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Правила поведінки</w:t>
      </w:r>
      <w:r w:rsidR="00103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учнів</w:t>
      </w:r>
      <w:r w:rsidR="00103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205A">
        <w:rPr>
          <w:rFonts w:ascii="Times New Roman" w:hAnsi="Times New Roman" w:cs="Times New Roman"/>
          <w:b/>
          <w:sz w:val="24"/>
          <w:szCs w:val="24"/>
          <w:lang w:val="uk-UA"/>
        </w:rPr>
        <w:t>Одайської  загальноосвітньої школи</w:t>
      </w:r>
      <w:r w:rsidR="007324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І-ІІ</w:t>
      </w:r>
      <w:r w:rsidR="008F1102"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ст. </w:t>
      </w:r>
    </w:p>
    <w:p w:rsidR="002D4247" w:rsidRPr="002D4247" w:rsidRDefault="002D4247" w:rsidP="002D42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4247">
        <w:rPr>
          <w:rFonts w:ascii="Times New Roman" w:hAnsi="Times New Roman" w:cs="Times New Roman"/>
          <w:b/>
          <w:sz w:val="24"/>
          <w:szCs w:val="24"/>
          <w:lang w:val="uk-UA"/>
        </w:rPr>
        <w:t>щодо запобігання</w:t>
      </w:r>
    </w:p>
    <w:p w:rsidR="008F1102" w:rsidRPr="002D4247" w:rsidRDefault="002D4247" w:rsidP="002D424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4247">
        <w:rPr>
          <w:rFonts w:ascii="Times New Roman" w:hAnsi="Times New Roman" w:cs="Times New Roman"/>
          <w:b/>
          <w:sz w:val="24"/>
          <w:szCs w:val="24"/>
          <w:lang w:val="uk-UA"/>
        </w:rPr>
        <w:t>та протидії булінгу (цькуванню)</w:t>
      </w:r>
    </w:p>
    <w:p w:rsidR="008F1102" w:rsidRPr="005C3EF8" w:rsidRDefault="009E3CAD" w:rsidP="00BE08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ЗАГАЛЬНІ ПРАВИЛА ПОВЕ</w:t>
      </w:r>
      <w:r w:rsidR="008F1102" w:rsidRPr="005C3EF8">
        <w:rPr>
          <w:rFonts w:ascii="Times New Roman" w:hAnsi="Times New Roman" w:cs="Times New Roman"/>
          <w:b/>
          <w:sz w:val="24"/>
          <w:szCs w:val="24"/>
          <w:lang w:val="uk-UA"/>
        </w:rPr>
        <w:t>ДІНКИ</w:t>
      </w:r>
    </w:p>
    <w:p w:rsidR="00492996" w:rsidRDefault="008F1102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 приходить в школу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за 15-20 хвилин до початку занять, чистий і охайний, займає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своє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робоче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місце з першим дзвінком, готує все необхідне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навчальне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приладдя.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Забороняється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вживання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непристойних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виразів і жестів. Не можна без дозволу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педагогів (за узгодженням з батьками) йти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F1102" w:rsidRPr="0049299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102" w:rsidRPr="00492996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та залишати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територію в урочний час.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разі пропуску занять до 3-х днів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зобов'язаний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пред'явити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класному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керівнику</w:t>
      </w:r>
      <w:r w:rsidR="00B7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медичну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довідку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або записку від батьків (осіб, що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замінюють) про причину відсутності на заняттях.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разі пропуску більше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днів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зобов'язаний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представити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довідку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з м</w:t>
      </w:r>
      <w:r w:rsidR="008F1102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едичної установи. </w:t>
      </w:r>
    </w:p>
    <w:p w:rsidR="00492996" w:rsidRDefault="008F1102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повинен проявляти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пошану до старших, пікл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уватися про молодших. Здобувачі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поступаються дорогою дорослим, старші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учні – молодшим, хлопч</w:t>
      </w:r>
      <w:r w:rsidR="00B46B0F" w:rsidRPr="00492996">
        <w:rPr>
          <w:rFonts w:ascii="Times New Roman" w:hAnsi="Times New Roman" w:cs="Times New Roman"/>
          <w:sz w:val="24"/>
          <w:szCs w:val="24"/>
          <w:lang w:val="uk-UA"/>
        </w:rPr>
        <w:t>ики – дівчаткам.</w:t>
      </w:r>
    </w:p>
    <w:p w:rsidR="00492996" w:rsidRDefault="00B46B0F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Поза школою 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поводяться</w:t>
      </w:r>
      <w:r w:rsidR="00545F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скрізь і всюди так, щоб не принизити свою честь і гідність, не заплямувати добре ім'я закладу, в якому</w:t>
      </w:r>
      <w:r w:rsidR="00F92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навчають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ся. </w:t>
      </w:r>
    </w:p>
    <w:p w:rsidR="00492996" w:rsidRDefault="00B46B0F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F92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бережуть</w:t>
      </w:r>
      <w:r w:rsidR="00F92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майно</w:t>
      </w:r>
      <w:r w:rsidR="00F92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, акуратно</w:t>
      </w:r>
      <w:r w:rsidR="00F92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ставляться як до свого, так і до чужого майна, дотримуються</w:t>
      </w:r>
      <w:r w:rsidR="00F92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чистоти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й порядку на території закладу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Фізична</w:t>
      </w:r>
      <w:r w:rsidR="00F92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конфронтація, залякування і знущання є неприпустимими формами поведінки. </w:t>
      </w:r>
    </w:p>
    <w:p w:rsidR="00B46B0F" w:rsidRP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дозволяється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жувати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гумку, користуватися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2996">
        <w:rPr>
          <w:rFonts w:ascii="Times New Roman" w:hAnsi="Times New Roman" w:cs="Times New Roman"/>
          <w:sz w:val="24"/>
          <w:szCs w:val="24"/>
          <w:lang w:val="uk-UA"/>
        </w:rPr>
        <w:t>плеєром</w:t>
      </w:r>
      <w:proofErr w:type="spellEnd"/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і мобільним телефоном на уроках. </w:t>
      </w:r>
    </w:p>
    <w:p w:rsidR="00BE0846" w:rsidRPr="005C3EF8" w:rsidRDefault="00BE0846" w:rsidP="00BE08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6B0F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ПОВЕДІНКА НА УРОКАХ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Коли вчитель заходить у клас, учнів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стають, вітаючи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вчителя. Так само учні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вітають будь-якого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дорослого, який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увійшов до класу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занять, окрім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уроків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інформатики, коли учні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працюють за комп'ютером. 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уроку не можна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шуміти, відволікатися самому і відволікати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товаришів від занять розмовами, іграми й іншими справами, що не стосуються уроку. 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lastRenderedPageBreak/>
        <w:t>Якщо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занять учню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вийти з класу, то він повинен попросити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дозволу в учителя. Якщо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хоче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поставити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запитання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вчителеві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відповісти на запитання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вчителя, він</w:t>
      </w:r>
      <w:r w:rsidR="002726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піднімає руку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уроку учень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має право ставити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запитання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вчителеві, якщо не зрозумів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під час пояснення. </w:t>
      </w:r>
    </w:p>
    <w:p w:rsidR="00B46B0F" w:rsidRP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має право в коректній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формі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обстоювати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свій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погляд і свої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переконання при обговоренні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спірних і неоднозначних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питань. </w:t>
      </w:r>
    </w:p>
    <w:p w:rsidR="00682743" w:rsidRPr="005C3EF8" w:rsidRDefault="00682743" w:rsidP="00BE08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6B0F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ПОВЕДІНКА УЧНІВ ДО ПОЧАТКУ УРОКУ, НА ПЕ</w:t>
      </w:r>
      <w:r w:rsidR="00B46B0F" w:rsidRPr="005C3EF8">
        <w:rPr>
          <w:rFonts w:ascii="Times New Roman" w:hAnsi="Times New Roman" w:cs="Times New Roman"/>
          <w:b/>
          <w:sz w:val="24"/>
          <w:szCs w:val="24"/>
          <w:lang w:val="uk-UA"/>
        </w:rPr>
        <w:t>РЕРВАХ І ПІСЛЯ ЗАКІНЧЕННЯ УРОКІВ</w:t>
      </w:r>
    </w:p>
    <w:p w:rsidR="00B46B0F" w:rsidRPr="00492996" w:rsidRDefault="009E3CAD" w:rsidP="0049299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перерви ученьзобов'язаний:</w:t>
      </w:r>
    </w:p>
    <w:p w:rsidR="00B46B0F" w:rsidRPr="00492996" w:rsidRDefault="009E3CAD" w:rsidP="004929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підтримувати чистоту й порядок на своєму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робочому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місці;</w:t>
      </w:r>
    </w:p>
    <w:p w:rsidR="00B46B0F" w:rsidRDefault="009E3CAD" w:rsidP="004929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вийти з класу, якщо попросить вчитель;</w:t>
      </w:r>
    </w:p>
    <w:p w:rsidR="00B46B0F" w:rsidRPr="00492996" w:rsidRDefault="009E3CAD" w:rsidP="004929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виконувати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вимоги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чергового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вчителя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46B0F" w:rsidRPr="00492996" w:rsidRDefault="009E3CAD" w:rsidP="0049299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перерв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забороняється: </w:t>
      </w:r>
    </w:p>
    <w:p w:rsidR="00B46B0F" w:rsidRDefault="009E3CAD" w:rsidP="004929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бігати по сходах, поблизу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віконних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отворів і в інших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місцях, не пристосованих для ігор; </w:t>
      </w:r>
    </w:p>
    <w:p w:rsidR="00492996" w:rsidRDefault="009E3CAD" w:rsidP="004929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штовхати один одного, кидатися предметами</w:t>
      </w:r>
      <w:r w:rsidR="00B46B0F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і застосовувати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B0F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фізичну силу. </w:t>
      </w:r>
    </w:p>
    <w:p w:rsidR="00492996" w:rsidRDefault="00B46B0F" w:rsidP="0049299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школі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забороняється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92996" w:rsidRDefault="009E3CAD" w:rsidP="004929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тютюнопаління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6B0F" w:rsidRPr="00492996" w:rsidRDefault="00492996" w:rsidP="004929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атегорично забороняється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самовільно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відчиняти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вікна, сидіти на підвіконнях. </w:t>
      </w:r>
    </w:p>
    <w:p w:rsidR="00682743" w:rsidRPr="005C3EF8" w:rsidRDefault="00682743" w:rsidP="00BE08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6B0F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ПОВЕДІНКА УЧНІВ У ЇДАЛЬНІ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їдальні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належить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дотримуватися хороших манер і поводитися пристойно.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Перед вживанням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їжі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помити руки.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Розмовляти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їди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неголосно, щоб не турбувати тих, хто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їсть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поряд.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прибирають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стіл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вживання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їжі.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дбайливо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50F5">
        <w:rPr>
          <w:rFonts w:ascii="Times New Roman" w:hAnsi="Times New Roman" w:cs="Times New Roman"/>
          <w:sz w:val="24"/>
          <w:szCs w:val="24"/>
          <w:lang w:val="uk-UA"/>
        </w:rPr>
        <w:t>ставляться до майна шкільн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їдальні.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Забороняється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приходити в їдальню у верхньому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одязі.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Забороняється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виносити з їдальні</w:t>
      </w:r>
      <w:r w:rsidR="00B42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їжу. </w:t>
      </w:r>
    </w:p>
    <w:p w:rsidR="005C3EF8" w:rsidRPr="005C3EF8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5C3EF8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2996" w:rsidRDefault="00492996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2996" w:rsidRDefault="00492996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50F5" w:rsidRDefault="00EA50F5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051EE" w:rsidRPr="005C3EF8" w:rsidRDefault="009E3CAD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Дод</w:t>
      </w:r>
      <w:r w:rsidR="00B46B0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аток 2                   </w:t>
      </w:r>
    </w:p>
    <w:p w:rsidR="006B43FA" w:rsidRPr="005C3EF8" w:rsidRDefault="006B43FA" w:rsidP="006B43F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>по Одай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ій загальноосвітній  школі І-ІІ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6B43FA" w:rsidRPr="005C3EF8" w:rsidRDefault="006B43FA" w:rsidP="006B43F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</w:p>
    <w:p w:rsidR="006B43FA" w:rsidRPr="005C3EF8" w:rsidRDefault="006B43FA" w:rsidP="006B43F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та протидії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Одайській загальноосвітній  школі 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B43FA" w:rsidRPr="005C3EF8" w:rsidRDefault="006B43FA" w:rsidP="006B43F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06.09.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</w:p>
    <w:p w:rsidR="00682743" w:rsidRPr="005C3EF8" w:rsidRDefault="00682743" w:rsidP="0068274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2743" w:rsidRPr="005C3EF8" w:rsidRDefault="00682743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2743" w:rsidRPr="00492996" w:rsidRDefault="009E3CAD" w:rsidP="00492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заходів, спрямованих на запобігання</w:t>
      </w:r>
    </w:p>
    <w:p w:rsidR="00A7142E" w:rsidRPr="00492996" w:rsidRDefault="009E3CAD" w:rsidP="00492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>та протиді</w:t>
      </w:r>
      <w:r w:rsidR="00A7142E" w:rsidRPr="00492996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6B43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7142E" w:rsidRPr="00492996">
        <w:rPr>
          <w:rFonts w:ascii="Times New Roman" w:hAnsi="Times New Roman" w:cs="Times New Roman"/>
          <w:b/>
          <w:sz w:val="24"/>
          <w:szCs w:val="24"/>
          <w:lang w:val="uk-UA"/>
        </w:rPr>
        <w:t>булінгу (цькуванню) на 202</w:t>
      </w:r>
      <w:r w:rsidR="00122D8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:rsidR="00A92895" w:rsidRPr="005C3EF8" w:rsidRDefault="00A92895" w:rsidP="00A714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719" w:type="dxa"/>
        <w:tblLayout w:type="fixed"/>
        <w:tblLook w:val="04A0"/>
      </w:tblPr>
      <w:tblGrid>
        <w:gridCol w:w="410"/>
        <w:gridCol w:w="4943"/>
        <w:gridCol w:w="1745"/>
        <w:gridCol w:w="2621"/>
      </w:tblGrid>
      <w:tr w:rsidR="005C3EF8" w:rsidRPr="005C3EF8" w:rsidTr="006B43FA">
        <w:trPr>
          <w:trHeight w:val="141"/>
        </w:trPr>
        <w:tc>
          <w:tcPr>
            <w:tcW w:w="410" w:type="dxa"/>
            <w:tcBorders>
              <w:right w:val="single" w:sz="4" w:space="0" w:color="auto"/>
            </w:tcBorders>
          </w:tcPr>
          <w:p w:rsidR="002A2F86" w:rsidRPr="005C3EF8" w:rsidRDefault="002A2F86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A2F86" w:rsidRPr="005C3EF8" w:rsidRDefault="002A2F86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2A2F86" w:rsidRPr="005C3EF8" w:rsidRDefault="002A2F86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5" w:type="dxa"/>
          </w:tcPr>
          <w:p w:rsidR="002A2F86" w:rsidRPr="005C3EF8" w:rsidRDefault="002A2F86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621" w:type="dxa"/>
          </w:tcPr>
          <w:p w:rsidR="002A2F86" w:rsidRPr="005C3EF8" w:rsidRDefault="002A2F86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C3EF8" w:rsidRPr="005C3EF8" w:rsidTr="0082123E">
        <w:trPr>
          <w:trHeight w:val="1609"/>
        </w:trPr>
        <w:tc>
          <w:tcPr>
            <w:tcW w:w="410" w:type="dxa"/>
            <w:tcBorders>
              <w:right w:val="single" w:sz="4" w:space="0" w:color="auto"/>
            </w:tcBorders>
          </w:tcPr>
          <w:p w:rsidR="002A2F86" w:rsidRPr="005C3EF8" w:rsidRDefault="004B6BB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приміщень, території закладу освіти з метою виявлення місць, які потенційно можуть бути  небезпечними та </w:t>
            </w:r>
          </w:p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сприятливими для вчинення булінгу (цькування).</w:t>
            </w:r>
          </w:p>
        </w:tc>
        <w:tc>
          <w:tcPr>
            <w:tcW w:w="1745" w:type="dxa"/>
          </w:tcPr>
          <w:p w:rsidR="002A2F86" w:rsidRPr="005C3EF8" w:rsidRDefault="002A2F86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в тиждень</w:t>
            </w:r>
          </w:p>
        </w:tc>
        <w:tc>
          <w:tcPr>
            <w:tcW w:w="2621" w:type="dxa"/>
          </w:tcPr>
          <w:p w:rsidR="002A2F86" w:rsidRPr="005C3EF8" w:rsidRDefault="002A2F86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школи.</w:t>
            </w:r>
          </w:p>
        </w:tc>
      </w:tr>
      <w:tr w:rsidR="005C3EF8" w:rsidRPr="005C3EF8" w:rsidTr="006B43FA">
        <w:trPr>
          <w:trHeight w:val="141"/>
        </w:trPr>
        <w:tc>
          <w:tcPr>
            <w:tcW w:w="410" w:type="dxa"/>
            <w:tcBorders>
              <w:right w:val="single" w:sz="4" w:space="0" w:color="auto"/>
            </w:tcBorders>
          </w:tcPr>
          <w:p w:rsidR="004B6BB9" w:rsidRPr="005C3EF8" w:rsidRDefault="004B6BB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4B6BB9" w:rsidRPr="005C3EF8" w:rsidRDefault="004B6BB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</w:t>
            </w:r>
            <w:r w:rsidR="006B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чергування</w:t>
            </w:r>
            <w:r w:rsidR="006B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 на перервах у місцях, які</w:t>
            </w:r>
            <w:r w:rsidR="006B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можуть бути потенційно</w:t>
            </w:r>
            <w:r w:rsidR="006B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небезпечними.</w:t>
            </w:r>
          </w:p>
        </w:tc>
        <w:tc>
          <w:tcPr>
            <w:tcW w:w="1745" w:type="dxa"/>
          </w:tcPr>
          <w:p w:rsidR="004B6BB9" w:rsidRPr="005C3EF8" w:rsidRDefault="009A6A37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21" w:type="dxa"/>
          </w:tcPr>
          <w:p w:rsidR="004B6BB9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виховної роботи </w:t>
            </w:r>
            <w:r w:rsidR="006B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Н.І.</w:t>
            </w:r>
          </w:p>
          <w:p w:rsidR="00A92895" w:rsidRPr="005C3EF8" w:rsidRDefault="00A92895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019" w:rsidRPr="005C3EF8" w:rsidTr="006B43FA">
        <w:trPr>
          <w:trHeight w:val="141"/>
        </w:trPr>
        <w:tc>
          <w:tcPr>
            <w:tcW w:w="410" w:type="dxa"/>
            <w:tcBorders>
              <w:right w:val="single" w:sz="4" w:space="0" w:color="auto"/>
            </w:tcBorders>
          </w:tcPr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заходи: </w:t>
            </w:r>
          </w:p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Психопрофілактична бесіда на тему «Стоп 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!» для учнів 5 –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класів.</w:t>
            </w:r>
          </w:p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Круглий стіл для педагогічного колективу на тему «Безпека в школі». </w:t>
            </w:r>
          </w:p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Навчання методам медіації учнів, членів учнівського самоврядування.</w:t>
            </w:r>
          </w:p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Години спілку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«</w:t>
            </w:r>
            <w:proofErr w:type="spellStart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для учнів 8-9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класів. </w:t>
            </w:r>
          </w:p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Перегляд відео «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школі. Як його</w:t>
            </w:r>
            <w:r w:rsidR="00122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розпізнати» для учнів 5 –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 </w:t>
            </w:r>
          </w:p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Бесіди на тему «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(корисні поради для батьків). </w:t>
            </w:r>
          </w:p>
          <w:p w:rsidR="009A6A37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Консультативний пункт «Скринька довіри».</w:t>
            </w:r>
          </w:p>
          <w:p w:rsidR="00A92895" w:rsidRPr="005C3EF8" w:rsidRDefault="00A92895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5" w:type="dxa"/>
          </w:tcPr>
          <w:p w:rsidR="009A6A37" w:rsidRPr="005C3EF8" w:rsidRDefault="009A6A37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Default="0082123E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  <w:p w:rsidR="0082123E" w:rsidRDefault="0082123E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82123E" w:rsidRDefault="0082123E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23E" w:rsidRDefault="0082123E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листопад</w:t>
            </w:r>
          </w:p>
          <w:p w:rsidR="0082123E" w:rsidRDefault="0082123E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82123E" w:rsidRDefault="0082123E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23E" w:rsidRDefault="00122D84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122D84" w:rsidRDefault="00122D84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2D84" w:rsidRPr="005C3EF8" w:rsidRDefault="00122D84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 у місяць </w:t>
            </w:r>
          </w:p>
          <w:p w:rsidR="00122D84" w:rsidRDefault="00122D84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122D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21" w:type="dxa"/>
          </w:tcPr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A6A37" w:rsidRPr="005C3EF8" w:rsidTr="006B43FA">
        <w:trPr>
          <w:trHeight w:val="141"/>
        </w:trPr>
        <w:tc>
          <w:tcPr>
            <w:tcW w:w="410" w:type="dxa"/>
            <w:tcBorders>
              <w:right w:val="single" w:sz="4" w:space="0" w:color="auto"/>
            </w:tcBorders>
          </w:tcPr>
          <w:p w:rsidR="009A6A37" w:rsidRPr="005C3EF8" w:rsidRDefault="009A6A3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9A6A37" w:rsidRPr="005C3EF8" w:rsidRDefault="005C3EF8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безпечності та комфортності освітнього середовища шляхом анкетування.</w:t>
            </w:r>
          </w:p>
        </w:tc>
        <w:tc>
          <w:tcPr>
            <w:tcW w:w="1745" w:type="dxa"/>
          </w:tcPr>
          <w:p w:rsidR="009A6A37" w:rsidRPr="005C3EF8" w:rsidRDefault="005C3EF8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21" w:type="dxa"/>
          </w:tcPr>
          <w:p w:rsidR="009A6A37" w:rsidRDefault="005C3EF8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виховної роботи 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Н.І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2895" w:rsidRPr="005C3EF8" w:rsidRDefault="00A92895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EF8" w:rsidRPr="005C3EF8" w:rsidTr="006B43FA">
        <w:trPr>
          <w:trHeight w:val="141"/>
        </w:trPr>
        <w:tc>
          <w:tcPr>
            <w:tcW w:w="410" w:type="dxa"/>
            <w:tcBorders>
              <w:right w:val="single" w:sz="4" w:space="0" w:color="auto"/>
            </w:tcBorders>
          </w:tcPr>
          <w:p w:rsidR="005C3EF8" w:rsidRPr="005C3EF8" w:rsidRDefault="005C3EF8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5C3EF8" w:rsidRPr="005C3EF8" w:rsidRDefault="005C3EF8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педагогічних працівників </w:t>
            </w:r>
          </w:p>
          <w:p w:rsidR="00A92895" w:rsidRPr="005C3EF8" w:rsidRDefault="005C3EF8" w:rsidP="00FE3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Навчання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керівників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методичних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об’єднань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керівників. </w:t>
            </w:r>
          </w:p>
        </w:tc>
        <w:tc>
          <w:tcPr>
            <w:tcW w:w="1745" w:type="dxa"/>
          </w:tcPr>
          <w:p w:rsidR="005C3EF8" w:rsidRPr="00FE3724" w:rsidRDefault="005C3EF8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724"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Відповідно до заявки на проходженнянавчання</w:t>
            </w:r>
          </w:p>
          <w:p w:rsidR="005C3EF8" w:rsidRDefault="005C3EF8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3EF8" w:rsidRDefault="005C3EF8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</w:t>
            </w:r>
          </w:p>
          <w:p w:rsidR="005C3EF8" w:rsidRDefault="005C3EF8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Pr="008B4019" w:rsidRDefault="008B4019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5C3EF8" w:rsidRPr="005C3EF8" w:rsidRDefault="005C3EF8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школи.</w:t>
            </w:r>
          </w:p>
        </w:tc>
      </w:tr>
      <w:tr w:rsidR="008B4019" w:rsidRPr="005C3EF8" w:rsidTr="006B43FA">
        <w:trPr>
          <w:trHeight w:val="1617"/>
        </w:trPr>
        <w:tc>
          <w:tcPr>
            <w:tcW w:w="410" w:type="dxa"/>
            <w:tcBorders>
              <w:right w:val="single" w:sz="4" w:space="0" w:color="auto"/>
            </w:tcBorders>
          </w:tcPr>
          <w:p w:rsidR="008B4019" w:rsidRP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представниками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територіальних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органів: </w:t>
            </w:r>
          </w:p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Національної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поліції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</w:p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хорони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здоров`я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Тульчинської 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ТГ.</w:t>
            </w:r>
          </w:p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 Бюро правової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допомоги. </w:t>
            </w:r>
          </w:p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Служби у справах дітей. </w:t>
            </w:r>
          </w:p>
          <w:p w:rsidR="00A92895" w:rsidRDefault="00A92895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5" w:type="dxa"/>
          </w:tcPr>
          <w:p w:rsidR="008B4019" w:rsidRPr="008B4019" w:rsidRDefault="008B4019" w:rsidP="006B43FA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8B4019" w:rsidRPr="005C3EF8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</w:tr>
      <w:tr w:rsidR="008B4019" w:rsidRPr="005C3EF8" w:rsidTr="006B43FA">
        <w:trPr>
          <w:trHeight w:val="801"/>
        </w:trPr>
        <w:tc>
          <w:tcPr>
            <w:tcW w:w="410" w:type="dxa"/>
            <w:tcBorders>
              <w:right w:val="single" w:sz="4" w:space="0" w:color="auto"/>
            </w:tcBorders>
          </w:tcPr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інструктажів для всіх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представників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процесу.</w:t>
            </w:r>
          </w:p>
          <w:p w:rsidR="00A92895" w:rsidRPr="005C3EF8" w:rsidRDefault="00A92895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5" w:type="dxa"/>
          </w:tcPr>
          <w:p w:rsidR="008B4019" w:rsidRPr="008B4019" w:rsidRDefault="008B4019" w:rsidP="006B43FA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Періодично</w:t>
            </w:r>
          </w:p>
        </w:tc>
        <w:tc>
          <w:tcPr>
            <w:tcW w:w="2621" w:type="dxa"/>
          </w:tcPr>
          <w:p w:rsidR="008B4019" w:rsidRPr="005C3EF8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FE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</w:tr>
      <w:tr w:rsidR="008B4019" w:rsidRPr="005C3EF8" w:rsidTr="006B43FA">
        <w:trPr>
          <w:trHeight w:val="2176"/>
        </w:trPr>
        <w:tc>
          <w:tcPr>
            <w:tcW w:w="410" w:type="dxa"/>
            <w:tcBorders>
              <w:right w:val="single" w:sz="4" w:space="0" w:color="auto"/>
            </w:tcBorders>
          </w:tcPr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ради з профілактики</w:t>
            </w:r>
            <w:r w:rsidR="00AE4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правопорушень. </w:t>
            </w:r>
          </w:p>
          <w:p w:rsidR="008B4019" w:rsidRP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на засіданні ради питання протидії та попередження булінгу в школі. </w:t>
            </w:r>
          </w:p>
          <w:p w:rsidR="008B4019" w:rsidRPr="008B4019" w:rsidRDefault="008B4019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Проведення спільно з органами учнівського самоврядування заходів, спрямованих на виховання толерантності, відносин взаємоповаги в закладі освіти та за його межами. </w:t>
            </w:r>
          </w:p>
          <w:p w:rsidR="008B4019" w:rsidRPr="008B4019" w:rsidRDefault="008B4019" w:rsidP="006B43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5" w:type="dxa"/>
          </w:tcPr>
          <w:p w:rsidR="00186C67" w:rsidRDefault="00186C67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C67" w:rsidRDefault="00186C67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C67" w:rsidRDefault="00AE4E25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запитом</w:t>
            </w:r>
          </w:p>
          <w:p w:rsidR="00186C67" w:rsidRDefault="00186C67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Pr="00186C67" w:rsidRDefault="00186C67" w:rsidP="006B4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21" w:type="dxa"/>
          </w:tcPr>
          <w:p w:rsidR="008B4019" w:rsidRPr="005C3EF8" w:rsidRDefault="00186C67" w:rsidP="006B4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 з профілактики</w:t>
            </w:r>
            <w:r w:rsidR="00AE4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правопорушень</w:t>
            </w:r>
          </w:p>
        </w:tc>
      </w:tr>
    </w:tbl>
    <w:p w:rsidR="002A2F86" w:rsidRPr="005C3EF8" w:rsidRDefault="002A2F86" w:rsidP="006B43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6C67" w:rsidRDefault="00186C67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05A" w:rsidRDefault="0053005A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E25" w:rsidRDefault="00AE4E2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Pr="0053005A" w:rsidRDefault="009E3CAD" w:rsidP="0053005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3005A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AE4E25" w:rsidRPr="005C3EF8" w:rsidRDefault="00AE4E25" w:rsidP="00AE4E2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>по Одай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ій загальноосвітній  школі І-ІІ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AE4E25" w:rsidRPr="005C3EF8" w:rsidRDefault="00AE4E25" w:rsidP="00AE4E2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</w:p>
    <w:p w:rsidR="00AE4E25" w:rsidRPr="005C3EF8" w:rsidRDefault="00AE4E25" w:rsidP="00AE4E2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та протидії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Одайській загальноосвітній  школі 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82743" w:rsidRDefault="00AE4E25" w:rsidP="00AE4E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06.09.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</w:p>
    <w:p w:rsidR="00AE4E25" w:rsidRPr="005C3EF8" w:rsidRDefault="00AE4E25" w:rsidP="00AE4E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25FD0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заяви про </w:t>
      </w:r>
      <w:proofErr w:type="spellStart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випадкибулінгу</w:t>
      </w:r>
      <w:proofErr w:type="spellEnd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</w:t>
      </w:r>
    </w:p>
    <w:p w:rsidR="00492996" w:rsidRPr="00492996" w:rsidRDefault="00425FD0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ові</w:t>
      </w:r>
    </w:p>
    <w:p w:rsidR="00425FD0" w:rsidRPr="00492996" w:rsidRDefault="00EA50F5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="00425FD0" w:rsidRPr="00492996">
        <w:rPr>
          <w:rFonts w:ascii="Times New Roman" w:hAnsi="Times New Roman" w:cs="Times New Roman"/>
          <w:sz w:val="24"/>
          <w:szCs w:val="24"/>
          <w:lang w:val="uk-UA"/>
        </w:rPr>
        <w:t>ської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загальноосвітньої школи </w:t>
      </w:r>
      <w:r w:rsidR="00425FD0" w:rsidRPr="0049299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-ІІ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ступенів</w:t>
      </w:r>
    </w:p>
    <w:p w:rsidR="00425FD0" w:rsidRDefault="00EA50F5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 Л.І.</w:t>
      </w:r>
    </w:p>
    <w:p w:rsidR="00492996" w:rsidRPr="00492996" w:rsidRDefault="00492996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425FD0" w:rsidRDefault="00AE4E25" w:rsidP="0049299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</w:t>
      </w:r>
      <w:r w:rsidR="00492996" w:rsidRPr="00492996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92996" w:rsidRPr="0049299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492996" w:rsidRPr="0049299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="00492996" w:rsidRPr="0049299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заявника</w:t>
      </w:r>
      <w:r w:rsidR="00492996" w:rsidRPr="00492996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492996" w:rsidRPr="00492996" w:rsidRDefault="00492996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_______________________________</w:t>
      </w:r>
    </w:p>
    <w:p w:rsidR="00492996" w:rsidRDefault="00AE4E25" w:rsidP="0049299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9E3CAD" w:rsidRPr="00492996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492996" w:rsidRPr="00492996">
        <w:rPr>
          <w:rFonts w:ascii="Times New Roman" w:hAnsi="Times New Roman" w:cs="Times New Roman"/>
          <w:i/>
          <w:sz w:val="24"/>
          <w:szCs w:val="24"/>
          <w:lang w:val="uk-UA"/>
        </w:rPr>
        <w:t>адреса</w:t>
      </w:r>
      <w:r w:rsidR="009E3CAD" w:rsidRPr="00492996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425FD0" w:rsidRPr="00492996" w:rsidRDefault="009E3CAD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425FD0" w:rsidRPr="00492996" w:rsidRDefault="00492996" w:rsidP="0049299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(к</w:t>
      </w:r>
      <w:r w:rsidR="009E3CAD" w:rsidRPr="00492996">
        <w:rPr>
          <w:rFonts w:ascii="Times New Roman" w:hAnsi="Times New Roman" w:cs="Times New Roman"/>
          <w:i/>
          <w:sz w:val="24"/>
          <w:szCs w:val="24"/>
          <w:lang w:val="uk-UA"/>
        </w:rPr>
        <w:t>онтактний телефон)</w:t>
      </w:r>
    </w:p>
    <w:p w:rsidR="00425FD0" w:rsidRPr="00492996" w:rsidRDefault="009E3CAD" w:rsidP="0049299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53005A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Повідомляю Вас про прояви булінгу (цькування) щодо мене/моєї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дитини, учня/учениці __________ класу, _____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 xml:space="preserve">, (П.І.Б.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учня/учениці) учнем/учнями/вчителем/вчителями, 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, (ПІБ учня/учнів, вчителя/вчителів) які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проявляються у:</w:t>
      </w:r>
    </w:p>
    <w:p w:rsidR="00A92895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 (перерахувати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факти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цькування, вказати час, місце і інші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обставини, а також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наслідки</w:t>
      </w:r>
      <w:r w:rsidR="00AE4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цькувань) __________________________________________________________________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25FD0" w:rsidRPr="005C3EF8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Прошу Вас належним чином вивчитифакти, зазначені у заяві, і повідомити про прийнятерішення та вжиті заходи у встановленийзаконодавствомтермін. </w:t>
      </w:r>
    </w:p>
    <w:p w:rsidR="00425FD0" w:rsidRPr="005C3EF8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«_____» ___________ 20__ року ________ /______________/ (Підпис) (ПІБ заявника) </w:t>
      </w:r>
    </w:p>
    <w:p w:rsidR="00425FD0" w:rsidRDefault="00425FD0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05A" w:rsidRDefault="0053005A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Pr="005C3EF8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Default="009E3CAD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Додаток 4 </w:t>
      </w:r>
    </w:p>
    <w:p w:rsidR="00207433" w:rsidRPr="005C3EF8" w:rsidRDefault="00207433" w:rsidP="0020743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>по Одай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ій загальноосвітній  школі І-ІІ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207433" w:rsidRPr="005C3EF8" w:rsidRDefault="00207433" w:rsidP="0020743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</w:p>
    <w:p w:rsidR="00207433" w:rsidRPr="005C3EF8" w:rsidRDefault="00207433" w:rsidP="0020743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та протидії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Одайській загальноосвітній  школі 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6205A" w:rsidRPr="005C3EF8" w:rsidRDefault="00207433" w:rsidP="0020743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06.09.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</w:p>
    <w:p w:rsidR="00CA5545" w:rsidRPr="005C3EF8" w:rsidRDefault="009E3CAD" w:rsidP="001948EF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Процедура подання</w:t>
      </w:r>
      <w:r w:rsidR="00FE14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учасниками освітнього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процесу</w:t>
      </w:r>
      <w:r w:rsidR="002074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заяв про випадки</w:t>
      </w:r>
      <w:r w:rsidR="002074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булінгу (цькування) та порядок</w:t>
      </w:r>
      <w:r w:rsidR="002074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реагування на них</w:t>
      </w:r>
    </w:p>
    <w:p w:rsidR="00CA5545" w:rsidRPr="005C3EF8" w:rsidRDefault="00CA5545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1. Директор  школи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доводить до відома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учнів, педагогічних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працівників, батьків та інших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процесу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обов'язку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повідомляти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його про випадки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(цькування), учасниками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свідками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якого вони стали, або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підозрюють про його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вчинення по відношенню до інших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осіб за зовнішніми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ознаками, або про які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отримали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достовірну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інформацію від інших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осіб.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2. Заяву за формою затвердженого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зразка (додаток 3) необхідно подати для реєстрації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відповідальній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особі.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3. Відповідно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до такої заяви керівник закладу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видає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рішення про проведення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розслідування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визначенням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уповноважених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осіб. 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4. Для прийняттярішення за результатами розслі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дування директор школи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створює наказом комісію з розгляду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випадків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(цькування) (далі - Комісія) та скликає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засідання. 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5. До складу такої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входити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педагогічні</w:t>
      </w:r>
      <w:r w:rsidR="00207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працівники (у тому числі психолог, соціальний педагог), батьки постраждало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го та </w:t>
      </w:r>
      <w:proofErr w:type="spellStart"/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булера</w:t>
      </w:r>
      <w:proofErr w:type="spellEnd"/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, директор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та інші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EA50F5">
        <w:rPr>
          <w:rFonts w:ascii="Times New Roman" w:hAnsi="Times New Roman" w:cs="Times New Roman"/>
          <w:sz w:val="24"/>
          <w:szCs w:val="24"/>
          <w:lang w:val="uk-UA"/>
        </w:rPr>
        <w:t>цікавле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ні особи.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6. Рішення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повідомляється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усім сторонам конфлікту та реєструються в окремому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журналі, зберігаються в паперовому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вигляді з оригіналами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підписів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всіх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членів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Комісії. </w:t>
      </w:r>
    </w:p>
    <w:p w:rsidR="00EA50F5" w:rsidRPr="005C3EF8" w:rsidRDefault="00EA50F5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D5655" w:rsidRDefault="00FD5655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2492" w:rsidRDefault="00EA2492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Default="009E3CAD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5</w:t>
      </w:r>
    </w:p>
    <w:p w:rsidR="00EA2492" w:rsidRPr="005C3EF8" w:rsidRDefault="00EA2492" w:rsidP="00EA2492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>по Одай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ій загальноосвітній  школі І-ІІ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EA2492" w:rsidRPr="005C3EF8" w:rsidRDefault="00EA2492" w:rsidP="00EA2492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</w:p>
    <w:p w:rsidR="00EA2492" w:rsidRPr="005C3EF8" w:rsidRDefault="00EA2492" w:rsidP="00EA2492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та протидії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Одайській загальноосвітній  школі 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A2492" w:rsidRPr="005C3EF8" w:rsidRDefault="00EA2492" w:rsidP="00EA24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06.09.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</w:p>
    <w:p w:rsidR="00682743" w:rsidRPr="005C3EF8" w:rsidRDefault="00682743" w:rsidP="001948E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Порядок реагування на доведені</w:t>
      </w:r>
      <w:r w:rsidR="00EA24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випадки</w:t>
      </w:r>
      <w:r w:rsidR="00EA24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булінгу (цькування)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Комісія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визнала, що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випадок, описаний у поданій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заяві, є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булінгом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(цькуванням), а не одноразовим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конфліктом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сваркою, тобто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відповідні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дії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носять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систематични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й характер, то директор  школи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зобов'язаний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повідомити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уповноважені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підрозділи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України (ювенальна поліція) та Службу у справах дітей. </w:t>
      </w:r>
    </w:p>
    <w:p w:rsidR="00207433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У разі, якщо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Комісія не кваліфікує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випадок як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(цькування), а постраждалий не згодний з цим, то він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одразу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звернутися до органів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заявою, про що повинен повідомити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керівника закладу освіти. Потерпілий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його/її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представник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звертатися</w:t>
      </w:r>
      <w:r w:rsidR="00EA2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відразу до уповноважених</w:t>
      </w:r>
      <w:r w:rsidR="00D0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підрозділів</w:t>
      </w:r>
      <w:r w:rsidR="00D0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D0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D0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D0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України (ювенальна поліція) та Служб у справах дітей з повідомленням про випадки</w:t>
      </w:r>
      <w:r w:rsidR="00D0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 (цькування).</w:t>
      </w:r>
    </w:p>
    <w:sectPr w:rsidR="00207433" w:rsidRPr="005C3EF8" w:rsidSect="00A0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F68"/>
    <w:multiLevelType w:val="hybridMultilevel"/>
    <w:tmpl w:val="66A8BD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372"/>
    <w:multiLevelType w:val="hybridMultilevel"/>
    <w:tmpl w:val="E87A3B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7091"/>
    <w:multiLevelType w:val="hybridMultilevel"/>
    <w:tmpl w:val="E244C6AE"/>
    <w:lvl w:ilvl="0" w:tplc="0422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29CF19E4"/>
    <w:multiLevelType w:val="hybridMultilevel"/>
    <w:tmpl w:val="8E06F5A2"/>
    <w:lvl w:ilvl="0" w:tplc="66E0250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1AC5708"/>
    <w:multiLevelType w:val="hybridMultilevel"/>
    <w:tmpl w:val="CED41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2562"/>
    <w:multiLevelType w:val="hybridMultilevel"/>
    <w:tmpl w:val="D520B2B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B2674"/>
    <w:multiLevelType w:val="hybridMultilevel"/>
    <w:tmpl w:val="B5B466DA"/>
    <w:lvl w:ilvl="0" w:tplc="DA8CE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35EEC"/>
    <w:multiLevelType w:val="hybridMultilevel"/>
    <w:tmpl w:val="D2A81154"/>
    <w:lvl w:ilvl="0" w:tplc="511406F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80007D7"/>
    <w:multiLevelType w:val="hybridMultilevel"/>
    <w:tmpl w:val="EDFEB190"/>
    <w:lvl w:ilvl="0" w:tplc="0422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6A3E1AAE"/>
    <w:multiLevelType w:val="hybridMultilevel"/>
    <w:tmpl w:val="86DC1BFE"/>
    <w:lvl w:ilvl="0" w:tplc="0422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7754202B"/>
    <w:multiLevelType w:val="hybridMultilevel"/>
    <w:tmpl w:val="9488C5A4"/>
    <w:lvl w:ilvl="0" w:tplc="0422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D748A"/>
    <w:rsid w:val="00103084"/>
    <w:rsid w:val="00122D84"/>
    <w:rsid w:val="00186C67"/>
    <w:rsid w:val="001948EF"/>
    <w:rsid w:val="00207433"/>
    <w:rsid w:val="002726DB"/>
    <w:rsid w:val="002A2F86"/>
    <w:rsid w:val="002D4247"/>
    <w:rsid w:val="002F1887"/>
    <w:rsid w:val="00363FD7"/>
    <w:rsid w:val="00425FD0"/>
    <w:rsid w:val="0046205A"/>
    <w:rsid w:val="00492996"/>
    <w:rsid w:val="004B45DE"/>
    <w:rsid w:val="004B6BB9"/>
    <w:rsid w:val="004D424F"/>
    <w:rsid w:val="0053005A"/>
    <w:rsid w:val="00545F40"/>
    <w:rsid w:val="005C3EF8"/>
    <w:rsid w:val="005D7F2D"/>
    <w:rsid w:val="006051EE"/>
    <w:rsid w:val="00682743"/>
    <w:rsid w:val="006830E9"/>
    <w:rsid w:val="006B43FA"/>
    <w:rsid w:val="007324BD"/>
    <w:rsid w:val="007C6757"/>
    <w:rsid w:val="0082123E"/>
    <w:rsid w:val="008B4019"/>
    <w:rsid w:val="008B69EB"/>
    <w:rsid w:val="008F1102"/>
    <w:rsid w:val="009474BF"/>
    <w:rsid w:val="009A6A37"/>
    <w:rsid w:val="009D748A"/>
    <w:rsid w:val="009E3CAD"/>
    <w:rsid w:val="00A06496"/>
    <w:rsid w:val="00A7142E"/>
    <w:rsid w:val="00A92895"/>
    <w:rsid w:val="00AE4E25"/>
    <w:rsid w:val="00B2544E"/>
    <w:rsid w:val="00B4280B"/>
    <w:rsid w:val="00B46B0F"/>
    <w:rsid w:val="00B65FFB"/>
    <w:rsid w:val="00B76D99"/>
    <w:rsid w:val="00BA7C66"/>
    <w:rsid w:val="00BE0846"/>
    <w:rsid w:val="00BF5367"/>
    <w:rsid w:val="00C2242A"/>
    <w:rsid w:val="00C9121F"/>
    <w:rsid w:val="00CA5545"/>
    <w:rsid w:val="00D06A57"/>
    <w:rsid w:val="00D5385C"/>
    <w:rsid w:val="00E76A85"/>
    <w:rsid w:val="00EA2492"/>
    <w:rsid w:val="00EA50F5"/>
    <w:rsid w:val="00EA6C1B"/>
    <w:rsid w:val="00F92046"/>
    <w:rsid w:val="00FD5655"/>
    <w:rsid w:val="00FE14F0"/>
    <w:rsid w:val="00FE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6"/>
  </w:style>
  <w:style w:type="paragraph" w:styleId="2">
    <w:name w:val="heading 2"/>
    <w:basedOn w:val="a"/>
    <w:next w:val="a"/>
    <w:link w:val="20"/>
    <w:unhideWhenUsed/>
    <w:qFormat/>
    <w:rsid w:val="005D7F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846"/>
    <w:pPr>
      <w:spacing w:after="0" w:line="240" w:lineRule="auto"/>
    </w:pPr>
  </w:style>
  <w:style w:type="table" w:styleId="a4">
    <w:name w:val="Table Grid"/>
    <w:basedOn w:val="a1"/>
    <w:uiPriority w:val="39"/>
    <w:rsid w:val="002A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40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89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5D7F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7998</Words>
  <Characters>4560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 5</cp:lastModifiedBy>
  <cp:revision>3</cp:revision>
  <cp:lastPrinted>2020-06-17T10:53:00Z</cp:lastPrinted>
  <dcterms:created xsi:type="dcterms:W3CDTF">2021-09-10T12:03:00Z</dcterms:created>
  <dcterms:modified xsi:type="dcterms:W3CDTF">2021-09-10T12:06:00Z</dcterms:modified>
</cp:coreProperties>
</file>