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12" w:rsidRDefault="00D13712" w:rsidP="00D13712">
      <w:pPr>
        <w:pStyle w:val="a3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Структура та органи управління </w:t>
      </w:r>
      <w:proofErr w:type="spellStart"/>
      <w:r>
        <w:rPr>
          <w:i w:val="0"/>
          <w:sz w:val="40"/>
          <w:szCs w:val="40"/>
        </w:rPr>
        <w:t>Нивочинської</w:t>
      </w:r>
      <w:proofErr w:type="spellEnd"/>
      <w:r>
        <w:rPr>
          <w:i w:val="0"/>
          <w:sz w:val="40"/>
          <w:szCs w:val="40"/>
        </w:rPr>
        <w:t xml:space="preserve"> гімназії.</w:t>
      </w:r>
    </w:p>
    <w:p w:rsidR="00D13712" w:rsidRDefault="00D13712" w:rsidP="00D13712">
      <w:pPr>
        <w:pStyle w:val="a3"/>
        <w:rPr>
          <w:i w:val="0"/>
          <w:szCs w:val="28"/>
        </w:rPr>
      </w:pPr>
    </w:p>
    <w:p w:rsidR="00D13712" w:rsidRDefault="00D13712" w:rsidP="00D13712">
      <w:pPr>
        <w:pStyle w:val="a3"/>
        <w:jc w:val="left"/>
        <w:rPr>
          <w:b w:val="0"/>
          <w:i w:val="0"/>
          <w:szCs w:val="28"/>
        </w:rPr>
      </w:pPr>
      <w:r>
        <w:rPr>
          <w:i w:val="0"/>
          <w:szCs w:val="28"/>
        </w:rPr>
        <w:t>Структура закладу</w:t>
      </w:r>
      <w:r>
        <w:rPr>
          <w:b w:val="0"/>
          <w:i w:val="0"/>
          <w:szCs w:val="28"/>
        </w:rPr>
        <w:t xml:space="preserve">: </w:t>
      </w:r>
      <w:proofErr w:type="spellStart"/>
      <w:r>
        <w:rPr>
          <w:b w:val="0"/>
          <w:i w:val="0"/>
          <w:szCs w:val="28"/>
        </w:rPr>
        <w:t>Нивочинська</w:t>
      </w:r>
      <w:proofErr w:type="spellEnd"/>
      <w:r>
        <w:rPr>
          <w:b w:val="0"/>
          <w:i w:val="0"/>
          <w:szCs w:val="28"/>
        </w:rPr>
        <w:t xml:space="preserve"> гімназія</w:t>
      </w:r>
    </w:p>
    <w:p w:rsidR="00D13712" w:rsidRDefault="00D13712" w:rsidP="00D13712">
      <w:pPr>
        <w:pStyle w:val="a3"/>
        <w:jc w:val="left"/>
        <w:rPr>
          <w:b w:val="0"/>
          <w:i w:val="0"/>
          <w:color w:val="000000"/>
          <w:szCs w:val="28"/>
        </w:rPr>
      </w:pPr>
      <w:r>
        <w:rPr>
          <w:b w:val="0"/>
          <w:i w:val="0"/>
          <w:szCs w:val="28"/>
        </w:rPr>
        <w:t xml:space="preserve"> </w:t>
      </w:r>
    </w:p>
    <w:p w:rsidR="00D13712" w:rsidRDefault="00D13712" w:rsidP="00D13712">
      <w:pPr>
        <w:pStyle w:val="a3"/>
        <w:jc w:val="left"/>
        <w:rPr>
          <w:b w:val="0"/>
          <w:i w:val="0"/>
          <w:color w:val="000000"/>
          <w:szCs w:val="28"/>
        </w:rPr>
      </w:pPr>
    </w:p>
    <w:p w:rsidR="00D13712" w:rsidRDefault="00D13712" w:rsidP="00D13712">
      <w:pPr>
        <w:pStyle w:val="a3"/>
        <w:jc w:val="left"/>
        <w:rPr>
          <w:b w:val="0"/>
          <w:i w:val="0"/>
          <w:color w:val="000000"/>
          <w:szCs w:val="28"/>
        </w:rPr>
      </w:pPr>
      <w:r>
        <w:rPr>
          <w:i w:val="0"/>
          <w:color w:val="000000"/>
          <w:szCs w:val="28"/>
        </w:rPr>
        <w:t>Управління закладу</w:t>
      </w:r>
      <w:r>
        <w:rPr>
          <w:b w:val="0"/>
          <w:i w:val="0"/>
          <w:color w:val="000000"/>
          <w:szCs w:val="28"/>
        </w:rPr>
        <w:t xml:space="preserve">: </w:t>
      </w:r>
      <w:proofErr w:type="spellStart"/>
      <w:r>
        <w:rPr>
          <w:b w:val="0"/>
          <w:i w:val="0"/>
          <w:color w:val="000000"/>
          <w:szCs w:val="28"/>
        </w:rPr>
        <w:t>Старобогородчанська</w:t>
      </w:r>
      <w:proofErr w:type="spellEnd"/>
      <w:r>
        <w:rPr>
          <w:b w:val="0"/>
          <w:i w:val="0"/>
          <w:color w:val="000000"/>
          <w:szCs w:val="28"/>
        </w:rPr>
        <w:t xml:space="preserve"> сільська рада Івано-Франківського району </w:t>
      </w:r>
      <w:proofErr w:type="spellStart"/>
      <w:r>
        <w:rPr>
          <w:b w:val="0"/>
          <w:i w:val="0"/>
          <w:color w:val="000000"/>
          <w:szCs w:val="28"/>
        </w:rPr>
        <w:t>Івано-</w:t>
      </w:r>
      <w:proofErr w:type="spellEnd"/>
      <w:r>
        <w:rPr>
          <w:b w:val="0"/>
          <w:i w:val="0"/>
          <w:color w:val="000000"/>
          <w:szCs w:val="28"/>
        </w:rPr>
        <w:t xml:space="preserve"> Франківської області </w:t>
      </w:r>
    </w:p>
    <w:p w:rsidR="00D13712" w:rsidRDefault="00D13712" w:rsidP="00D13712">
      <w:pPr>
        <w:pStyle w:val="a3"/>
        <w:jc w:val="left"/>
        <w:rPr>
          <w:b w:val="0"/>
          <w:i w:val="0"/>
          <w:color w:val="000000"/>
          <w:szCs w:val="28"/>
        </w:rPr>
      </w:pPr>
    </w:p>
    <w:p w:rsidR="00D13712" w:rsidRDefault="00D13712" w:rsidP="00D13712">
      <w:pPr>
        <w:pStyle w:val="a3"/>
        <w:jc w:val="left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 xml:space="preserve">знаходиться у комунальній формі власності </w:t>
      </w:r>
      <w:r>
        <w:rPr>
          <w:b w:val="0"/>
          <w:i w:val="0"/>
          <w:szCs w:val="28"/>
        </w:rPr>
        <w:t>–</w:t>
      </w:r>
      <w:r>
        <w:rPr>
          <w:b w:val="0"/>
          <w:i w:val="0"/>
          <w:color w:val="000000"/>
          <w:szCs w:val="28"/>
        </w:rPr>
        <w:t xml:space="preserve"> </w:t>
      </w:r>
      <w:proofErr w:type="spellStart"/>
      <w:r>
        <w:rPr>
          <w:b w:val="0"/>
          <w:i w:val="0"/>
          <w:color w:val="000000"/>
          <w:szCs w:val="28"/>
        </w:rPr>
        <w:t>Старобогородчанської</w:t>
      </w:r>
      <w:proofErr w:type="spellEnd"/>
      <w:r>
        <w:rPr>
          <w:b w:val="0"/>
          <w:i w:val="0"/>
          <w:color w:val="000000"/>
          <w:szCs w:val="28"/>
        </w:rPr>
        <w:t xml:space="preserve"> сільської ради Івано-Франківського району Івано-Франківської області .</w:t>
      </w:r>
    </w:p>
    <w:p w:rsidR="00D13712" w:rsidRDefault="00D13712" w:rsidP="00D13712">
      <w:pPr>
        <w:pStyle w:val="a3"/>
        <w:jc w:val="left"/>
        <w:rPr>
          <w:b w:val="0"/>
          <w:i w:val="0"/>
          <w:color w:val="000000"/>
          <w:szCs w:val="28"/>
        </w:rPr>
      </w:pPr>
    </w:p>
    <w:p w:rsidR="00290B40" w:rsidRDefault="00290B40"/>
    <w:sectPr w:rsidR="00290B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B40"/>
    <w:rsid w:val="00290B40"/>
    <w:rsid w:val="00D1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7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137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2021-03-09T12:48:00Z</dcterms:created>
  <dcterms:modified xsi:type="dcterms:W3CDTF">2021-03-09T12:49:00Z</dcterms:modified>
</cp:coreProperties>
</file>