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99" w:rsidRDefault="00175099"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091A20">
      <w:pPr>
        <w:pStyle w:val="a3"/>
        <w:tabs>
          <w:tab w:val="left" w:pos="7305"/>
        </w:tabs>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Погоджено   </w:t>
      </w:r>
      <w:r>
        <w:rPr>
          <w:rFonts w:ascii="Times New Roman" w:eastAsia="Times New Roman" w:hAnsi="Times New Roman" w:cs="Times New Roman"/>
          <w:b/>
          <w:bCs/>
          <w:sz w:val="32"/>
          <w:szCs w:val="32"/>
          <w:lang w:eastAsia="ru-RU"/>
        </w:rPr>
        <w:tab/>
        <w:t>Затверджено</w:t>
      </w:r>
    </w:p>
    <w:p w:rsidR="00091A20" w:rsidRDefault="00091A20" w:rsidP="00091A20">
      <w:pPr>
        <w:pStyle w:val="a3"/>
        <w:tabs>
          <w:tab w:val="left" w:pos="730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1A20">
        <w:rPr>
          <w:rFonts w:ascii="Times New Roman" w:eastAsia="Times New Roman" w:hAnsi="Times New Roman" w:cs="Times New Roman"/>
          <w:bCs/>
          <w:sz w:val="28"/>
          <w:szCs w:val="28"/>
          <w:lang w:eastAsia="ru-RU"/>
        </w:rPr>
        <w:t>Протокол засідання педагогічної ради</w:t>
      </w:r>
      <w:r>
        <w:rPr>
          <w:rFonts w:ascii="Times New Roman" w:eastAsia="Times New Roman" w:hAnsi="Times New Roman" w:cs="Times New Roman"/>
          <w:bCs/>
          <w:sz w:val="28"/>
          <w:szCs w:val="28"/>
          <w:lang w:eastAsia="ru-RU"/>
        </w:rPr>
        <w:tab/>
        <w:t>Наказ №</w:t>
      </w:r>
      <w:r w:rsidR="00CD7472">
        <w:rPr>
          <w:rFonts w:ascii="Times New Roman" w:eastAsia="Times New Roman" w:hAnsi="Times New Roman" w:cs="Times New Roman"/>
          <w:bCs/>
          <w:sz w:val="28"/>
          <w:szCs w:val="28"/>
          <w:lang w:eastAsia="ru-RU"/>
        </w:rPr>
        <w:t>104</w:t>
      </w:r>
    </w:p>
    <w:p w:rsidR="00091A20" w:rsidRPr="00091A20" w:rsidRDefault="00091A20" w:rsidP="00091A20">
      <w:pPr>
        <w:pStyle w:val="a3"/>
        <w:tabs>
          <w:tab w:val="left" w:pos="730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від «</w:t>
      </w:r>
      <w:r w:rsidR="004D4B46">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 xml:space="preserve"> </w:t>
      </w:r>
      <w:r w:rsidR="00BB4D2B">
        <w:rPr>
          <w:rFonts w:ascii="Times New Roman" w:eastAsia="Times New Roman" w:hAnsi="Times New Roman" w:cs="Times New Roman"/>
          <w:bCs/>
          <w:sz w:val="28"/>
          <w:szCs w:val="28"/>
          <w:lang w:eastAsia="ru-RU"/>
        </w:rPr>
        <w:t xml:space="preserve">  » </w:t>
      </w:r>
      <w:r w:rsidR="004D4B46">
        <w:rPr>
          <w:rFonts w:ascii="Times New Roman" w:eastAsia="Times New Roman" w:hAnsi="Times New Roman" w:cs="Times New Roman"/>
          <w:bCs/>
          <w:sz w:val="28"/>
          <w:szCs w:val="28"/>
          <w:lang w:eastAsia="ru-RU"/>
        </w:rPr>
        <w:t>жовтня</w:t>
      </w:r>
      <w:r w:rsidR="00054704">
        <w:rPr>
          <w:rFonts w:ascii="Times New Roman" w:eastAsia="Times New Roman" w:hAnsi="Times New Roman" w:cs="Times New Roman"/>
          <w:bCs/>
          <w:sz w:val="28"/>
          <w:szCs w:val="28"/>
          <w:lang w:eastAsia="ru-RU"/>
        </w:rPr>
        <w:t xml:space="preserve">   </w:t>
      </w:r>
      <w:r w:rsidR="00BB4D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2022р</w:t>
      </w:r>
      <w:r>
        <w:rPr>
          <w:rFonts w:ascii="Times New Roman" w:eastAsia="Times New Roman" w:hAnsi="Times New Roman" w:cs="Times New Roman"/>
          <w:bCs/>
          <w:sz w:val="28"/>
          <w:szCs w:val="28"/>
          <w:lang w:eastAsia="ru-RU"/>
        </w:rPr>
        <w:tab/>
        <w:t>від « 23» грудня 2022р</w:t>
      </w:r>
    </w:p>
    <w:p w:rsidR="00091A20" w:rsidRPr="00091A20" w:rsidRDefault="00091A20" w:rsidP="00091A20">
      <w:pPr>
        <w:pStyle w:val="a3"/>
        <w:tabs>
          <w:tab w:val="left" w:pos="7305"/>
        </w:tabs>
        <w:rPr>
          <w:rFonts w:ascii="Times New Roman" w:eastAsia="Times New Roman" w:hAnsi="Times New Roman" w:cs="Times New Roman"/>
          <w:bCs/>
          <w:sz w:val="28"/>
          <w:szCs w:val="28"/>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96"/>
          <w:szCs w:val="96"/>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96"/>
          <w:szCs w:val="96"/>
          <w:lang w:eastAsia="ru-RU"/>
        </w:rPr>
      </w:pPr>
      <w:r w:rsidRPr="00091A20">
        <w:rPr>
          <w:rFonts w:ascii="Times New Roman" w:eastAsia="Times New Roman" w:hAnsi="Times New Roman" w:cs="Times New Roman"/>
          <w:b/>
          <w:bCs/>
          <w:color w:val="C00000"/>
          <w:sz w:val="96"/>
          <w:szCs w:val="96"/>
          <w:lang w:eastAsia="ru-RU"/>
        </w:rPr>
        <w:t xml:space="preserve">Стратегія розвитку </w:t>
      </w:r>
    </w:p>
    <w:p w:rsidR="00091A20" w:rsidRPr="00091A20" w:rsidRDefault="00091A20" w:rsidP="00A51348">
      <w:pPr>
        <w:pStyle w:val="a3"/>
        <w:ind w:firstLine="709"/>
        <w:jc w:val="center"/>
        <w:rPr>
          <w:rFonts w:ascii="Times New Roman" w:eastAsia="Times New Roman" w:hAnsi="Times New Roman" w:cs="Times New Roman"/>
          <w:b/>
          <w:bCs/>
          <w:color w:val="C00000"/>
          <w:sz w:val="96"/>
          <w:szCs w:val="96"/>
          <w:lang w:eastAsia="ru-RU"/>
        </w:rPr>
      </w:pPr>
      <w:proofErr w:type="spellStart"/>
      <w:r w:rsidRPr="00091A20">
        <w:rPr>
          <w:rFonts w:ascii="Times New Roman" w:eastAsia="Times New Roman" w:hAnsi="Times New Roman" w:cs="Times New Roman"/>
          <w:b/>
          <w:bCs/>
          <w:color w:val="C00000"/>
          <w:sz w:val="96"/>
          <w:szCs w:val="96"/>
          <w:lang w:eastAsia="ru-RU"/>
        </w:rPr>
        <w:t>Нивочинської</w:t>
      </w:r>
      <w:proofErr w:type="spellEnd"/>
      <w:r w:rsidRPr="00091A20">
        <w:rPr>
          <w:rFonts w:ascii="Times New Roman" w:eastAsia="Times New Roman" w:hAnsi="Times New Roman" w:cs="Times New Roman"/>
          <w:b/>
          <w:bCs/>
          <w:color w:val="C00000"/>
          <w:sz w:val="96"/>
          <w:szCs w:val="96"/>
          <w:lang w:eastAsia="ru-RU"/>
        </w:rPr>
        <w:t xml:space="preserve"> гімназії </w:t>
      </w:r>
    </w:p>
    <w:p w:rsidR="00091A20" w:rsidRPr="00091A20" w:rsidRDefault="00091A20" w:rsidP="00A51348">
      <w:pPr>
        <w:pStyle w:val="a3"/>
        <w:ind w:firstLine="709"/>
        <w:jc w:val="center"/>
        <w:rPr>
          <w:rFonts w:ascii="Times New Roman" w:eastAsia="Times New Roman" w:hAnsi="Times New Roman" w:cs="Times New Roman"/>
          <w:b/>
          <w:bCs/>
          <w:color w:val="C00000"/>
          <w:sz w:val="96"/>
          <w:szCs w:val="96"/>
          <w:lang w:eastAsia="ru-RU"/>
        </w:rPr>
      </w:pPr>
      <w:r w:rsidRPr="00091A20">
        <w:rPr>
          <w:rFonts w:ascii="Times New Roman" w:eastAsia="Times New Roman" w:hAnsi="Times New Roman" w:cs="Times New Roman"/>
          <w:b/>
          <w:bCs/>
          <w:color w:val="C00000"/>
          <w:sz w:val="96"/>
          <w:szCs w:val="96"/>
          <w:lang w:eastAsia="ru-RU"/>
        </w:rPr>
        <w:t>на 2023-2028рр.</w:t>
      </w: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Pr="00091A20" w:rsidRDefault="00091A20" w:rsidP="00A51348">
      <w:pPr>
        <w:pStyle w:val="a3"/>
        <w:ind w:firstLine="709"/>
        <w:jc w:val="center"/>
        <w:rPr>
          <w:rFonts w:ascii="Times New Roman" w:eastAsia="Times New Roman" w:hAnsi="Times New Roman" w:cs="Times New Roman"/>
          <w:b/>
          <w:bCs/>
          <w:color w:val="C00000"/>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091A20" w:rsidRDefault="00091A20" w:rsidP="00A51348">
      <w:pPr>
        <w:pStyle w:val="a3"/>
        <w:ind w:firstLine="709"/>
        <w:jc w:val="center"/>
        <w:rPr>
          <w:rFonts w:ascii="Times New Roman" w:eastAsia="Times New Roman" w:hAnsi="Times New Roman" w:cs="Times New Roman"/>
          <w:b/>
          <w:bCs/>
          <w:sz w:val="32"/>
          <w:szCs w:val="32"/>
          <w:lang w:eastAsia="ru-RU"/>
        </w:rPr>
      </w:pPr>
    </w:p>
    <w:p w:rsidR="00BB4D2B" w:rsidRDefault="00BB4D2B" w:rsidP="00BB4D2B">
      <w:pPr>
        <w:pStyle w:val="a3"/>
        <w:rPr>
          <w:rFonts w:ascii="Times New Roman" w:eastAsia="Times New Roman" w:hAnsi="Times New Roman" w:cs="Times New Roman"/>
          <w:b/>
          <w:bCs/>
          <w:sz w:val="32"/>
          <w:szCs w:val="32"/>
          <w:lang w:eastAsia="ru-RU"/>
        </w:rPr>
      </w:pPr>
    </w:p>
    <w:p w:rsidR="00A51348" w:rsidRDefault="00BB4D2B" w:rsidP="00BB4D2B">
      <w:pPr>
        <w:pStyle w:val="a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00CA28E4">
        <w:rPr>
          <w:rFonts w:ascii="Times New Roman" w:eastAsia="Times New Roman" w:hAnsi="Times New Roman" w:cs="Times New Roman"/>
          <w:b/>
          <w:bCs/>
          <w:sz w:val="32"/>
          <w:szCs w:val="32"/>
          <w:lang w:eastAsia="ru-RU"/>
        </w:rPr>
        <w:t>Стратегії</w:t>
      </w:r>
      <w:r w:rsidR="00CA28E4" w:rsidRPr="00CA28E4">
        <w:rPr>
          <w:rFonts w:ascii="Times New Roman" w:eastAsia="Times New Roman" w:hAnsi="Times New Roman" w:cs="Times New Roman"/>
          <w:b/>
          <w:bCs/>
          <w:sz w:val="32"/>
          <w:szCs w:val="32"/>
          <w:lang w:eastAsia="ru-RU"/>
        </w:rPr>
        <w:t xml:space="preserve"> розвитку</w:t>
      </w:r>
    </w:p>
    <w:p w:rsidR="00CA28E4" w:rsidRPr="00CA28E4" w:rsidRDefault="00A51348" w:rsidP="00A51348">
      <w:pPr>
        <w:pStyle w:val="a3"/>
        <w:ind w:firstLine="709"/>
        <w:jc w:val="center"/>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Нивочинської</w:t>
      </w:r>
      <w:proofErr w:type="spellEnd"/>
      <w:r>
        <w:rPr>
          <w:rFonts w:ascii="Times New Roman" w:eastAsia="Times New Roman" w:hAnsi="Times New Roman" w:cs="Times New Roman"/>
          <w:b/>
          <w:bCs/>
          <w:sz w:val="32"/>
          <w:szCs w:val="32"/>
          <w:lang w:eastAsia="ru-RU"/>
        </w:rPr>
        <w:t xml:space="preserve"> гімназії </w:t>
      </w:r>
      <w:proofErr w:type="spellStart"/>
      <w:r>
        <w:rPr>
          <w:rFonts w:ascii="Times New Roman" w:eastAsia="Times New Roman" w:hAnsi="Times New Roman" w:cs="Times New Roman"/>
          <w:b/>
          <w:bCs/>
          <w:sz w:val="32"/>
          <w:szCs w:val="32"/>
          <w:lang w:eastAsia="ru-RU"/>
        </w:rPr>
        <w:t>Старобогородчанської</w:t>
      </w:r>
      <w:proofErr w:type="spellEnd"/>
      <w:r>
        <w:rPr>
          <w:rFonts w:ascii="Times New Roman" w:eastAsia="Times New Roman" w:hAnsi="Times New Roman" w:cs="Times New Roman"/>
          <w:b/>
          <w:bCs/>
          <w:sz w:val="32"/>
          <w:szCs w:val="32"/>
          <w:lang w:eastAsia="ru-RU"/>
        </w:rPr>
        <w:t xml:space="preserve"> сільської ради</w:t>
      </w:r>
    </w:p>
    <w:p w:rsidR="00175099" w:rsidRDefault="00A51348" w:rsidP="00CA28E4">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Івано-Франківського району Івано-Франківської </w:t>
      </w:r>
      <w:r w:rsidR="008E4182">
        <w:rPr>
          <w:rFonts w:ascii="Times New Roman" w:eastAsia="Times New Roman" w:hAnsi="Times New Roman" w:cs="Times New Roman"/>
          <w:b/>
          <w:bCs/>
          <w:sz w:val="32"/>
          <w:szCs w:val="32"/>
          <w:lang w:eastAsia="ru-RU"/>
        </w:rPr>
        <w:t xml:space="preserve">області </w:t>
      </w:r>
    </w:p>
    <w:p w:rsidR="00CA28E4" w:rsidRPr="009564EE" w:rsidRDefault="00127EED" w:rsidP="00CA28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на 2023-2028</w:t>
      </w:r>
      <w:r w:rsidR="00CA28E4" w:rsidRPr="00A51348">
        <w:rPr>
          <w:rFonts w:ascii="Times New Roman" w:eastAsia="Times New Roman" w:hAnsi="Times New Roman" w:cs="Times New Roman"/>
          <w:b/>
          <w:bCs/>
          <w:sz w:val="32"/>
          <w:szCs w:val="32"/>
          <w:lang w:eastAsia="ru-RU"/>
        </w:rPr>
        <w:t xml:space="preserve"> роки</w:t>
      </w:r>
    </w:p>
    <w:p w:rsidR="00CA28E4" w:rsidRDefault="00CA28E4" w:rsidP="00CA28E4">
      <w:pPr>
        <w:spacing w:after="0" w:line="360" w:lineRule="auto"/>
        <w:ind w:left="2831" w:firstLine="709"/>
        <w:jc w:val="both"/>
        <w:rPr>
          <w:rFonts w:ascii="Times New Roman" w:hAnsi="Times New Roman" w:cs="Times New Roman"/>
          <w:b/>
          <w:color w:val="000000" w:themeColor="text1"/>
          <w:sz w:val="24"/>
          <w:szCs w:val="24"/>
        </w:rPr>
      </w:pPr>
    </w:p>
    <w:p w:rsidR="005E16CE" w:rsidRDefault="008E4182" w:rsidP="00CA28E4">
      <w:pPr>
        <w:spacing w:after="0" w:line="360" w:lineRule="auto"/>
        <w:ind w:left="2831"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E16CE" w:rsidRPr="005E16CE">
        <w:rPr>
          <w:rFonts w:ascii="Times New Roman" w:hAnsi="Times New Roman" w:cs="Times New Roman"/>
          <w:b/>
          <w:color w:val="000000" w:themeColor="text1"/>
          <w:sz w:val="24"/>
          <w:szCs w:val="24"/>
        </w:rPr>
        <w:t>ВСТУП</w:t>
      </w:r>
    </w:p>
    <w:p w:rsidR="008E4182" w:rsidRPr="005E16CE" w:rsidRDefault="008E4182" w:rsidP="00CA28E4">
      <w:pPr>
        <w:spacing w:after="0" w:line="360" w:lineRule="auto"/>
        <w:ind w:left="2831" w:firstLine="709"/>
        <w:jc w:val="both"/>
        <w:rPr>
          <w:rFonts w:ascii="Times New Roman" w:hAnsi="Times New Roman" w:cs="Times New Roman"/>
          <w:b/>
          <w:color w:val="000000" w:themeColor="text1"/>
          <w:sz w:val="24"/>
          <w:szCs w:val="24"/>
        </w:rPr>
      </w:pPr>
    </w:p>
    <w:p w:rsidR="007B0770" w:rsidRDefault="007B0770" w:rsidP="005E16CE">
      <w:pPr>
        <w:spacing w:after="0" w:line="360" w:lineRule="auto"/>
        <w:ind w:firstLine="708"/>
        <w:jc w:val="both"/>
        <w:rPr>
          <w:rFonts w:ascii="Times New Roman" w:hAnsi="Times New Roman" w:cs="Times New Roman"/>
          <w:b/>
          <w:bCs/>
          <w:i/>
          <w:iCs/>
          <w:color w:val="C00000"/>
          <w:sz w:val="28"/>
          <w:szCs w:val="28"/>
        </w:rPr>
      </w:pPr>
      <w:r>
        <w:rPr>
          <w:rFonts w:ascii="Times New Roman" w:hAnsi="Times New Roman" w:cs="Times New Roman"/>
          <w:b/>
          <w:bCs/>
          <w:i/>
          <w:iCs/>
          <w:color w:val="C00000"/>
          <w:sz w:val="28"/>
          <w:szCs w:val="28"/>
        </w:rPr>
        <w:t xml:space="preserve">                  </w:t>
      </w:r>
      <w:r w:rsidRPr="007B0770">
        <w:rPr>
          <w:rFonts w:ascii="Times New Roman" w:hAnsi="Times New Roman" w:cs="Times New Roman"/>
          <w:b/>
          <w:bCs/>
          <w:i/>
          <w:iCs/>
          <w:noProof/>
          <w:color w:val="C00000"/>
          <w:sz w:val="28"/>
          <w:szCs w:val="28"/>
          <w:lang w:eastAsia="uk-UA"/>
        </w:rPr>
        <w:drawing>
          <wp:inline distT="0" distB="0" distL="0" distR="0">
            <wp:extent cx="3886200" cy="742950"/>
            <wp:effectExtent l="19050" t="0" r="0" b="0"/>
            <wp:docPr id="9"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6200" cy="742950"/>
                      <a:chOff x="2471738" y="157163"/>
                      <a:chExt cx="3886200" cy="742950"/>
                    </a:xfrm>
                  </a:grpSpPr>
                  <a:sp>
                    <a:nvSpPr>
                      <a:cNvPr id="22536" name="AutoShape 9"/>
                      <a:cNvSpPr>
                        <a:spLocks noChangeArrowheads="1"/>
                      </a:cNvSpPr>
                    </a:nvSpPr>
                    <a:spPr bwMode="auto">
                      <a:xfrm>
                        <a:off x="2471738" y="157163"/>
                        <a:ext cx="3886200" cy="742950"/>
                      </a:xfrm>
                      <a:prstGeom prst="roundRect">
                        <a:avLst>
                          <a:gd name="adj" fmla="val 16667"/>
                        </a:avLst>
                      </a:prstGeom>
                      <a:solidFill>
                        <a:srgbClr val="FFFF00"/>
                      </a:solid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3600" b="1" i="0" u="none" strike="noStrike" kern="1200" cap="none" spc="0" normalizeH="0" baseline="0" noProof="0" dirty="0">
                              <a:ln>
                                <a:noFill/>
                              </a:ln>
                              <a:solidFill>
                                <a:srgbClr val="FF0000"/>
                              </a:solidFill>
                              <a:effectLst/>
                              <a:uLnTx/>
                              <a:uFillTx/>
                              <a:latin typeface="Times New Roman" pitchFamily="18" charset="0"/>
                              <a:ea typeface="+mn-ea"/>
                              <a:cs typeface="+mn-cs"/>
                            </a:rPr>
                            <a:t>СТРАТЕГІЯ</a:t>
                          </a:r>
                          <a:endParaRPr kumimoji="0" lang="uk-UA" altLang="ru-RU" sz="1800" b="0" i="0" u="none" strike="noStrike" kern="1200" cap="none" spc="0" normalizeH="0" baseline="0" noProof="0" dirty="0">
                            <a:ln>
                              <a:noFill/>
                            </a:ln>
                            <a:solidFill>
                              <a:srgbClr val="FF0000"/>
                            </a:solidFill>
                            <a:effectLst/>
                            <a:uLnTx/>
                            <a:uFillTx/>
                            <a:ea typeface="+mn-ea"/>
                            <a:cs typeface="+mn-cs"/>
                          </a:endParaRPr>
                        </a:p>
                      </a:txBody>
                      <a:useSpRect/>
                    </a:txSp>
                  </a:sp>
                </lc:lockedCanvas>
              </a:graphicData>
            </a:graphic>
          </wp:inline>
        </w:drawing>
      </w:r>
    </w:p>
    <w:p w:rsidR="007B0770" w:rsidRPr="008E4182" w:rsidRDefault="007B0770" w:rsidP="005E16CE">
      <w:pPr>
        <w:spacing w:after="0" w:line="360" w:lineRule="auto"/>
        <w:ind w:firstLine="708"/>
        <w:jc w:val="both"/>
        <w:rPr>
          <w:rFonts w:ascii="Times New Roman" w:hAnsi="Times New Roman" w:cs="Times New Roman"/>
          <w:b/>
          <w:bCs/>
          <w:i/>
          <w:iCs/>
          <w:color w:val="C00000"/>
          <w:sz w:val="28"/>
          <w:szCs w:val="28"/>
        </w:rPr>
      </w:pPr>
      <w:r w:rsidRPr="007B0770">
        <w:rPr>
          <w:rFonts w:ascii="Times New Roman" w:hAnsi="Times New Roman" w:cs="Times New Roman"/>
          <w:b/>
          <w:bCs/>
          <w:i/>
          <w:iCs/>
          <w:noProof/>
          <w:color w:val="C00000"/>
          <w:sz w:val="28"/>
          <w:szCs w:val="28"/>
          <w:lang w:eastAsia="uk-UA"/>
        </w:rPr>
        <w:drawing>
          <wp:inline distT="0" distB="0" distL="0" distR="0">
            <wp:extent cx="5867400" cy="3695700"/>
            <wp:effectExtent l="19050" t="0" r="0" b="0"/>
            <wp:docPr id="8"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2953" cy="5233194"/>
                      <a:chOff x="181047" y="1004094"/>
                      <a:chExt cx="8962953" cy="5233194"/>
                    </a:xfrm>
                  </a:grpSpPr>
                  <a:sp>
                    <a:nvSpPr>
                      <a:cNvPr id="22529" name="AutoShape 2"/>
                      <a:cNvSpPr>
                        <a:spLocks noChangeArrowheads="1"/>
                      </a:cNvSpPr>
                    </a:nvSpPr>
                    <a:spPr bwMode="auto">
                      <a:xfrm>
                        <a:off x="181047" y="1004094"/>
                        <a:ext cx="3657600" cy="784225"/>
                      </a:xfrm>
                      <a:prstGeom prst="roundRect">
                        <a:avLst>
                          <a:gd name="adj" fmla="val 16667"/>
                        </a:avLst>
                      </a:prstGeom>
                      <a:solidFill>
                        <a:srgbClr val="00CCFF"/>
                      </a:solid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srgbClr val="3F31F1"/>
                              </a:solidFill>
                              <a:effectLst/>
                              <a:uLnTx/>
                              <a:uFillTx/>
                              <a:latin typeface="Arial" charset="0"/>
                              <a:ea typeface="+mn-ea"/>
                              <a:cs typeface="Times New Roman" pitchFamily="18" charset="0"/>
                            </a:rPr>
                            <a:t>Планування  і запровадження в життя</a:t>
                          </a:r>
                          <a:endParaRPr kumimoji="0" lang="uk-UA" altLang="ru-RU" sz="2000" b="0" i="0" u="none" strike="noStrike" kern="1200" cap="none" spc="0" normalizeH="0" baseline="0" noProof="0" dirty="0">
                            <a:ln>
                              <a:noFill/>
                            </a:ln>
                            <a:solidFill>
                              <a:srgbClr val="3F31F1"/>
                            </a:solidFill>
                            <a:effectLst/>
                            <a:uLnTx/>
                            <a:uFillTx/>
                            <a:latin typeface="Arial" charset="0"/>
                            <a:ea typeface="+mn-ea"/>
                          </a:endParaRPr>
                        </a:p>
                        <a:p>
                          <a:pPr marL="0" marR="0" lvl="0" indent="0" algn="l" defTabSz="914400" rtl="0" eaLnBrk="0" fontAlgn="base" latinLnBrk="0" hangingPunct="0">
                            <a:lnSpc>
                              <a:spcPct val="100000"/>
                            </a:lnSpc>
                            <a:spcBef>
                              <a:spcPct val="0"/>
                            </a:spcBef>
                            <a:spcAft>
                              <a:spcPct val="0"/>
                            </a:spcAft>
                            <a:buClrTx/>
                            <a:buSzTx/>
                            <a:buFontTx/>
                            <a:buNone/>
                            <a:tabLst/>
                            <a:defRPr/>
                          </a:pPr>
                          <a:endParaRPr kumimoji="0" lang="uk-UA" altLang="ru-RU" sz="1800" b="0" i="0" u="none" strike="noStrike" kern="1200" cap="none" spc="0" normalizeH="0" baseline="0" noProof="0" dirty="0">
                            <a:ln>
                              <a:noFill/>
                            </a:ln>
                            <a:solidFill>
                              <a:prstClr val="black"/>
                            </a:solidFill>
                            <a:effectLst/>
                            <a:uLnTx/>
                            <a:uFillTx/>
                            <a:latin typeface="Arial" charset="0"/>
                            <a:ea typeface="+mn-ea"/>
                            <a:cs typeface="+mn-cs"/>
                          </a:endParaRPr>
                        </a:p>
                      </a:txBody>
                      <a:useSpRect/>
                    </a:txSp>
                  </a:sp>
                  <a:sp>
                    <a:nvSpPr>
                      <a:cNvPr id="22530" name="AutoShape 3"/>
                      <a:cNvSpPr>
                        <a:spLocks noChangeArrowheads="1"/>
                      </a:cNvSpPr>
                    </a:nvSpPr>
                    <a:spPr bwMode="auto">
                      <a:xfrm>
                        <a:off x="4684374" y="1004094"/>
                        <a:ext cx="4114800" cy="800100"/>
                      </a:xfrm>
                      <a:prstGeom prst="roundRect">
                        <a:avLst>
                          <a:gd name="adj" fmla="val 16667"/>
                        </a:avLst>
                      </a:prstGeom>
                      <a:solidFill>
                        <a:srgbClr val="00FFFF"/>
                      </a:solidFill>
                      <a:ln w="9525">
                        <a:solidFill>
                          <a:srgbClr val="00206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srgbClr val="3F31F1"/>
                              </a:solidFill>
                              <a:effectLst/>
                              <a:uLnTx/>
                              <a:uFillTx/>
                              <a:latin typeface="Arial" charset="0"/>
                              <a:ea typeface="+mn-ea"/>
                              <a:cs typeface="Times New Roman" pitchFamily="18" charset="0"/>
                            </a:rPr>
                            <a:t>Філософія, якою керується заклад</a:t>
                          </a:r>
                          <a:endParaRPr kumimoji="0" lang="uk-UA" altLang="ru-RU" sz="2000" b="0" i="0" u="none" strike="noStrike" kern="1200" cap="none" spc="0" normalizeH="0" baseline="0" noProof="0" dirty="0">
                            <a:ln>
                              <a:noFill/>
                            </a:ln>
                            <a:solidFill>
                              <a:srgbClr val="3F31F1"/>
                            </a:solidFill>
                            <a:effectLst/>
                            <a:uLnTx/>
                            <a:uFillTx/>
                            <a:latin typeface="Arial" charset="0"/>
                            <a:ea typeface="+mn-ea"/>
                          </a:endParaRPr>
                        </a:p>
                      </a:txBody>
                      <a:useSpRect/>
                    </a:txSp>
                  </a:sp>
                  <a:sp>
                    <a:nvSpPr>
                      <a:cNvPr id="22531" name="AutoShape 4"/>
                      <a:cNvSpPr>
                        <a:spLocks noChangeArrowheads="1"/>
                      </a:cNvSpPr>
                    </a:nvSpPr>
                    <a:spPr bwMode="auto">
                      <a:xfrm>
                        <a:off x="522311" y="1908175"/>
                        <a:ext cx="3657600" cy="800100"/>
                      </a:xfrm>
                      <a:prstGeom prst="roundRect">
                        <a:avLst>
                          <a:gd name="adj" fmla="val 16667"/>
                        </a:avLst>
                      </a:prstGeom>
                      <a:solidFill>
                        <a:srgbClr val="FF00FF"/>
                      </a:solid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srgbClr val="FFFF00"/>
                              </a:solidFill>
                              <a:effectLst/>
                              <a:uLnTx/>
                              <a:uFillTx/>
                              <a:latin typeface="Arial" charset="0"/>
                              <a:ea typeface="+mn-ea"/>
                              <a:cs typeface="Times New Roman" pitchFamily="18" charset="0"/>
                            </a:rPr>
                            <a:t>Загальний  всебічний  план досягнення  цілей </a:t>
                          </a:r>
                          <a:endParaRPr kumimoji="0" lang="uk-UA" altLang="ru-RU" sz="2000" b="0" i="0" u="none" strike="noStrike" kern="1200" cap="none" spc="0" normalizeH="0" baseline="0" noProof="0" dirty="0">
                            <a:ln>
                              <a:noFill/>
                            </a:ln>
                            <a:solidFill>
                              <a:srgbClr val="FFFF00"/>
                            </a:solidFill>
                            <a:effectLst/>
                            <a:uLnTx/>
                            <a:uFillTx/>
                            <a:latin typeface="Arial" charset="0"/>
                            <a:ea typeface="+mn-ea"/>
                          </a:endParaRPr>
                        </a:p>
                        <a:p>
                          <a:pPr marL="0" marR="0" lvl="0" indent="0" algn="l" defTabSz="914400" rtl="0" eaLnBrk="0" fontAlgn="base" latinLnBrk="0" hangingPunct="0">
                            <a:lnSpc>
                              <a:spcPct val="100000"/>
                            </a:lnSpc>
                            <a:spcBef>
                              <a:spcPct val="0"/>
                            </a:spcBef>
                            <a:spcAft>
                              <a:spcPct val="0"/>
                            </a:spcAft>
                            <a:buClrTx/>
                            <a:buSzTx/>
                            <a:buFontTx/>
                            <a:buNone/>
                            <a:tabLst/>
                            <a:defRPr/>
                          </a:pPr>
                          <a:endParaRPr kumimoji="0" lang="uk-UA" altLang="ru-RU" sz="1800" b="0" i="0" u="none" strike="noStrike" kern="1200" cap="none" spc="0" normalizeH="0" baseline="0" noProof="0" dirty="0">
                            <a:ln>
                              <a:noFill/>
                            </a:ln>
                            <a:solidFill>
                              <a:prstClr val="black"/>
                            </a:solidFill>
                            <a:effectLst/>
                            <a:uLnTx/>
                            <a:uFillTx/>
                            <a:latin typeface="Arial" charset="0"/>
                            <a:ea typeface="+mn-ea"/>
                            <a:cs typeface="+mn-cs"/>
                          </a:endParaRPr>
                        </a:p>
                      </a:txBody>
                      <a:useSpRect/>
                    </a:txSp>
                  </a:sp>
                  <a:sp>
                    <a:nvSpPr>
                      <a:cNvPr id="22532" name="AutoShape 5"/>
                      <a:cNvSpPr>
                        <a:spLocks noChangeArrowheads="1"/>
                      </a:cNvSpPr>
                    </a:nvSpPr>
                    <a:spPr bwMode="auto">
                      <a:xfrm>
                        <a:off x="4419600" y="1908175"/>
                        <a:ext cx="4114800" cy="800100"/>
                      </a:xfrm>
                      <a:prstGeom prst="roundRect">
                        <a:avLst>
                          <a:gd name="adj" fmla="val 16667"/>
                        </a:avLst>
                      </a:prstGeom>
                      <a:solidFill>
                        <a:srgbClr val="99CC00"/>
                      </a:solid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srgbClr val="FFFF00"/>
                              </a:solidFill>
                              <a:effectLst/>
                              <a:uLnTx/>
                              <a:uFillTx/>
                              <a:latin typeface="Arial" charset="0"/>
                              <a:ea typeface="+mn-ea"/>
                              <a:cs typeface="Times New Roman" pitchFamily="18" charset="0"/>
                            </a:rPr>
                            <a:t>Спосіб життя, що  не дає  зупинитися на  досягнутому </a:t>
                          </a:r>
                          <a:endParaRPr kumimoji="0" lang="uk-UA" altLang="ru-RU" sz="2000" b="0" i="0" u="none" strike="noStrike" kern="1200" cap="none" spc="0" normalizeH="0" baseline="0" noProof="0" dirty="0">
                            <a:ln>
                              <a:noFill/>
                            </a:ln>
                            <a:solidFill>
                              <a:srgbClr val="FFFF00"/>
                            </a:solidFill>
                            <a:effectLst/>
                            <a:uLnTx/>
                            <a:uFillTx/>
                            <a:latin typeface="Arial" charset="0"/>
                            <a:ea typeface="+mn-ea"/>
                          </a:endParaRPr>
                        </a:p>
                        <a:p>
                          <a:pPr marL="0" marR="0" lvl="0" indent="0" algn="l" defTabSz="914400" rtl="0" eaLnBrk="0" fontAlgn="base" latinLnBrk="0" hangingPunct="0">
                            <a:lnSpc>
                              <a:spcPct val="100000"/>
                            </a:lnSpc>
                            <a:spcBef>
                              <a:spcPct val="0"/>
                            </a:spcBef>
                            <a:spcAft>
                              <a:spcPct val="0"/>
                            </a:spcAft>
                            <a:buClrTx/>
                            <a:buSzTx/>
                            <a:buFontTx/>
                            <a:buNone/>
                            <a:tabLst/>
                            <a:defRPr/>
                          </a:pPr>
                          <a:endParaRPr kumimoji="0" lang="uk-UA" altLang="ru-RU" sz="1800" b="0" i="0" u="none" strike="noStrike" kern="1200" cap="none" spc="0" normalizeH="0" baseline="0" noProof="0" dirty="0">
                            <a:ln>
                              <a:noFill/>
                            </a:ln>
                            <a:solidFill>
                              <a:prstClr val="black"/>
                            </a:solidFill>
                            <a:effectLst/>
                            <a:uLnTx/>
                            <a:uFillTx/>
                            <a:latin typeface="Arial" charset="0"/>
                            <a:ea typeface="+mn-ea"/>
                            <a:cs typeface="+mn-cs"/>
                          </a:endParaRPr>
                        </a:p>
                      </a:txBody>
                      <a:useSpRect/>
                    </a:txSp>
                  </a:sp>
                  <a:sp>
                    <a:nvSpPr>
                      <a:cNvPr id="22537" name="AutoShape 2"/>
                      <a:cNvSpPr>
                        <a:spLocks noChangeArrowheads="1"/>
                      </a:cNvSpPr>
                    </a:nvSpPr>
                    <a:spPr bwMode="auto">
                      <a:xfrm>
                        <a:off x="214313" y="2708275"/>
                        <a:ext cx="8872537" cy="1449388"/>
                      </a:xfrm>
                      <a:prstGeom prst="cloudCallout">
                        <a:avLst>
                          <a:gd name="adj1" fmla="val -20611"/>
                          <a:gd name="adj2" fmla="val 36444"/>
                        </a:avLst>
                      </a:prstGeom>
                      <a:noFill/>
                      <a:ln w="76200">
                        <a:solidFill>
                          <a:srgbClr val="00CCFF"/>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1" i="0" u="none" strike="noStrike" kern="1200" cap="none" spc="0" normalizeH="0" baseline="0" noProof="0" dirty="0">
                              <a:ln>
                                <a:noFill/>
                              </a:ln>
                              <a:solidFill>
                                <a:srgbClr val="3F31F1"/>
                              </a:solidFill>
                              <a:effectLst/>
                              <a:uLnTx/>
                              <a:uFillTx/>
                              <a:latin typeface="Times New Roman" pitchFamily="18" charset="0"/>
                              <a:ea typeface="+mn-ea"/>
                              <a:cs typeface="+mn-cs"/>
                            </a:rPr>
                            <a:t>Фактори, що  найбільш суттєво впливають на </a:t>
                          </a: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1" i="0" u="none" strike="noStrike" kern="1200" cap="none" spc="0" normalizeH="0" baseline="0" noProof="0" dirty="0">
                              <a:ln>
                                <a:noFill/>
                              </a:ln>
                              <a:solidFill>
                                <a:srgbClr val="3F31F1"/>
                              </a:solidFill>
                              <a:effectLst/>
                              <a:uLnTx/>
                              <a:uFillTx/>
                              <a:latin typeface="Times New Roman" pitchFamily="18" charset="0"/>
                              <a:ea typeface="+mn-ea"/>
                              <a:cs typeface="+mn-cs"/>
                            </a:rPr>
                            <a:t>зміст стратегії  розвитку школи</a:t>
                          </a:r>
                          <a:endParaRPr kumimoji="0" lang="uk-UA" altLang="ru-RU" sz="2000" b="0" i="0" u="none" strike="noStrike" kern="1200" cap="none" spc="0" normalizeH="0" baseline="0" noProof="0" dirty="0">
                            <a:ln>
                              <a:noFill/>
                            </a:ln>
                            <a:solidFill>
                              <a:srgbClr val="3F31F1"/>
                            </a:solidFill>
                            <a:effectLst/>
                            <a:uLnTx/>
                            <a:uFillTx/>
                            <a:latin typeface="Times New Roman" pitchFamily="18" charset="0"/>
                            <a:ea typeface="+mn-ea"/>
                            <a:cs typeface="+mn-cs"/>
                          </a:endParaRPr>
                        </a:p>
                        <a:p>
                          <a:pPr marL="0" marR="0" lvl="0" indent="0" algn="l" defTabSz="914400" rtl="0" eaLnBrk="1" fontAlgn="base" latinLnBrk="0" hangingPunct="1">
                            <a:lnSpc>
                              <a:spcPct val="100000"/>
                            </a:lnSpc>
                            <a:spcBef>
                              <a:spcPct val="0"/>
                            </a:spcBef>
                            <a:spcAft>
                              <a:spcPct val="0"/>
                            </a:spcAft>
                            <a:buClrTx/>
                            <a:buSzTx/>
                            <a:buFontTx/>
                            <a:buNone/>
                            <a:tabLst/>
                            <a:defRPr/>
                          </a:pPr>
                          <a:endParaRPr kumimoji="0" lang="uk-UA" altLang="ru-RU" sz="1800" b="0" i="0" u="none" strike="noStrike" kern="1200" cap="none" spc="0" normalizeH="0" baseline="0" noProof="0" dirty="0">
                            <a:ln>
                              <a:noFill/>
                            </a:ln>
                            <a:solidFill>
                              <a:prstClr val="black"/>
                            </a:solidFill>
                            <a:effectLst/>
                            <a:uLnTx/>
                            <a:uFillTx/>
                            <a:latin typeface="Arial" charset="0"/>
                            <a:ea typeface="+mn-ea"/>
                            <a:cs typeface="+mn-cs"/>
                          </a:endParaRPr>
                        </a:p>
                      </a:txBody>
                      <a:useSpRect/>
                    </a:txSp>
                  </a:sp>
                  <a:sp>
                    <a:nvSpPr>
                      <a:cNvPr id="22538" name="AutoShape 3"/>
                      <a:cNvSpPr>
                        <a:spLocks noChangeArrowheads="1"/>
                      </a:cNvSpPr>
                    </a:nvSpPr>
                    <a:spPr bwMode="auto">
                      <a:xfrm>
                        <a:off x="252413" y="4122738"/>
                        <a:ext cx="1466850" cy="1073150"/>
                      </a:xfrm>
                      <a:prstGeom prst="wedgeRoundRectCallout">
                        <a:avLst>
                          <a:gd name="adj1" fmla="val -5394"/>
                          <a:gd name="adj2" fmla="val -81537"/>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srgbClr val="3F31F1"/>
                              </a:solidFill>
                              <a:effectLst/>
                              <a:uLnTx/>
                              <a:uFillTx/>
                              <a:latin typeface="Times New Roman" pitchFamily="18" charset="0"/>
                              <a:ea typeface="+mn-ea"/>
                              <a:cs typeface="+mn-cs"/>
                            </a:rPr>
                            <a:t>-  рівень діючих  технологій </a:t>
                          </a:r>
                          <a:endParaRPr kumimoji="0" lang="uk-UA" altLang="ru-RU" sz="1800" b="0" i="0" u="none" strike="noStrike" kern="1200" cap="none" spc="0" normalizeH="0" baseline="0" noProof="0" dirty="0">
                            <a:ln>
                              <a:noFill/>
                            </a:ln>
                            <a:solidFill>
                              <a:srgbClr val="3F31F1"/>
                            </a:solidFill>
                            <a:effectLst/>
                            <a:uLnTx/>
                            <a:uFillTx/>
                            <a:ea typeface="+mn-ea"/>
                            <a:cs typeface="+mn-cs"/>
                          </a:endParaRPr>
                        </a:p>
                      </a:txBody>
                      <a:useSpRect/>
                    </a:txSp>
                  </a:sp>
                  <a:sp>
                    <a:nvSpPr>
                      <a:cNvPr id="22539" name="AutoShape 4"/>
                      <a:cNvSpPr>
                        <a:spLocks noChangeArrowheads="1"/>
                      </a:cNvSpPr>
                    </a:nvSpPr>
                    <a:spPr bwMode="auto">
                      <a:xfrm>
                        <a:off x="1879600" y="4289425"/>
                        <a:ext cx="1422400" cy="906463"/>
                      </a:xfrm>
                      <a:prstGeom prst="wedgeRoundRectCallout">
                        <a:avLst>
                          <a:gd name="adj1" fmla="val 13231"/>
                          <a:gd name="adj2" fmla="val -70194"/>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1200" b="0" i="0" u="none" strike="noStrike" kern="1200" cap="none" spc="0" normalizeH="0" baseline="0" noProof="0" dirty="0">
                              <a:ln>
                                <a:noFill/>
                              </a:ln>
                              <a:solidFill>
                                <a:prstClr val="black"/>
                              </a:solidFill>
                              <a:effectLst/>
                              <a:uLnTx/>
                              <a:uFillTx/>
                              <a:latin typeface="Times New Roman" pitchFamily="18" charset="0"/>
                              <a:ea typeface="+mn-ea"/>
                              <a:cs typeface="+mn-cs"/>
                            </a:rPr>
                            <a:t>- </a:t>
                          </a:r>
                          <a:r>
                            <a:rPr kumimoji="0" lang="uk-UA" altLang="ru-RU" sz="2000" b="0" i="0" u="none" strike="noStrike" kern="1200" cap="none" spc="0" normalizeH="0" baseline="0" noProof="0" dirty="0">
                              <a:ln>
                                <a:noFill/>
                              </a:ln>
                              <a:solidFill>
                                <a:srgbClr val="3F31F1"/>
                              </a:solidFill>
                              <a:effectLst/>
                              <a:uLnTx/>
                              <a:uFillTx/>
                              <a:latin typeface="Times New Roman" pitchFamily="18" charset="0"/>
                              <a:ea typeface="+mn-ea"/>
                              <a:cs typeface="+mn-cs"/>
                            </a:rPr>
                            <a:t>кадровий потенціал </a:t>
                          </a:r>
                          <a:endParaRPr kumimoji="0" lang="uk-UA" altLang="ru-RU" sz="1800" b="0" i="0" u="none" strike="noStrike" kern="1200" cap="none" spc="0" normalizeH="0" baseline="0" noProof="0" dirty="0">
                            <a:ln>
                              <a:noFill/>
                            </a:ln>
                            <a:solidFill>
                              <a:srgbClr val="3F31F1"/>
                            </a:solidFill>
                            <a:effectLst/>
                            <a:uLnTx/>
                            <a:uFillTx/>
                            <a:ea typeface="+mn-ea"/>
                            <a:cs typeface="+mn-cs"/>
                          </a:endParaRPr>
                        </a:p>
                      </a:txBody>
                      <a:useSpRect/>
                    </a:txSp>
                  </a:sp>
                  <a:sp>
                    <a:nvSpPr>
                      <a:cNvPr id="22540" name="AutoShape 5"/>
                      <a:cNvSpPr>
                        <a:spLocks noChangeArrowheads="1"/>
                      </a:cNvSpPr>
                    </a:nvSpPr>
                    <a:spPr bwMode="auto">
                      <a:xfrm>
                        <a:off x="3465513" y="4537075"/>
                        <a:ext cx="1898650" cy="1019175"/>
                      </a:xfrm>
                      <a:prstGeom prst="wedgeRoundRectCallout">
                        <a:avLst>
                          <a:gd name="adj1" fmla="val 7458"/>
                          <a:gd name="adj2" fmla="val -83972"/>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1200" b="0" i="0" u="none" strike="noStrike" kern="1200" cap="none" spc="0" normalizeH="0" baseline="0" noProof="0" dirty="0">
                              <a:ln>
                                <a:noFill/>
                              </a:ln>
                              <a:solidFill>
                                <a:prstClr val="black"/>
                              </a:solidFill>
                              <a:effectLst/>
                              <a:uLnTx/>
                              <a:uFillTx/>
                              <a:latin typeface="Times New Roman" pitchFamily="18" charset="0"/>
                              <a:ea typeface="+mn-ea"/>
                              <a:cs typeface="+mn-cs"/>
                            </a:rPr>
                            <a:t>- </a:t>
                          </a:r>
                          <a:r>
                            <a:rPr kumimoji="0" lang="uk-UA" altLang="ru-RU" sz="2000" b="0" i="0" u="none" strike="noStrike" kern="1200" cap="none" spc="0" normalizeH="0" baseline="0" noProof="0" dirty="0">
                              <a:ln>
                                <a:noFill/>
                              </a:ln>
                              <a:solidFill>
                                <a:srgbClr val="3F31F1"/>
                              </a:solidFill>
                              <a:effectLst/>
                              <a:uLnTx/>
                              <a:uFillTx/>
                              <a:latin typeface="Times New Roman" pitchFamily="18" charset="0"/>
                              <a:ea typeface="+mn-ea"/>
                              <a:cs typeface="+mn-cs"/>
                            </a:rPr>
                            <a:t>наявність  можливостей нововведен</a:t>
                          </a:r>
                          <a:r>
                            <a:rPr kumimoji="0" lang="uk-UA" altLang="ru-RU" sz="2000" b="0" i="0" u="none" strike="noStrike" kern="1200" cap="none" spc="0" normalizeH="0" baseline="0" noProof="0" dirty="0">
                              <a:ln>
                                <a:noFill/>
                              </a:ln>
                              <a:solidFill>
                                <a:prstClr val="black"/>
                              </a:solidFill>
                              <a:effectLst/>
                              <a:uLnTx/>
                              <a:uFillTx/>
                              <a:latin typeface="Times New Roman" pitchFamily="18" charset="0"/>
                              <a:ea typeface="+mn-ea"/>
                              <a:cs typeface="+mn-cs"/>
                            </a:rPr>
                            <a:t>ь</a:t>
                          </a:r>
                          <a:r>
                            <a:rPr kumimoji="0" lang="uk-UA" altLang="ru-RU" sz="1200" b="0" i="0" u="none" strike="noStrike" kern="1200" cap="none" spc="0" normalizeH="0" baseline="0" noProof="0" dirty="0">
                              <a:ln>
                                <a:noFill/>
                              </a:ln>
                              <a:solidFill>
                                <a:prstClr val="black"/>
                              </a:solidFill>
                              <a:effectLst/>
                              <a:uLnTx/>
                              <a:uFillTx/>
                              <a:latin typeface="Times New Roman" pitchFamily="18" charset="0"/>
                              <a:ea typeface="+mn-ea"/>
                              <a:cs typeface="+mn-cs"/>
                            </a:rPr>
                            <a:t> </a:t>
                          </a:r>
                          <a:endParaRPr kumimoji="0" lang="uk-UA" altLang="ru-RU" sz="1800" b="0" i="0" u="none" strike="noStrike" kern="1200" cap="none" spc="0" normalizeH="0" baseline="0" noProof="0" dirty="0">
                            <a:ln>
                              <a:noFill/>
                            </a:ln>
                            <a:solidFill>
                              <a:prstClr val="black"/>
                            </a:solidFill>
                            <a:effectLst/>
                            <a:uLnTx/>
                            <a:uFillTx/>
                            <a:latin typeface="Arial" charset="0"/>
                            <a:ea typeface="+mn-ea"/>
                            <a:cs typeface="+mn-cs"/>
                          </a:endParaRPr>
                        </a:p>
                      </a:txBody>
                      <a:useSpRect/>
                    </a:txSp>
                  </a:sp>
                  <a:sp>
                    <a:nvSpPr>
                      <a:cNvPr id="22541" name="AutoShape 11"/>
                      <a:cNvSpPr>
                        <a:spLocks noChangeArrowheads="1"/>
                      </a:cNvSpPr>
                    </a:nvSpPr>
                    <a:spPr bwMode="auto">
                      <a:xfrm>
                        <a:off x="5364163" y="4365625"/>
                        <a:ext cx="1776412" cy="1120775"/>
                      </a:xfrm>
                      <a:prstGeom prst="wedgeRoundRectCallout">
                        <a:avLst>
                          <a:gd name="adj1" fmla="val -37060"/>
                          <a:gd name="adj2" fmla="val -81194"/>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prstClr val="black"/>
                              </a:solidFill>
                              <a:effectLst/>
                              <a:uLnTx/>
                              <a:uFillTx/>
                              <a:latin typeface="Times New Roman" pitchFamily="18" charset="0"/>
                              <a:ea typeface="+mn-ea"/>
                              <a:cs typeface="+mn-cs"/>
                            </a:rPr>
                            <a:t>- </a:t>
                          </a:r>
                          <a:r>
                            <a:rPr kumimoji="0" lang="uk-UA" altLang="ru-RU" sz="2000" b="0" i="0" u="none" strike="noStrike" kern="1200" cap="none" spc="0" normalizeH="0" baseline="0" noProof="0" dirty="0">
                              <a:ln>
                                <a:noFill/>
                              </a:ln>
                              <a:solidFill>
                                <a:srgbClr val="3F31F1"/>
                              </a:solidFill>
                              <a:effectLst/>
                              <a:uLnTx/>
                              <a:uFillTx/>
                              <a:latin typeface="Times New Roman" pitchFamily="18" charset="0"/>
                              <a:ea typeface="+mn-ea"/>
                              <a:cs typeface="+mn-cs"/>
                            </a:rPr>
                            <a:t>наявність  необхідних ресурсів</a:t>
                          </a:r>
                          <a:endParaRPr kumimoji="0" lang="uk-UA" altLang="ru-RU" sz="1800" b="0" i="0" u="none" strike="noStrike" kern="1200" cap="none" spc="0" normalizeH="0" baseline="0" noProof="0" dirty="0">
                            <a:ln>
                              <a:noFill/>
                            </a:ln>
                            <a:solidFill>
                              <a:srgbClr val="3F31F1"/>
                            </a:solidFill>
                            <a:effectLst/>
                            <a:uLnTx/>
                            <a:uFillTx/>
                            <a:ea typeface="+mn-ea"/>
                            <a:cs typeface="+mn-cs"/>
                          </a:endParaRPr>
                        </a:p>
                      </a:txBody>
                      <a:useSpRect/>
                    </a:txSp>
                  </a:sp>
                  <a:sp>
                    <a:nvSpPr>
                      <a:cNvPr id="22542" name="AutoShape 6"/>
                      <a:cNvSpPr>
                        <a:spLocks noChangeArrowheads="1"/>
                      </a:cNvSpPr>
                    </a:nvSpPr>
                    <a:spPr bwMode="auto">
                      <a:xfrm>
                        <a:off x="7119938" y="3948113"/>
                        <a:ext cx="1966912" cy="793750"/>
                      </a:xfrm>
                      <a:prstGeom prst="wedgeRoundRectCallout">
                        <a:avLst>
                          <a:gd name="adj1" fmla="val -37764"/>
                          <a:gd name="adj2" fmla="val -74407"/>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1200" b="0" i="0" u="none" strike="noStrike" kern="1200" cap="none" spc="0" normalizeH="0" baseline="0" noProof="0" dirty="0">
                              <a:ln>
                                <a:noFill/>
                              </a:ln>
                              <a:solidFill>
                                <a:srgbClr val="3F31F1"/>
                              </a:solidFill>
                              <a:effectLst/>
                              <a:uLnTx/>
                              <a:uFillTx/>
                              <a:latin typeface="Arial" charset="0"/>
                              <a:ea typeface="+mn-ea"/>
                              <a:cs typeface="Times New Roman" pitchFamily="18" charset="0"/>
                            </a:rPr>
                            <a:t>- </a:t>
                          </a:r>
                          <a:r>
                            <a:rPr kumimoji="0" lang="uk-UA" altLang="ru-RU" sz="1600" b="0" i="0" u="none" strike="noStrike" kern="1200" cap="none" spc="0" normalizeH="0" baseline="0" noProof="0" dirty="0">
                              <a:ln>
                                <a:noFill/>
                              </a:ln>
                              <a:solidFill>
                                <a:srgbClr val="3F31F1"/>
                              </a:solidFill>
                              <a:effectLst/>
                              <a:uLnTx/>
                              <a:uFillTx/>
                              <a:latin typeface="Arial" charset="0"/>
                              <a:ea typeface="+mn-ea"/>
                              <a:cs typeface="Times New Roman" pitchFamily="18" charset="0"/>
                            </a:rPr>
                            <a:t>потреби учасників НВП</a:t>
                          </a:r>
                          <a:endParaRPr kumimoji="0" lang="uk-UA" altLang="ru-RU" sz="1600" b="0" i="0" u="none" strike="noStrike" kern="1200" cap="none" spc="0" normalizeH="0" baseline="0" noProof="0" dirty="0">
                            <a:ln>
                              <a:noFill/>
                            </a:ln>
                            <a:solidFill>
                              <a:srgbClr val="3F31F1"/>
                            </a:solidFill>
                            <a:effectLst/>
                            <a:uLnTx/>
                            <a:uFillTx/>
                            <a:latin typeface="Arial" charset="0"/>
                            <a:ea typeface="+mn-ea"/>
                          </a:endParaRPr>
                        </a:p>
                      </a:txBody>
                      <a:useSpRect/>
                    </a:txSp>
                  </a:sp>
                  <a:sp>
                    <a:nvSpPr>
                      <a:cNvPr id="22543" name="AutoShape 7"/>
                      <a:cNvSpPr>
                        <a:spLocks noChangeArrowheads="1"/>
                      </a:cNvSpPr>
                    </a:nvSpPr>
                    <a:spPr bwMode="auto">
                      <a:xfrm>
                        <a:off x="755650" y="5230813"/>
                        <a:ext cx="2709863" cy="1006475"/>
                      </a:xfrm>
                      <a:prstGeom prst="wedgeRoundRectCallout">
                        <a:avLst>
                          <a:gd name="adj1" fmla="val -2968"/>
                          <a:gd name="adj2" fmla="val -76019"/>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prstClr val="black"/>
                              </a:solidFill>
                              <a:effectLst/>
                              <a:uLnTx/>
                              <a:uFillTx/>
                              <a:latin typeface="Arial" charset="0"/>
                              <a:ea typeface="+mn-ea"/>
                              <a:cs typeface="Times New Roman" pitchFamily="18" charset="0"/>
                            </a:rPr>
                            <a:t>-   </a:t>
                          </a:r>
                          <a:r>
                            <a:rPr kumimoji="0" lang="uk-UA" altLang="ru-RU" sz="1600" b="0" i="0" u="none" strike="noStrike" kern="1200" cap="none" spc="0" normalizeH="0" baseline="0" noProof="0" dirty="0">
                              <a:ln>
                                <a:noFill/>
                              </a:ln>
                              <a:solidFill>
                                <a:srgbClr val="3F31F1"/>
                              </a:solidFill>
                              <a:effectLst/>
                              <a:uLnTx/>
                              <a:uFillTx/>
                              <a:latin typeface="Arial" charset="0"/>
                              <a:ea typeface="+mn-ea"/>
                              <a:cs typeface="Times New Roman" pitchFamily="18" charset="0"/>
                            </a:rPr>
                            <a:t>тип і масштаб сучасних  інформаційних технологій </a:t>
                          </a:r>
                          <a:endParaRPr kumimoji="0" lang="uk-UA" altLang="ru-RU" sz="1600" b="0" i="0" u="none" strike="noStrike" kern="1200" cap="none" spc="0" normalizeH="0" baseline="0" noProof="0" dirty="0">
                            <a:ln>
                              <a:noFill/>
                            </a:ln>
                            <a:solidFill>
                              <a:srgbClr val="3F31F1"/>
                            </a:solidFill>
                            <a:effectLst/>
                            <a:uLnTx/>
                            <a:uFillTx/>
                            <a:latin typeface="Arial" charset="0"/>
                            <a:ea typeface="+mn-ea"/>
                          </a:endParaRPr>
                        </a:p>
                      </a:txBody>
                      <a:useSpRect/>
                    </a:txSp>
                  </a:sp>
                  <a:sp>
                    <a:nvSpPr>
                      <a:cNvPr id="22544" name="AutoShape 8"/>
                      <a:cNvSpPr>
                        <a:spLocks noChangeArrowheads="1"/>
                      </a:cNvSpPr>
                    </a:nvSpPr>
                    <a:spPr bwMode="auto">
                      <a:xfrm>
                        <a:off x="6861175" y="4833938"/>
                        <a:ext cx="2282825" cy="1258887"/>
                      </a:xfrm>
                      <a:prstGeom prst="wedgeRoundRectCallout">
                        <a:avLst>
                          <a:gd name="adj1" fmla="val -32273"/>
                          <a:gd name="adj2" fmla="val -76935"/>
                          <a:gd name="adj3" fmla="val 16667"/>
                        </a:avLst>
                      </a:prstGeom>
                      <a:solidFill>
                        <a:srgbClr val="CC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uk-UA" altLang="ru-RU" sz="2000" b="0" i="0" u="none" strike="noStrike" kern="1200" cap="none" spc="0" normalizeH="0" baseline="0" noProof="0" dirty="0">
                              <a:ln>
                                <a:noFill/>
                              </a:ln>
                              <a:solidFill>
                                <a:prstClr val="black"/>
                              </a:solidFill>
                              <a:effectLst/>
                              <a:uLnTx/>
                              <a:uFillTx/>
                              <a:latin typeface="Arial" charset="0"/>
                              <a:ea typeface="+mn-ea"/>
                              <a:cs typeface="Times New Roman" pitchFamily="18" charset="0"/>
                            </a:rPr>
                            <a:t>- </a:t>
                          </a:r>
                          <a:r>
                            <a:rPr kumimoji="0" lang="uk-UA" altLang="ru-RU" sz="1600" b="0" i="0" u="none" strike="noStrike" kern="1200" cap="none" spc="0" normalizeH="0" baseline="0" noProof="0" dirty="0">
                              <a:ln>
                                <a:noFill/>
                              </a:ln>
                              <a:solidFill>
                                <a:srgbClr val="3F31F1"/>
                              </a:solidFill>
                              <a:effectLst/>
                              <a:uLnTx/>
                              <a:uFillTx/>
                              <a:latin typeface="Arial" charset="0"/>
                              <a:ea typeface="+mn-ea"/>
                              <a:cs typeface="Times New Roman" pitchFamily="18" charset="0"/>
                            </a:rPr>
                            <a:t>можливість використання  власних і залучених капіталовкладень</a:t>
                          </a:r>
                          <a:endParaRPr kumimoji="0" lang="uk-UA" altLang="ru-RU" sz="1600" b="0" i="0" u="none" strike="noStrike" kern="1200" cap="none" spc="0" normalizeH="0" baseline="0" noProof="0" dirty="0">
                            <a:ln>
                              <a:noFill/>
                            </a:ln>
                            <a:solidFill>
                              <a:srgbClr val="3F31F1"/>
                            </a:solidFill>
                            <a:effectLst/>
                            <a:uLnTx/>
                            <a:uFillTx/>
                            <a:latin typeface="Arial" charset="0"/>
                            <a:ea typeface="+mn-ea"/>
                          </a:endParaRPr>
                        </a:p>
                      </a:txBody>
                      <a:useSpRect/>
                    </a:txSp>
                  </a:sp>
                </lc:lockedCanvas>
              </a:graphicData>
            </a:graphic>
          </wp:inline>
        </w:drawing>
      </w:r>
    </w:p>
    <w:p w:rsidR="00A51348" w:rsidRDefault="00A51348" w:rsidP="005E16CE">
      <w:pPr>
        <w:spacing w:after="0" w:line="360" w:lineRule="auto"/>
        <w:ind w:firstLine="708"/>
        <w:jc w:val="both"/>
        <w:rPr>
          <w:rFonts w:ascii="Times New Roman" w:hAnsi="Times New Roman" w:cs="Times New Roman"/>
          <w:sz w:val="24"/>
          <w:szCs w:val="24"/>
        </w:rPr>
      </w:pPr>
      <w:r w:rsidRPr="00A51348">
        <w:rPr>
          <w:rFonts w:ascii="Times New Roman" w:hAnsi="Times New Roman" w:cs="Times New Roman"/>
          <w:noProof/>
          <w:sz w:val="24"/>
          <w:szCs w:val="24"/>
          <w:lang w:eastAsia="uk-UA"/>
        </w:rPr>
        <w:lastRenderedPageBreak/>
        <w:drawing>
          <wp:inline distT="0" distB="0" distL="0" distR="0">
            <wp:extent cx="5248275" cy="45148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5"/>
                    <a:srcRect l="34991" t="26374" r="25542" b="20469"/>
                    <a:stretch/>
                  </pic:blipFill>
                  <pic:spPr>
                    <a:xfrm>
                      <a:off x="0" y="0"/>
                      <a:ext cx="5251950" cy="4518011"/>
                    </a:xfrm>
                    <a:prstGeom prst="ellipse">
                      <a:avLst/>
                    </a:prstGeom>
                    <a:ln>
                      <a:noFill/>
                    </a:ln>
                    <a:effectLst>
                      <a:softEdge rad="112500"/>
                    </a:effectLst>
                  </pic:spPr>
                </pic:pic>
              </a:graphicData>
            </a:graphic>
          </wp:inline>
        </w:drawing>
      </w:r>
    </w:p>
    <w:p w:rsidR="007B0770" w:rsidRPr="001958A0" w:rsidRDefault="00C54620" w:rsidP="001958A0">
      <w:pPr>
        <w:spacing w:after="0" w:line="360" w:lineRule="auto"/>
        <w:ind w:left="644"/>
        <w:jc w:val="both"/>
        <w:rPr>
          <w:rFonts w:ascii="Times New Roman" w:hAnsi="Times New Roman" w:cs="Times New Roman"/>
          <w:color w:val="92D050"/>
          <w:sz w:val="56"/>
          <w:szCs w:val="56"/>
        </w:rPr>
      </w:pPr>
      <w:r>
        <w:rPr>
          <w:rFonts w:ascii="Times New Roman" w:hAnsi="Times New Roman" w:cs="Times New Roman"/>
          <w:b/>
          <w:bCs/>
          <w:color w:val="92D050"/>
          <w:sz w:val="56"/>
          <w:szCs w:val="56"/>
        </w:rPr>
        <w:t xml:space="preserve"> Д</w:t>
      </w:r>
      <w:r w:rsidR="001958A0" w:rsidRPr="001958A0">
        <w:rPr>
          <w:rFonts w:ascii="Times New Roman" w:hAnsi="Times New Roman" w:cs="Times New Roman"/>
          <w:b/>
          <w:bCs/>
          <w:color w:val="92D050"/>
          <w:sz w:val="56"/>
          <w:szCs w:val="56"/>
        </w:rPr>
        <w:t>одатки</w:t>
      </w:r>
    </w:p>
    <w:p w:rsidR="00554734" w:rsidRPr="001958A0" w:rsidRDefault="00C54620" w:rsidP="001958A0">
      <w:pPr>
        <w:numPr>
          <w:ilvl w:val="0"/>
          <w:numId w:val="32"/>
        </w:numPr>
        <w:spacing w:after="0" w:line="360" w:lineRule="auto"/>
        <w:jc w:val="both"/>
        <w:rPr>
          <w:rFonts w:ascii="Times New Roman" w:hAnsi="Times New Roman" w:cs="Times New Roman"/>
          <w:sz w:val="28"/>
          <w:szCs w:val="28"/>
        </w:rPr>
      </w:pPr>
      <w:r w:rsidRPr="001958A0">
        <w:rPr>
          <w:rFonts w:ascii="Times New Roman" w:hAnsi="Times New Roman" w:cs="Times New Roman"/>
          <w:b/>
          <w:bCs/>
          <w:sz w:val="28"/>
          <w:szCs w:val="28"/>
        </w:rPr>
        <w:t>Перспективні плани (аналітичне прогнозування):</w:t>
      </w:r>
    </w:p>
    <w:p w:rsidR="00554734" w:rsidRPr="001958A0" w:rsidRDefault="00C54620" w:rsidP="001958A0">
      <w:pPr>
        <w:numPr>
          <w:ilvl w:val="0"/>
          <w:numId w:val="33"/>
        </w:numPr>
        <w:spacing w:after="0" w:line="360" w:lineRule="auto"/>
        <w:jc w:val="both"/>
        <w:rPr>
          <w:rFonts w:ascii="Times New Roman" w:hAnsi="Times New Roman" w:cs="Times New Roman"/>
          <w:sz w:val="28"/>
          <w:szCs w:val="28"/>
        </w:rPr>
      </w:pPr>
      <w:r w:rsidRPr="001958A0">
        <w:rPr>
          <w:rFonts w:ascii="Times New Roman" w:hAnsi="Times New Roman" w:cs="Times New Roman"/>
          <w:b/>
          <w:bCs/>
          <w:sz w:val="28"/>
          <w:szCs w:val="28"/>
        </w:rPr>
        <w:t>Підвищення кваліфікації;</w:t>
      </w:r>
    </w:p>
    <w:p w:rsidR="00554734" w:rsidRPr="001958A0" w:rsidRDefault="00C54620" w:rsidP="001958A0">
      <w:pPr>
        <w:numPr>
          <w:ilvl w:val="0"/>
          <w:numId w:val="33"/>
        </w:numPr>
        <w:spacing w:after="0" w:line="360" w:lineRule="auto"/>
        <w:jc w:val="both"/>
        <w:rPr>
          <w:rFonts w:ascii="Times New Roman" w:hAnsi="Times New Roman" w:cs="Times New Roman"/>
          <w:sz w:val="28"/>
          <w:szCs w:val="28"/>
        </w:rPr>
      </w:pPr>
      <w:r w:rsidRPr="001958A0">
        <w:rPr>
          <w:rFonts w:ascii="Times New Roman" w:hAnsi="Times New Roman" w:cs="Times New Roman"/>
          <w:b/>
          <w:bCs/>
          <w:sz w:val="28"/>
          <w:szCs w:val="28"/>
        </w:rPr>
        <w:t>Атестації педагогів;</w:t>
      </w:r>
    </w:p>
    <w:p w:rsidR="00554734" w:rsidRPr="001958A0" w:rsidRDefault="00C54620" w:rsidP="001958A0">
      <w:pPr>
        <w:numPr>
          <w:ilvl w:val="0"/>
          <w:numId w:val="33"/>
        </w:numPr>
        <w:spacing w:after="0" w:line="360" w:lineRule="auto"/>
        <w:jc w:val="both"/>
        <w:rPr>
          <w:rFonts w:ascii="Times New Roman" w:hAnsi="Times New Roman" w:cs="Times New Roman"/>
          <w:sz w:val="28"/>
          <w:szCs w:val="28"/>
        </w:rPr>
      </w:pPr>
      <w:r w:rsidRPr="001958A0">
        <w:rPr>
          <w:rFonts w:ascii="Times New Roman" w:hAnsi="Times New Roman" w:cs="Times New Roman"/>
          <w:b/>
          <w:bCs/>
          <w:sz w:val="28"/>
          <w:szCs w:val="28"/>
        </w:rPr>
        <w:t>Слухання питань на педагогічній раді;</w:t>
      </w:r>
    </w:p>
    <w:p w:rsidR="007B0770" w:rsidRPr="001958A0" w:rsidRDefault="001958A0" w:rsidP="001958A0">
      <w:pPr>
        <w:spacing w:after="0" w:line="360" w:lineRule="auto"/>
        <w:ind w:left="644"/>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58A0">
        <w:rPr>
          <w:rFonts w:ascii="Times New Roman" w:hAnsi="Times New Roman" w:cs="Times New Roman"/>
          <w:b/>
          <w:bCs/>
          <w:sz w:val="28"/>
          <w:szCs w:val="28"/>
        </w:rPr>
        <w:t>Матеріально-технічне забезпечен</w:t>
      </w:r>
      <w:r>
        <w:rPr>
          <w:rFonts w:ascii="Times New Roman" w:hAnsi="Times New Roman" w:cs="Times New Roman"/>
          <w:b/>
          <w:bCs/>
          <w:sz w:val="28"/>
          <w:szCs w:val="28"/>
        </w:rPr>
        <w:t>ня.</w:t>
      </w: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D93B45" w:rsidRDefault="00D93B45" w:rsidP="005E16CE">
      <w:pPr>
        <w:spacing w:after="0" w:line="360" w:lineRule="auto"/>
        <w:ind w:firstLine="708"/>
        <w:jc w:val="both"/>
        <w:rPr>
          <w:rFonts w:ascii="Times New Roman" w:hAnsi="Times New Roman" w:cs="Times New Roman"/>
          <w:sz w:val="24"/>
          <w:szCs w:val="24"/>
        </w:rPr>
      </w:pPr>
    </w:p>
    <w:p w:rsidR="00A51348" w:rsidRDefault="0059019F" w:rsidP="005E16CE">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97.7pt;margin-top:94pt;width:38.25pt;height:32.25pt;z-index:251663360" fillcolor="#a5a5a5 [3206]" strokecolor="#f2f2f2 [3041]" strokeweight="3pt">
            <v:shadow on="t" type="perspective" color="#525252 [1606]" opacity=".5" offset="1pt" offset2="-1pt"/>
            <v:textbox style="layout-flow:vertical-ideographic"/>
          </v:shape>
        </w:pict>
      </w:r>
      <w:r>
        <w:rPr>
          <w:rFonts w:ascii="Times New Roman" w:hAnsi="Times New Roman" w:cs="Times New Roman"/>
          <w:noProof/>
          <w:sz w:val="24"/>
          <w:szCs w:val="24"/>
          <w:lang w:eastAsia="uk-UA"/>
        </w:rPr>
        <w:pict>
          <v:shape id="_x0000_s1030" type="#_x0000_t67" style="position:absolute;left:0;text-align:left;margin-left:249.95pt;margin-top:94pt;width:38.25pt;height:32.25pt;z-index:251662336" fillcolor="#ed7d31 [3205]" strokecolor="#f2f2f2 [3041]" strokeweight="3pt">
            <v:shadow on="t" type="perspective" color="#823b0b [1605]" opacity=".5" offset="1pt" offset2="-1pt"/>
            <v:textbox style="layout-flow:vertical-ideographic"/>
          </v:shape>
        </w:pict>
      </w:r>
      <w:r w:rsidRPr="0059019F">
        <w:rPr>
          <w:rFonts w:ascii="Times New Roman" w:hAnsi="Times New Roman" w:cs="Times New Roman"/>
          <w:noProof/>
          <w:color w:val="5B9BD5" w:themeColor="accent1"/>
          <w:sz w:val="24"/>
          <w:szCs w:val="24"/>
          <w:lang w:eastAsia="uk-UA"/>
        </w:rPr>
        <w:pict>
          <v:shape id="_x0000_s1029" type="#_x0000_t67" style="position:absolute;left:0;text-align:left;margin-left:58.7pt;margin-top:98.5pt;width:38.25pt;height:31.5pt;z-index:251661312" fillcolor="#5b9bd5 [3204]" strokecolor="#f2f2f2 [3041]" strokeweight="3pt">
            <v:shadow on="t" type="perspective" color="#1f4d78 [1604]" opacity=".5" offset="1pt" offset2="-1pt"/>
            <v:textbox style="layout-flow:vertical-ideographic"/>
          </v:shape>
        </w:pict>
      </w:r>
      <w:r w:rsidR="00B87203">
        <w:rPr>
          <w:rFonts w:ascii="Times New Roman" w:hAnsi="Times New Roman" w:cs="Times New Roman"/>
          <w:sz w:val="24"/>
          <w:szCs w:val="24"/>
        </w:rPr>
        <w:t xml:space="preserve"> </w:t>
      </w:r>
      <w:r w:rsidR="001E5A25" w:rsidRPr="001E5A25">
        <w:rPr>
          <w:rFonts w:ascii="Times New Roman" w:hAnsi="Times New Roman" w:cs="Times New Roman"/>
          <w:noProof/>
          <w:sz w:val="24"/>
          <w:szCs w:val="24"/>
          <w:lang w:eastAsia="uk-UA"/>
        </w:rPr>
        <w:drawing>
          <wp:inline distT="0" distB="0" distL="0" distR="0">
            <wp:extent cx="5985712" cy="1008553"/>
            <wp:effectExtent l="1905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85712" cy="1008553"/>
                      <a:chOff x="609599" y="338371"/>
                      <a:chExt cx="5985712" cy="1008553"/>
                    </a:xfrm>
                  </a:grpSpPr>
                  <a:sp>
                    <a:nvSpPr>
                      <a:cNvPr id="6" name="Горизонтальный свиток 5"/>
                      <a:cNvSpPr/>
                    </a:nvSpPr>
                    <a:spPr>
                      <a:xfrm>
                        <a:off x="609599" y="338371"/>
                        <a:ext cx="5985712" cy="1008553"/>
                      </a:xfrm>
                      <a:prstGeom prst="horizontalScroll">
                        <a:avLst/>
                      </a:prstGeom>
                      <a:solidFill>
                        <a:srgbClr val="FFCC00"/>
                      </a:solidFill>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uk-UA" b="1" dirty="0" smtClean="0">
                              <a:solidFill>
                                <a:srgbClr val="3F31F1"/>
                              </a:solidFill>
                              <a:latin typeface="Times New Roman" panose="02020603050405020304" pitchFamily="18" charset="0"/>
                              <a:cs typeface="Times New Roman" panose="02020603050405020304" pitchFamily="18" charset="0"/>
                            </a:rPr>
                            <a:t>Місія керівника </a:t>
                          </a:r>
                          <a:r>
                            <a:rPr lang="uk-UA" b="1" dirty="0" err="1" smtClean="0">
                              <a:solidFill>
                                <a:srgbClr val="3F31F1"/>
                              </a:solidFill>
                              <a:latin typeface="Times New Roman" panose="02020603050405020304" pitchFamily="18" charset="0"/>
                              <a:cs typeface="Times New Roman" panose="02020603050405020304" pitchFamily="18" charset="0"/>
                            </a:rPr>
                            <a:t>Нивочинської</a:t>
                          </a:r>
                          <a:r>
                            <a:rPr lang="uk-UA" b="1" dirty="0" smtClean="0">
                              <a:solidFill>
                                <a:srgbClr val="3F31F1"/>
                              </a:solidFill>
                              <a:latin typeface="Times New Roman" panose="02020603050405020304" pitchFamily="18" charset="0"/>
                              <a:cs typeface="Times New Roman" panose="02020603050405020304" pitchFamily="18" charset="0"/>
                            </a:rPr>
                            <a:t>  гімназії </a:t>
                          </a:r>
                          <a:endParaRPr lang="uk-UA" b="1" dirty="0">
                            <a:solidFill>
                              <a:srgbClr val="3F31F1"/>
                            </a:solidFill>
                            <a:latin typeface="Times New Roman" panose="02020603050405020304" pitchFamily="18" charset="0"/>
                            <a:cs typeface="Times New Roman" panose="02020603050405020304"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87203" w:rsidRDefault="00B87203" w:rsidP="00B87203">
      <w:pPr>
        <w:tabs>
          <w:tab w:val="left" w:pos="4950"/>
          <w:tab w:val="left" w:pos="813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E5A25" w:rsidRDefault="001E5A25" w:rsidP="005E16CE">
      <w:pPr>
        <w:spacing w:after="0" w:line="360" w:lineRule="auto"/>
        <w:ind w:firstLine="708"/>
        <w:jc w:val="both"/>
        <w:rPr>
          <w:rFonts w:ascii="Times New Roman" w:hAnsi="Times New Roman" w:cs="Times New Roman"/>
          <w:sz w:val="24"/>
          <w:szCs w:val="24"/>
        </w:rPr>
      </w:pPr>
      <w:r w:rsidRPr="001E5A25">
        <w:rPr>
          <w:rFonts w:ascii="Times New Roman" w:hAnsi="Times New Roman" w:cs="Times New Roman"/>
          <w:noProof/>
          <w:sz w:val="24"/>
          <w:szCs w:val="24"/>
          <w:lang w:eastAsia="uk-UA"/>
        </w:rPr>
        <w:drawing>
          <wp:inline distT="0" distB="0" distL="0" distR="0">
            <wp:extent cx="1946177" cy="3532696"/>
            <wp:effectExtent l="19050" t="0" r="0" b="0"/>
            <wp:docPr id="5"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6177" cy="3532696"/>
                      <a:chOff x="2810366" y="2207344"/>
                      <a:chExt cx="1946177" cy="3532696"/>
                    </a:xfrm>
                  </a:grpSpPr>
                  <a:sp>
                    <a:nvSpPr>
                      <a:cNvPr id="7" name="Скругленный прямоугольник 6"/>
                      <a:cNvSpPr/>
                    </a:nvSpPr>
                    <a:spPr>
                      <a:xfrm>
                        <a:off x="2810366" y="2207344"/>
                        <a:ext cx="1946177" cy="3532696"/>
                      </a:xfrm>
                      <a:prstGeom prst="round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uk-UA" b="1" dirty="0" smtClean="0">
                              <a:solidFill>
                                <a:srgbClr val="3F31F1"/>
                              </a:solidFill>
                              <a:latin typeface="Times New Roman" panose="02020603050405020304" pitchFamily="18" charset="0"/>
                              <a:cs typeface="Times New Roman" panose="02020603050405020304" pitchFamily="18" charset="0"/>
                            </a:rPr>
                            <a:t>Розвиток в учнях готовності до змін в умовах </a:t>
                          </a:r>
                          <a:r>
                            <a:rPr lang="uk-UA" b="1" dirty="0" err="1" smtClean="0">
                              <a:solidFill>
                                <a:srgbClr val="3F31F1"/>
                              </a:solidFill>
                              <a:latin typeface="Times New Roman" panose="02020603050405020304" pitchFamily="18" charset="0"/>
                              <a:cs typeface="Times New Roman" panose="02020603050405020304" pitchFamily="18" charset="0"/>
                            </a:rPr>
                            <a:t>життєдіяльно-сті</a:t>
                          </a:r>
                          <a:endParaRPr lang="uk-UA" b="1" dirty="0">
                            <a:solidFill>
                              <a:srgbClr val="3F31F1"/>
                            </a:solidFill>
                            <a:latin typeface="Times New Roman" panose="02020603050405020304" pitchFamily="18" charset="0"/>
                            <a:cs typeface="Times New Roman" panose="02020603050405020304" pitchFamily="18" charset="0"/>
                          </a:endParaRPr>
                        </a:p>
                      </a:txBody>
                      <a:useSpRect/>
                    </a:txSp>
                    <a:style>
                      <a:lnRef idx="1">
                        <a:schemeClr val="accent3"/>
                      </a:lnRef>
                      <a:fillRef idx="3">
                        <a:schemeClr val="accent3"/>
                      </a:fillRef>
                      <a:effectRef idx="2">
                        <a:schemeClr val="accent3"/>
                      </a:effectRef>
                      <a:fontRef idx="minor">
                        <a:schemeClr val="lt1"/>
                      </a:fontRef>
                    </a:style>
                  </a:sp>
                </lc:lockedCanvas>
              </a:graphicData>
            </a:graphic>
          </wp:inline>
        </w:drawing>
      </w:r>
      <w:r w:rsidRPr="001E5A25">
        <w:rPr>
          <w:rFonts w:ascii="Times New Roman" w:hAnsi="Times New Roman" w:cs="Times New Roman"/>
          <w:noProof/>
          <w:sz w:val="24"/>
          <w:szCs w:val="24"/>
          <w:lang w:eastAsia="uk-UA"/>
        </w:rPr>
        <w:drawing>
          <wp:inline distT="0" distB="0" distL="0" distR="0">
            <wp:extent cx="1943100" cy="3543300"/>
            <wp:effectExtent l="19050" t="0" r="0" b="0"/>
            <wp:docPr id="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6177" cy="2892096"/>
                      <a:chOff x="4883839" y="2852936"/>
                      <a:chExt cx="1946177" cy="2892096"/>
                    </a:xfrm>
                  </a:grpSpPr>
                  <a:sp>
                    <a:nvSpPr>
                      <a:cNvPr id="8" name="Скругленный прямоугольник 7"/>
                      <a:cNvSpPr/>
                    </a:nvSpPr>
                    <a:spPr>
                      <a:xfrm>
                        <a:off x="4883839" y="2852936"/>
                        <a:ext cx="1946177" cy="2892096"/>
                      </a:xfrm>
                      <a:prstGeom prst="roundRect">
                        <a:avLst/>
                      </a:prstGeom>
                    </a:spPr>
                    <a:txSp>
                      <a:txBody>
                        <a:bodyPr rtlCol="0"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uk-UA" b="1" dirty="0" smtClean="0">
                              <a:solidFill>
                                <a:srgbClr val="3F31F1"/>
                              </a:solidFill>
                              <a:latin typeface="Times New Roman" panose="02020603050405020304" pitchFamily="18" charset="0"/>
                              <a:cs typeface="Times New Roman" panose="02020603050405020304" pitchFamily="18" charset="0"/>
                            </a:rPr>
                            <a:t>Творення майбутнього</a:t>
                          </a:r>
                          <a:endParaRPr lang="uk-UA" b="1" dirty="0">
                            <a:solidFill>
                              <a:srgbClr val="3F31F1"/>
                            </a:solidFill>
                            <a:latin typeface="Times New Roman" panose="02020603050405020304" pitchFamily="18" charset="0"/>
                            <a:cs typeface="Times New Roman" panose="02020603050405020304" pitchFamily="18" charset="0"/>
                          </a:endParaRPr>
                        </a:p>
                      </a:txBody>
                      <a:useSpRect/>
                    </a:txSp>
                    <a:style>
                      <a:lnRef idx="1">
                        <a:schemeClr val="accent5"/>
                      </a:lnRef>
                      <a:fillRef idx="2">
                        <a:schemeClr val="accent5"/>
                      </a:fillRef>
                      <a:effectRef idx="1">
                        <a:schemeClr val="accent5"/>
                      </a:effectRef>
                      <a:fontRef idx="minor">
                        <a:schemeClr val="dk1"/>
                      </a:fontRef>
                    </a:style>
                  </a:sp>
                </lc:lockedCanvas>
              </a:graphicData>
            </a:graphic>
          </wp:inline>
        </w:drawing>
      </w:r>
      <w:r w:rsidRPr="001E5A25">
        <w:rPr>
          <w:rFonts w:ascii="Times New Roman" w:hAnsi="Times New Roman" w:cs="Times New Roman"/>
          <w:noProof/>
          <w:sz w:val="24"/>
          <w:szCs w:val="24"/>
          <w:lang w:eastAsia="uk-U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943100" cy="3886200"/>
            <wp:effectExtent l="19050" t="0" r="0" b="0"/>
            <wp:wrapSquare wrapText="bothSides"/>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6177" cy="3888432"/>
                      <a:chOff x="609599" y="1785879"/>
                      <a:chExt cx="1946177" cy="3888432"/>
                    </a:xfrm>
                  </a:grpSpPr>
                  <a:sp>
                    <a:nvSpPr>
                      <a:cNvPr id="5" name="Скругленный прямоугольник 4"/>
                      <a:cNvSpPr/>
                    </a:nvSpPr>
                    <a:spPr>
                      <a:xfrm>
                        <a:off x="609599" y="1785879"/>
                        <a:ext cx="1946177" cy="3888432"/>
                      </a:xfrm>
                      <a:prstGeom prst="round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uk-UA" b="1" dirty="0" smtClean="0">
                              <a:solidFill>
                                <a:srgbClr val="3F31F1"/>
                              </a:solidFill>
                              <a:latin typeface="Times New Roman" panose="02020603050405020304" pitchFamily="18" charset="0"/>
                              <a:cs typeface="Times New Roman" panose="02020603050405020304" pitchFamily="18" charset="0"/>
                            </a:rPr>
                            <a:t>Створення сприятливого середовища для динамічної взаємодії освітніх процесів</a:t>
                          </a:r>
                          <a:endParaRPr lang="uk-UA" b="1" dirty="0">
                            <a:solidFill>
                              <a:srgbClr val="3F31F1"/>
                            </a:solidFill>
                            <a:latin typeface="Times New Roman" panose="02020603050405020304" pitchFamily="18" charset="0"/>
                            <a:cs typeface="Times New Roman" panose="02020603050405020304" pitchFamily="18" charset="0"/>
                          </a:endParaRPr>
                        </a:p>
                      </a:txBody>
                      <a:useSpRect/>
                    </a:txSp>
                    <a:style>
                      <a:lnRef idx="3">
                        <a:schemeClr val="lt1"/>
                      </a:lnRef>
                      <a:fillRef idx="1">
                        <a:schemeClr val="accent4"/>
                      </a:fillRef>
                      <a:effectRef idx="1">
                        <a:schemeClr val="accent4"/>
                      </a:effectRef>
                      <a:fontRef idx="minor">
                        <a:schemeClr val="lt1"/>
                      </a:fontRef>
                    </a:style>
                  </a:sp>
                </lc:lockedCanvas>
              </a:graphicData>
            </a:graphic>
          </wp:anchor>
        </w:drawing>
      </w:r>
      <w:r>
        <w:rPr>
          <w:rFonts w:ascii="Times New Roman" w:hAnsi="Times New Roman" w:cs="Times New Roman"/>
          <w:sz w:val="24"/>
          <w:szCs w:val="24"/>
        </w:rPr>
        <w:br w:type="textWrapping" w:clear="all"/>
      </w:r>
    </w:p>
    <w:p w:rsidR="00D93B45" w:rsidRDefault="00023DBF" w:rsidP="00023D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D93B45" w:rsidRDefault="00D93B45" w:rsidP="00023DBF">
      <w:pPr>
        <w:spacing w:after="0" w:line="240" w:lineRule="auto"/>
        <w:rPr>
          <w:rFonts w:ascii="Times New Roman" w:hAnsi="Times New Roman" w:cs="Times New Roman"/>
          <w:sz w:val="24"/>
          <w:szCs w:val="24"/>
        </w:rPr>
      </w:pPr>
    </w:p>
    <w:p w:rsidR="005E16CE" w:rsidRPr="00AF6252" w:rsidRDefault="00023DBF" w:rsidP="00023DBF">
      <w:pPr>
        <w:spacing w:after="0" w:line="240" w:lineRule="auto"/>
        <w:rPr>
          <w:rFonts w:ascii="Times New Roman" w:hAnsi="Times New Roman" w:cs="Times New Roman"/>
          <w:b/>
          <w:color w:val="C00000"/>
          <w:sz w:val="32"/>
          <w:szCs w:val="32"/>
          <w:lang w:eastAsia="ru-RU"/>
        </w:rPr>
      </w:pPr>
      <w:r>
        <w:rPr>
          <w:rFonts w:ascii="Times New Roman" w:hAnsi="Times New Roman" w:cs="Times New Roman"/>
          <w:sz w:val="24"/>
          <w:szCs w:val="24"/>
        </w:rPr>
        <w:lastRenderedPageBreak/>
        <w:t xml:space="preserve"> </w:t>
      </w:r>
      <w:r w:rsidR="00D93B45">
        <w:rPr>
          <w:rFonts w:ascii="Times New Roman" w:hAnsi="Times New Roman" w:cs="Times New Roman"/>
          <w:sz w:val="24"/>
          <w:szCs w:val="24"/>
        </w:rPr>
        <w:t xml:space="preserve">                                                                </w:t>
      </w:r>
      <w:r>
        <w:rPr>
          <w:rFonts w:ascii="Times New Roman" w:hAnsi="Times New Roman" w:cs="Times New Roman"/>
          <w:sz w:val="24"/>
          <w:szCs w:val="24"/>
        </w:rPr>
        <w:t xml:space="preserve"> </w:t>
      </w:r>
      <w:r w:rsidR="005E16CE" w:rsidRPr="00AF6252">
        <w:rPr>
          <w:rFonts w:ascii="Times New Roman" w:hAnsi="Times New Roman" w:cs="Times New Roman"/>
          <w:b/>
          <w:color w:val="C00000"/>
          <w:sz w:val="32"/>
          <w:szCs w:val="32"/>
          <w:lang w:eastAsia="ru-RU"/>
        </w:rPr>
        <w:t>SWOT-аналіз.</w:t>
      </w:r>
    </w:p>
    <w:p w:rsidR="005E16CE" w:rsidRPr="00AF6252" w:rsidRDefault="005E16CE" w:rsidP="005E16CE">
      <w:pPr>
        <w:spacing w:after="0" w:line="240" w:lineRule="auto"/>
        <w:jc w:val="center"/>
        <w:rPr>
          <w:rFonts w:ascii="Times New Roman" w:hAnsi="Times New Roman" w:cs="Times New Roman"/>
          <w:b/>
          <w:color w:val="C00000"/>
          <w:sz w:val="32"/>
          <w:szCs w:val="32"/>
          <w:lang w:eastAsia="ru-RU"/>
        </w:rPr>
      </w:pPr>
      <w:r w:rsidRPr="00AF6252">
        <w:rPr>
          <w:rFonts w:ascii="Times New Roman" w:hAnsi="Times New Roman" w:cs="Times New Roman"/>
          <w:b/>
          <w:color w:val="C00000"/>
          <w:sz w:val="32"/>
          <w:szCs w:val="32"/>
          <w:lang w:eastAsia="ru-RU"/>
        </w:rPr>
        <w:t>Напрямок—Освітнє середовище</w:t>
      </w:r>
    </w:p>
    <w:p w:rsidR="005E16CE" w:rsidRPr="005E16CE" w:rsidRDefault="005E16CE" w:rsidP="005E16CE">
      <w:pPr>
        <w:spacing w:after="0" w:line="240" w:lineRule="auto"/>
        <w:jc w:val="both"/>
        <w:rPr>
          <w:rFonts w:ascii="Times New Roman" w:hAnsi="Times New Roman" w:cs="Times New Roman"/>
          <w:b/>
          <w:sz w:val="32"/>
          <w:szCs w:val="32"/>
          <w:lang w:eastAsia="ru-RU"/>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985"/>
        <w:gridCol w:w="5064"/>
        <w:gridCol w:w="3299"/>
      </w:tblGrid>
      <w:tr w:rsidR="005E16CE" w:rsidRPr="00941D7F" w:rsidTr="001A7E19">
        <w:tc>
          <w:tcPr>
            <w:tcW w:w="1985"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b/>
                <w:sz w:val="28"/>
                <w:szCs w:val="28"/>
                <w:lang w:eastAsia="ru-RU"/>
              </w:rPr>
            </w:pPr>
            <w:r w:rsidRPr="00941D7F">
              <w:rPr>
                <w:rFonts w:ascii="Times New Roman" w:hAnsi="Times New Roman" w:cs="Times New Roman"/>
                <w:b/>
                <w:sz w:val="28"/>
                <w:szCs w:val="28"/>
                <w:lang w:eastAsia="ru-RU"/>
              </w:rPr>
              <w:t>Вимога</w:t>
            </w:r>
          </w:p>
        </w:tc>
        <w:tc>
          <w:tcPr>
            <w:tcW w:w="5064"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b/>
                <w:sz w:val="28"/>
                <w:szCs w:val="28"/>
                <w:lang w:eastAsia="ru-RU"/>
              </w:rPr>
            </w:pPr>
            <w:r w:rsidRPr="00941D7F">
              <w:rPr>
                <w:rFonts w:ascii="Times New Roman" w:hAnsi="Times New Roman" w:cs="Times New Roman"/>
                <w:b/>
                <w:sz w:val="28"/>
                <w:szCs w:val="28"/>
                <w:lang w:eastAsia="ru-RU"/>
              </w:rPr>
              <w:t>Сильні сторони, позитивні тенденції</w:t>
            </w:r>
          </w:p>
        </w:tc>
        <w:tc>
          <w:tcPr>
            <w:tcW w:w="3299"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b/>
                <w:sz w:val="28"/>
                <w:szCs w:val="28"/>
                <w:lang w:eastAsia="ru-RU"/>
              </w:rPr>
            </w:pPr>
            <w:r w:rsidRPr="00941D7F">
              <w:rPr>
                <w:rFonts w:ascii="Times New Roman" w:hAnsi="Times New Roman" w:cs="Times New Roman"/>
                <w:b/>
                <w:sz w:val="28"/>
                <w:szCs w:val="28"/>
                <w:lang w:eastAsia="ru-RU"/>
              </w:rPr>
              <w:t>Слабкі сторони, проблеми, що потребують вирішення</w:t>
            </w:r>
          </w:p>
        </w:tc>
      </w:tr>
      <w:tr w:rsidR="005E16CE" w:rsidRPr="00941D7F" w:rsidTr="001A7E19">
        <w:tc>
          <w:tcPr>
            <w:tcW w:w="1985"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1.Забезпечення комфортних і безпечних умов освітнього процесу</w:t>
            </w:r>
          </w:p>
        </w:tc>
        <w:tc>
          <w:tcPr>
            <w:tcW w:w="5064"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1.Заклад розташовано у типовому приміщенні. </w:t>
            </w:r>
            <w:r w:rsidR="00EA09C1" w:rsidRPr="00941D7F">
              <w:rPr>
                <w:rFonts w:ascii="Times New Roman" w:hAnsi="Times New Roman" w:cs="Times New Roman"/>
                <w:sz w:val="28"/>
                <w:szCs w:val="28"/>
                <w:lang w:eastAsia="ru-RU"/>
              </w:rPr>
              <w:t xml:space="preserve"> </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2.Прое</w:t>
            </w:r>
            <w:r w:rsidR="00EA09C1" w:rsidRPr="00941D7F">
              <w:rPr>
                <w:rFonts w:ascii="Times New Roman" w:hAnsi="Times New Roman" w:cs="Times New Roman"/>
                <w:sz w:val="28"/>
                <w:szCs w:val="28"/>
                <w:lang w:eastAsia="ru-RU"/>
              </w:rPr>
              <w:t>ктна потужність закладу - 150</w:t>
            </w:r>
            <w:r w:rsidRPr="00941D7F">
              <w:rPr>
                <w:rFonts w:ascii="Times New Roman" w:hAnsi="Times New Roman" w:cs="Times New Roman"/>
                <w:sz w:val="28"/>
                <w:szCs w:val="28"/>
                <w:lang w:eastAsia="ru-RU"/>
              </w:rPr>
              <w:t xml:space="preserve"> учнів, а фактична </w:t>
            </w:r>
            <w:r w:rsidR="00EA09C1" w:rsidRPr="00941D7F">
              <w:rPr>
                <w:rFonts w:ascii="Times New Roman" w:hAnsi="Times New Roman" w:cs="Times New Roman"/>
                <w:sz w:val="28"/>
                <w:szCs w:val="28"/>
                <w:lang w:eastAsia="ru-RU"/>
              </w:rPr>
              <w:t xml:space="preserve">кількість здобувачів освіти 62 </w:t>
            </w:r>
            <w:r w:rsidRPr="00941D7F">
              <w:rPr>
                <w:rFonts w:ascii="Times New Roman" w:hAnsi="Times New Roman" w:cs="Times New Roman"/>
                <w:sz w:val="28"/>
                <w:szCs w:val="28"/>
                <w:lang w:eastAsia="ru-RU"/>
              </w:rPr>
              <w:t>учнів відповідно до ліцензійного обсягу;</w:t>
            </w:r>
          </w:p>
          <w:p w:rsidR="005E16CE" w:rsidRPr="00941D7F" w:rsidRDefault="00EA09C1"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3</w:t>
            </w:r>
            <w:r w:rsidR="005E16CE" w:rsidRPr="00941D7F">
              <w:rPr>
                <w:rFonts w:ascii="Times New Roman" w:hAnsi="Times New Roman" w:cs="Times New Roman"/>
                <w:sz w:val="28"/>
                <w:szCs w:val="28"/>
                <w:lang w:eastAsia="ru-RU"/>
              </w:rPr>
              <w:t>.Кількість поверхі</w:t>
            </w:r>
            <w:r w:rsidRPr="00941D7F">
              <w:rPr>
                <w:rFonts w:ascii="Times New Roman" w:hAnsi="Times New Roman" w:cs="Times New Roman"/>
                <w:sz w:val="28"/>
                <w:szCs w:val="28"/>
                <w:lang w:eastAsia="ru-RU"/>
              </w:rPr>
              <w:t>в в основній будівлі закладу - 1</w:t>
            </w:r>
            <w:r w:rsidR="005E16CE" w:rsidRPr="00941D7F">
              <w:rPr>
                <w:rFonts w:ascii="Times New Roman" w:hAnsi="Times New Roman" w:cs="Times New Roman"/>
                <w:sz w:val="28"/>
                <w:szCs w:val="28"/>
                <w:lang w:eastAsia="ru-RU"/>
              </w:rPr>
              <w:t>;</w:t>
            </w:r>
          </w:p>
          <w:p w:rsidR="005E16CE" w:rsidRPr="00941D7F" w:rsidRDefault="00EA09C1"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4</w:t>
            </w:r>
            <w:r w:rsidR="005E16CE" w:rsidRPr="00941D7F">
              <w:rPr>
                <w:rFonts w:ascii="Times New Roman" w:hAnsi="Times New Roman" w:cs="Times New Roman"/>
                <w:sz w:val="28"/>
                <w:szCs w:val="28"/>
                <w:lang w:eastAsia="ru-RU"/>
              </w:rPr>
              <w:t>. Вид опалення закладу – централізоване;</w:t>
            </w:r>
          </w:p>
          <w:p w:rsidR="005E16CE" w:rsidRPr="00941D7F" w:rsidRDefault="00EA09C1"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5</w:t>
            </w:r>
            <w:r w:rsidR="005E16CE" w:rsidRPr="00941D7F">
              <w:rPr>
                <w:rFonts w:ascii="Times New Roman" w:hAnsi="Times New Roman" w:cs="Times New Roman"/>
                <w:sz w:val="28"/>
                <w:szCs w:val="28"/>
                <w:lang w:eastAsia="ru-RU"/>
              </w:rPr>
              <w:t>.Наявність внутрішніх санв</w:t>
            </w:r>
            <w:r w:rsidRPr="00941D7F">
              <w:rPr>
                <w:rFonts w:ascii="Times New Roman" w:hAnsi="Times New Roman" w:cs="Times New Roman"/>
                <w:sz w:val="28"/>
                <w:szCs w:val="28"/>
                <w:lang w:eastAsia="ru-RU"/>
              </w:rPr>
              <w:t>узлів (у задовільному стані) - 3</w:t>
            </w:r>
            <w:r w:rsidR="005E16CE" w:rsidRPr="00941D7F">
              <w:rPr>
                <w:rFonts w:ascii="Times New Roman" w:hAnsi="Times New Roman" w:cs="Times New Roman"/>
                <w:sz w:val="28"/>
                <w:szCs w:val="28"/>
                <w:lang w:eastAsia="ru-RU"/>
              </w:rPr>
              <w:t>;</w:t>
            </w:r>
          </w:p>
          <w:p w:rsidR="005E16CE" w:rsidRPr="00941D7F" w:rsidRDefault="00EA09C1"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6.Каналізація індивідуальна</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7</w:t>
            </w:r>
            <w:r w:rsidR="005E16CE" w:rsidRPr="00941D7F">
              <w:rPr>
                <w:rFonts w:ascii="Times New Roman" w:hAnsi="Times New Roman" w:cs="Times New Roman"/>
                <w:sz w:val="28"/>
                <w:szCs w:val="28"/>
                <w:lang w:eastAsia="ru-RU"/>
              </w:rPr>
              <w:t>.Кіл</w:t>
            </w:r>
            <w:r w:rsidR="00EA09C1" w:rsidRPr="00941D7F">
              <w:rPr>
                <w:rFonts w:ascii="Times New Roman" w:hAnsi="Times New Roman" w:cs="Times New Roman"/>
                <w:sz w:val="28"/>
                <w:szCs w:val="28"/>
                <w:lang w:eastAsia="ru-RU"/>
              </w:rPr>
              <w:t>ькість навчальних кабінетів – 10</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8</w:t>
            </w:r>
            <w:r w:rsidR="00EA09C1" w:rsidRPr="00941D7F">
              <w:rPr>
                <w:rFonts w:ascii="Times New Roman" w:hAnsi="Times New Roman" w:cs="Times New Roman"/>
                <w:sz w:val="28"/>
                <w:szCs w:val="28"/>
                <w:lang w:eastAsia="ru-RU"/>
              </w:rPr>
              <w:t xml:space="preserve">.Предметні кабінети ( фізика, </w:t>
            </w:r>
            <w:r w:rsidRPr="00941D7F">
              <w:rPr>
                <w:rFonts w:ascii="Times New Roman" w:hAnsi="Times New Roman" w:cs="Times New Roman"/>
                <w:sz w:val="28"/>
                <w:szCs w:val="28"/>
                <w:lang w:eastAsia="ru-RU"/>
              </w:rPr>
              <w:t xml:space="preserve">біологія,історія, англійська, українська мова,спортивна кімната </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9. Кабінетів початкових класів-4</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10</w:t>
            </w:r>
            <w:r w:rsidR="005E16CE" w:rsidRPr="00941D7F">
              <w:rPr>
                <w:rFonts w:ascii="Times New Roman" w:hAnsi="Times New Roman" w:cs="Times New Roman"/>
                <w:sz w:val="28"/>
                <w:szCs w:val="28"/>
                <w:lang w:eastAsia="ru-RU"/>
              </w:rPr>
              <w:t>.Для задоволення потреб дітей у закладі ф</w:t>
            </w:r>
            <w:r w:rsidRPr="00941D7F">
              <w:rPr>
                <w:rFonts w:ascii="Times New Roman" w:hAnsi="Times New Roman" w:cs="Times New Roman"/>
                <w:sz w:val="28"/>
                <w:szCs w:val="28"/>
                <w:lang w:eastAsia="ru-RU"/>
              </w:rPr>
              <w:t xml:space="preserve">ункціонують шкільна їдальня на </w:t>
            </w:r>
            <w:r w:rsidR="005E16CE" w:rsidRPr="00941D7F">
              <w:rPr>
                <w:rFonts w:ascii="Times New Roman" w:hAnsi="Times New Roman" w:cs="Times New Roman"/>
                <w:sz w:val="28"/>
                <w:szCs w:val="28"/>
                <w:lang w:eastAsia="ru-RU"/>
              </w:rPr>
              <w:t>50 посадкових місць,</w:t>
            </w:r>
            <w:r w:rsidRPr="00941D7F">
              <w:rPr>
                <w:rFonts w:ascii="Times New Roman" w:hAnsi="Times New Roman" w:cs="Times New Roman"/>
                <w:sz w:val="28"/>
                <w:szCs w:val="28"/>
                <w:lang w:eastAsia="ru-RU"/>
              </w:rPr>
              <w:t xml:space="preserve"> </w:t>
            </w:r>
            <w:r w:rsidR="005E16CE" w:rsidRPr="00941D7F">
              <w:rPr>
                <w:rFonts w:ascii="Times New Roman" w:hAnsi="Times New Roman" w:cs="Times New Roman"/>
                <w:sz w:val="28"/>
                <w:szCs w:val="28"/>
                <w:lang w:eastAsia="ru-RU"/>
              </w:rPr>
              <w:t>1 бібліотека);</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11</w:t>
            </w:r>
            <w:r w:rsidR="005E16CE" w:rsidRPr="00941D7F">
              <w:rPr>
                <w:rFonts w:ascii="Times New Roman" w:hAnsi="Times New Roman" w:cs="Times New Roman"/>
                <w:sz w:val="28"/>
                <w:szCs w:val="28"/>
                <w:lang w:eastAsia="ru-RU"/>
              </w:rPr>
              <w:t>.Кіл</w:t>
            </w:r>
            <w:r w:rsidRPr="00941D7F">
              <w:rPr>
                <w:rFonts w:ascii="Times New Roman" w:hAnsi="Times New Roman" w:cs="Times New Roman"/>
                <w:sz w:val="28"/>
                <w:szCs w:val="28"/>
                <w:lang w:eastAsia="ru-RU"/>
              </w:rPr>
              <w:t>ькість комп’ютерів у закладі: 14</w:t>
            </w:r>
            <w:r w:rsidR="005E16CE" w:rsidRPr="00941D7F">
              <w:rPr>
                <w:rFonts w:ascii="Times New Roman" w:hAnsi="Times New Roman" w:cs="Times New Roman"/>
                <w:sz w:val="28"/>
                <w:szCs w:val="28"/>
                <w:lang w:eastAsia="ru-RU"/>
              </w:rPr>
              <w:t>, всі підключено</w:t>
            </w:r>
            <w:r w:rsidRPr="00941D7F">
              <w:rPr>
                <w:rFonts w:ascii="Times New Roman" w:hAnsi="Times New Roman" w:cs="Times New Roman"/>
                <w:sz w:val="28"/>
                <w:szCs w:val="28"/>
                <w:lang w:eastAsia="ru-RU"/>
              </w:rPr>
              <w:t xml:space="preserve"> до мережі Інтернет, 3 ноутбуки</w:t>
            </w:r>
            <w:r w:rsidR="005E16CE" w:rsidRPr="00941D7F">
              <w:rPr>
                <w:rFonts w:ascii="Times New Roman" w:hAnsi="Times New Roman" w:cs="Times New Roman"/>
                <w:sz w:val="28"/>
                <w:szCs w:val="28"/>
                <w:lang w:eastAsia="ru-RU"/>
              </w:rPr>
              <w:t>;</w:t>
            </w:r>
            <w:r w:rsidRPr="00941D7F">
              <w:rPr>
                <w:rFonts w:ascii="Times New Roman" w:hAnsi="Times New Roman" w:cs="Times New Roman"/>
                <w:sz w:val="28"/>
                <w:szCs w:val="28"/>
                <w:lang w:eastAsia="ru-RU"/>
              </w:rPr>
              <w:t xml:space="preserve"> 2 </w:t>
            </w:r>
            <w:proofErr w:type="spellStart"/>
            <w:r w:rsidRPr="00941D7F">
              <w:rPr>
                <w:rFonts w:ascii="Times New Roman" w:hAnsi="Times New Roman" w:cs="Times New Roman"/>
                <w:sz w:val="28"/>
                <w:szCs w:val="28"/>
                <w:lang w:eastAsia="ru-RU"/>
              </w:rPr>
              <w:t>хромбуки</w:t>
            </w:r>
            <w:proofErr w:type="spellEnd"/>
            <w:r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12</w:t>
            </w:r>
            <w:r w:rsidR="005E16CE" w:rsidRPr="00941D7F">
              <w:rPr>
                <w:rFonts w:ascii="Times New Roman" w:hAnsi="Times New Roman" w:cs="Times New Roman"/>
                <w:sz w:val="28"/>
                <w:szCs w:val="28"/>
                <w:lang w:eastAsia="ru-RU"/>
              </w:rPr>
              <w:t xml:space="preserve">.Кількість інтерактивних </w:t>
            </w:r>
            <w:proofErr w:type="spellStart"/>
            <w:r w:rsidR="005E16CE" w:rsidRPr="00941D7F">
              <w:rPr>
                <w:rFonts w:ascii="Times New Roman" w:hAnsi="Times New Roman" w:cs="Times New Roman"/>
                <w:sz w:val="28"/>
                <w:szCs w:val="28"/>
                <w:lang w:eastAsia="ru-RU"/>
              </w:rPr>
              <w:t>дошок</w:t>
            </w:r>
            <w:proofErr w:type="spellEnd"/>
            <w:r w:rsidR="005E16CE" w:rsidRPr="00941D7F">
              <w:rPr>
                <w:rFonts w:ascii="Times New Roman" w:hAnsi="Times New Roman" w:cs="Times New Roman"/>
                <w:sz w:val="28"/>
                <w:szCs w:val="28"/>
                <w:lang w:eastAsia="ru-RU"/>
              </w:rPr>
              <w:t xml:space="preserve"> -</w:t>
            </w:r>
            <w:r w:rsidRPr="00941D7F">
              <w:rPr>
                <w:rFonts w:ascii="Times New Roman" w:hAnsi="Times New Roman" w:cs="Times New Roman"/>
                <w:sz w:val="28"/>
                <w:szCs w:val="28"/>
                <w:lang w:val="ru-RU" w:eastAsia="ru-RU"/>
              </w:rPr>
              <w:t>1</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13.Проекторів - 2</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val="ru-RU" w:eastAsia="ru-RU"/>
              </w:rPr>
              <w:t>14</w:t>
            </w:r>
            <w:r w:rsidR="005E16CE" w:rsidRPr="00941D7F">
              <w:rPr>
                <w:rFonts w:ascii="Times New Roman" w:hAnsi="Times New Roman" w:cs="Times New Roman"/>
                <w:sz w:val="28"/>
                <w:szCs w:val="28"/>
                <w:lang w:val="ru-RU" w:eastAsia="ru-RU"/>
              </w:rPr>
              <w:t xml:space="preserve">. </w:t>
            </w:r>
            <w:proofErr w:type="spellStart"/>
            <w:r w:rsidR="005E16CE" w:rsidRPr="00941D7F">
              <w:rPr>
                <w:rFonts w:ascii="Times New Roman" w:hAnsi="Times New Roman" w:cs="Times New Roman"/>
                <w:sz w:val="28"/>
                <w:szCs w:val="28"/>
                <w:lang w:val="ru-RU" w:eastAsia="ru-RU"/>
              </w:rPr>
              <w:t>Інтерактивних</w:t>
            </w:r>
            <w:proofErr w:type="spellEnd"/>
            <w:r w:rsidR="005E16CE" w:rsidRPr="00941D7F">
              <w:rPr>
                <w:rFonts w:ascii="Times New Roman" w:hAnsi="Times New Roman" w:cs="Times New Roman"/>
                <w:sz w:val="28"/>
                <w:szCs w:val="28"/>
                <w:lang w:val="ru-RU" w:eastAsia="ru-RU"/>
              </w:rPr>
              <w:t xml:space="preserve"> комплекс</w:t>
            </w:r>
            <w:proofErr w:type="spellStart"/>
            <w:r w:rsidR="005E16CE" w:rsidRPr="00941D7F">
              <w:rPr>
                <w:rFonts w:ascii="Times New Roman" w:hAnsi="Times New Roman" w:cs="Times New Roman"/>
                <w:sz w:val="28"/>
                <w:szCs w:val="28"/>
                <w:lang w:eastAsia="ru-RU"/>
              </w:rPr>
              <w:t>ів</w:t>
            </w:r>
            <w:proofErr w:type="spellEnd"/>
            <w:r w:rsidR="005E16CE" w:rsidRPr="00941D7F">
              <w:rPr>
                <w:rFonts w:ascii="Times New Roman" w:hAnsi="Times New Roman" w:cs="Times New Roman"/>
                <w:sz w:val="28"/>
                <w:szCs w:val="28"/>
                <w:lang w:eastAsia="ru-RU"/>
              </w:rPr>
              <w:t xml:space="preserve"> – 1;</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15. Телевізорів - </w:t>
            </w:r>
            <w:r w:rsidR="005E16CE" w:rsidRPr="00941D7F">
              <w:rPr>
                <w:rFonts w:ascii="Times New Roman" w:hAnsi="Times New Roman" w:cs="Times New Roman"/>
                <w:sz w:val="28"/>
                <w:szCs w:val="28"/>
                <w:lang w:eastAsia="ru-RU"/>
              </w:rPr>
              <w:t>3;</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16</w:t>
            </w:r>
            <w:r w:rsidR="005E16CE" w:rsidRPr="00941D7F">
              <w:rPr>
                <w:rFonts w:ascii="Times New Roman" w:hAnsi="Times New Roman" w:cs="Times New Roman"/>
                <w:sz w:val="28"/>
                <w:szCs w:val="28"/>
                <w:lang w:eastAsia="ru-RU"/>
              </w:rPr>
              <w:t>.Наявність спортивних споруд: </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спортивні майданчики</w:t>
            </w:r>
            <w:r w:rsidR="005E16CE" w:rsidRPr="00941D7F">
              <w:rPr>
                <w:rFonts w:ascii="Times New Roman" w:hAnsi="Times New Roman" w:cs="Times New Roman"/>
                <w:sz w:val="28"/>
                <w:szCs w:val="28"/>
                <w:lang w:eastAsia="ru-RU"/>
              </w:rPr>
              <w:t>, футбольний майданчик;</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17.Здійснено поточний</w:t>
            </w:r>
            <w:r w:rsidR="005E16CE" w:rsidRPr="00941D7F">
              <w:rPr>
                <w:rFonts w:ascii="Times New Roman" w:hAnsi="Times New Roman" w:cs="Times New Roman"/>
                <w:sz w:val="28"/>
                <w:szCs w:val="28"/>
                <w:lang w:eastAsia="ru-RU"/>
              </w:rPr>
              <w:t xml:space="preserve"> ремонт коридорів;</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18</w:t>
            </w:r>
            <w:r w:rsidR="005E16CE" w:rsidRPr="00941D7F">
              <w:rPr>
                <w:rFonts w:ascii="Times New Roman" w:hAnsi="Times New Roman" w:cs="Times New Roman"/>
                <w:sz w:val="28"/>
                <w:szCs w:val="28"/>
                <w:lang w:eastAsia="ru-RU"/>
              </w:rPr>
              <w:t>.Встановл</w:t>
            </w:r>
            <w:r w:rsidRPr="00941D7F">
              <w:rPr>
                <w:rFonts w:ascii="Times New Roman" w:hAnsi="Times New Roman" w:cs="Times New Roman"/>
                <w:sz w:val="28"/>
                <w:szCs w:val="28"/>
                <w:lang w:eastAsia="ru-RU"/>
              </w:rPr>
              <w:t xml:space="preserve">ено енергозберігаючі вікна </w:t>
            </w:r>
            <w:r w:rsidR="005E16CE" w:rsidRPr="00941D7F">
              <w:rPr>
                <w:rFonts w:ascii="Times New Roman" w:hAnsi="Times New Roman" w:cs="Times New Roman"/>
                <w:sz w:val="28"/>
                <w:szCs w:val="28"/>
                <w:lang w:eastAsia="ru-RU"/>
              </w:rPr>
              <w:t xml:space="preserve"> по всій школі та вхідні две</w:t>
            </w:r>
            <w:r w:rsidRPr="00941D7F">
              <w:rPr>
                <w:rFonts w:ascii="Times New Roman" w:hAnsi="Times New Roman" w:cs="Times New Roman"/>
                <w:sz w:val="28"/>
                <w:szCs w:val="28"/>
                <w:lang w:eastAsia="ru-RU"/>
              </w:rPr>
              <w:t>рі</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19</w:t>
            </w:r>
            <w:r w:rsidR="005E16CE" w:rsidRPr="00941D7F">
              <w:rPr>
                <w:rFonts w:ascii="Times New Roman" w:hAnsi="Times New Roman" w:cs="Times New Roman"/>
                <w:sz w:val="28"/>
                <w:szCs w:val="28"/>
                <w:lang w:eastAsia="ru-RU"/>
              </w:rPr>
              <w:t xml:space="preserve">.Здійснено часткову заміну освітлення </w:t>
            </w:r>
            <w:r w:rsidRPr="00941D7F">
              <w:rPr>
                <w:rFonts w:ascii="Times New Roman" w:hAnsi="Times New Roman" w:cs="Times New Roman"/>
                <w:sz w:val="28"/>
                <w:szCs w:val="28"/>
                <w:lang w:eastAsia="ru-RU"/>
              </w:rPr>
              <w:t xml:space="preserve">у кабінетах </w:t>
            </w:r>
            <w:r w:rsidR="005E16CE" w:rsidRPr="00941D7F">
              <w:rPr>
                <w:rFonts w:ascii="Times New Roman" w:hAnsi="Times New Roman" w:cs="Times New Roman"/>
                <w:sz w:val="28"/>
                <w:szCs w:val="28"/>
                <w:lang w:eastAsia="ru-RU"/>
              </w:rPr>
              <w:t xml:space="preserve"> школи;</w:t>
            </w:r>
          </w:p>
          <w:p w:rsidR="005E16CE" w:rsidRPr="00941D7F" w:rsidRDefault="005E16CE" w:rsidP="001A7E19">
            <w:pPr>
              <w:spacing w:after="0" w:line="240" w:lineRule="auto"/>
              <w:rPr>
                <w:rFonts w:ascii="Times New Roman" w:hAnsi="Times New Roman" w:cs="Times New Roman"/>
                <w:sz w:val="28"/>
                <w:szCs w:val="28"/>
                <w:lang w:eastAsia="ru-RU"/>
              </w:rPr>
            </w:pPr>
          </w:p>
          <w:p w:rsidR="00023DBF" w:rsidRPr="00941D7F" w:rsidRDefault="00023DBF" w:rsidP="001A7E19">
            <w:pPr>
              <w:spacing w:after="0" w:line="240" w:lineRule="auto"/>
              <w:rPr>
                <w:rFonts w:ascii="Times New Roman" w:hAnsi="Times New Roman" w:cs="Times New Roman"/>
                <w:sz w:val="28"/>
                <w:szCs w:val="28"/>
                <w:lang w:eastAsia="ru-RU"/>
              </w:rPr>
            </w:pPr>
          </w:p>
          <w:p w:rsidR="00023DBF" w:rsidRPr="00941D7F" w:rsidRDefault="00023DBF" w:rsidP="001A7E19">
            <w:pPr>
              <w:spacing w:after="0" w:line="240" w:lineRule="auto"/>
              <w:rPr>
                <w:rFonts w:ascii="Times New Roman" w:hAnsi="Times New Roman" w:cs="Times New Roman"/>
                <w:sz w:val="28"/>
                <w:szCs w:val="28"/>
                <w:lang w:eastAsia="ru-RU"/>
              </w:rPr>
            </w:pPr>
          </w:p>
        </w:tc>
        <w:tc>
          <w:tcPr>
            <w:tcW w:w="3299" w:type="dxa"/>
            <w:shd w:val="clear" w:color="auto" w:fill="FFFFFF"/>
            <w:vAlign w:val="center"/>
            <w:hideMark/>
          </w:tcPr>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1.Рік з</w:t>
            </w:r>
            <w:r w:rsidR="00C54620">
              <w:rPr>
                <w:rFonts w:ascii="Times New Roman" w:hAnsi="Times New Roman" w:cs="Times New Roman"/>
                <w:sz w:val="28"/>
                <w:szCs w:val="28"/>
                <w:lang w:eastAsia="ru-RU"/>
              </w:rPr>
              <w:t>абудови приміщень закладу</w:t>
            </w:r>
            <w:r w:rsidRPr="00941D7F">
              <w:rPr>
                <w:rFonts w:ascii="Times New Roman" w:hAnsi="Times New Roman" w:cs="Times New Roman"/>
                <w:sz w:val="28"/>
                <w:szCs w:val="28"/>
                <w:lang w:eastAsia="ru-RU"/>
              </w:rPr>
              <w:t>.( старе приміщення, зношеність комунікаційних систем);</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2.Створення куточків відпочинку в рекреаціях, </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3.</w:t>
            </w:r>
            <w:r w:rsidR="001A7E19" w:rsidRPr="00941D7F">
              <w:rPr>
                <w:rFonts w:ascii="Times New Roman" w:hAnsi="Times New Roman" w:cs="Times New Roman"/>
                <w:sz w:val="28"/>
                <w:szCs w:val="28"/>
                <w:lang w:eastAsia="ru-RU"/>
              </w:rPr>
              <w:t xml:space="preserve">Несправність </w:t>
            </w:r>
            <w:r w:rsidRPr="00941D7F">
              <w:rPr>
                <w:rFonts w:ascii="Times New Roman" w:hAnsi="Times New Roman" w:cs="Times New Roman"/>
                <w:sz w:val="28"/>
                <w:szCs w:val="28"/>
                <w:lang w:eastAsia="ru-RU"/>
              </w:rPr>
              <w:t xml:space="preserve"> камер </w:t>
            </w:r>
            <w:proofErr w:type="spellStart"/>
            <w:r w:rsidRPr="00941D7F">
              <w:rPr>
                <w:rFonts w:ascii="Times New Roman" w:hAnsi="Times New Roman" w:cs="Times New Roman"/>
                <w:sz w:val="28"/>
                <w:szCs w:val="28"/>
                <w:lang w:eastAsia="ru-RU"/>
              </w:rPr>
              <w:t>відеоспостереження</w:t>
            </w:r>
            <w:proofErr w:type="spellEnd"/>
            <w:r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4</w:t>
            </w:r>
            <w:r w:rsidR="005E16CE" w:rsidRPr="00941D7F">
              <w:rPr>
                <w:rFonts w:ascii="Times New Roman" w:hAnsi="Times New Roman" w:cs="Times New Roman"/>
                <w:sz w:val="28"/>
                <w:szCs w:val="28"/>
                <w:lang w:eastAsia="ru-RU"/>
              </w:rPr>
              <w:t>. П</w:t>
            </w:r>
            <w:r w:rsidRPr="00941D7F">
              <w:rPr>
                <w:rFonts w:ascii="Times New Roman" w:hAnsi="Times New Roman" w:cs="Times New Roman"/>
                <w:sz w:val="28"/>
                <w:szCs w:val="28"/>
                <w:lang w:eastAsia="ru-RU"/>
              </w:rPr>
              <w:t xml:space="preserve">отрібно замінити </w:t>
            </w:r>
            <w:r w:rsidR="005E16CE" w:rsidRPr="00941D7F">
              <w:rPr>
                <w:rFonts w:ascii="Times New Roman" w:hAnsi="Times New Roman" w:cs="Times New Roman"/>
                <w:sz w:val="28"/>
                <w:szCs w:val="28"/>
                <w:lang w:eastAsia="ru-RU"/>
              </w:rPr>
              <w:t xml:space="preserve"> системи освітлення окремих навчальних кабінетів;</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5</w:t>
            </w:r>
            <w:r w:rsidR="005E16CE" w:rsidRPr="00941D7F">
              <w:rPr>
                <w:rFonts w:ascii="Times New Roman" w:hAnsi="Times New Roman" w:cs="Times New Roman"/>
                <w:sz w:val="28"/>
                <w:szCs w:val="28"/>
                <w:lang w:eastAsia="ru-RU"/>
              </w:rPr>
              <w:t>. Необхідно здійсни</w:t>
            </w:r>
            <w:r w:rsidRPr="00941D7F">
              <w:rPr>
                <w:rFonts w:ascii="Times New Roman" w:hAnsi="Times New Roman" w:cs="Times New Roman"/>
                <w:sz w:val="28"/>
                <w:szCs w:val="28"/>
                <w:lang w:eastAsia="ru-RU"/>
              </w:rPr>
              <w:t>ти ремонтні роботи фасаду корпусу №1</w:t>
            </w:r>
            <w:r w:rsidR="005E16CE" w:rsidRPr="00941D7F">
              <w:rPr>
                <w:rFonts w:ascii="Times New Roman" w:hAnsi="Times New Roman" w:cs="Times New Roman"/>
                <w:sz w:val="28"/>
                <w:szCs w:val="28"/>
                <w:lang w:eastAsia="ru-RU"/>
              </w:rPr>
              <w:t>;</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6</w:t>
            </w:r>
            <w:r w:rsidR="005E16CE" w:rsidRPr="00941D7F">
              <w:rPr>
                <w:rFonts w:ascii="Times New Roman" w:hAnsi="Times New Roman" w:cs="Times New Roman"/>
                <w:sz w:val="28"/>
                <w:szCs w:val="28"/>
                <w:lang w:eastAsia="ru-RU"/>
              </w:rPr>
              <w:t>.Потребує оновлення матеріально-технічна база кабінетів;</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7</w:t>
            </w:r>
            <w:r w:rsidR="005E16CE" w:rsidRPr="00941D7F">
              <w:rPr>
                <w:rFonts w:ascii="Times New Roman" w:hAnsi="Times New Roman" w:cs="Times New Roman"/>
                <w:sz w:val="28"/>
                <w:szCs w:val="28"/>
                <w:lang w:eastAsia="ru-RU"/>
              </w:rPr>
              <w:t>.Необхідний капітальний ремонт по вогнезахисній обробці дерев’яних конструкцій покрівлі;</w:t>
            </w:r>
          </w:p>
          <w:p w:rsidR="005E16CE" w:rsidRPr="00941D7F" w:rsidRDefault="001A7E19"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8</w:t>
            </w:r>
            <w:r w:rsidR="005E16CE" w:rsidRPr="00941D7F">
              <w:rPr>
                <w:rFonts w:ascii="Times New Roman" w:hAnsi="Times New Roman" w:cs="Times New Roman"/>
                <w:sz w:val="28"/>
                <w:szCs w:val="28"/>
                <w:lang w:eastAsia="ru-RU"/>
              </w:rPr>
              <w:t>.Недостатньо доукомплектована база комп’ютерної техніки у навчальних кабінетах;</w:t>
            </w:r>
          </w:p>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9</w:t>
            </w:r>
            <w:r w:rsidR="005E16CE" w:rsidRPr="00941D7F">
              <w:rPr>
                <w:rFonts w:ascii="Times New Roman" w:hAnsi="Times New Roman" w:cs="Times New Roman"/>
                <w:sz w:val="28"/>
                <w:szCs w:val="28"/>
                <w:lang w:eastAsia="ru-RU"/>
              </w:rPr>
              <w:t>. Не створ</w:t>
            </w:r>
            <w:r w:rsidRPr="00941D7F">
              <w:rPr>
                <w:rFonts w:ascii="Times New Roman" w:hAnsi="Times New Roman" w:cs="Times New Roman"/>
                <w:sz w:val="28"/>
                <w:szCs w:val="28"/>
                <w:lang w:eastAsia="ru-RU"/>
              </w:rPr>
              <w:t>ена  ресурсна кімната</w:t>
            </w:r>
            <w:r w:rsidR="005E16CE" w:rsidRPr="00941D7F">
              <w:rPr>
                <w:rFonts w:ascii="Times New Roman" w:hAnsi="Times New Roman" w:cs="Times New Roman"/>
                <w:sz w:val="28"/>
                <w:szCs w:val="28"/>
                <w:lang w:eastAsia="ru-RU"/>
              </w:rPr>
              <w:t>;</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16. Потрібен: </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капітальний ремонт з  улаштуванням системи сигналізації та системи оповіщення про пожежу;</w:t>
            </w:r>
          </w:p>
          <w:p w:rsidR="005E16CE" w:rsidRPr="00941D7F" w:rsidRDefault="005E16CE" w:rsidP="00023DBF">
            <w:pPr>
              <w:spacing w:after="0" w:line="240" w:lineRule="auto"/>
              <w:rPr>
                <w:rFonts w:ascii="Times New Roman" w:hAnsi="Times New Roman" w:cs="Times New Roman"/>
                <w:sz w:val="28"/>
                <w:szCs w:val="28"/>
                <w:lang w:eastAsia="ru-RU"/>
              </w:rPr>
            </w:pPr>
          </w:p>
        </w:tc>
      </w:tr>
      <w:tr w:rsidR="005E16CE" w:rsidRPr="00941D7F" w:rsidTr="001A7E19">
        <w:tc>
          <w:tcPr>
            <w:tcW w:w="1985" w:type="dxa"/>
            <w:shd w:val="clear" w:color="auto" w:fill="FFFFFF" w:themeFill="background1"/>
            <w:vAlign w:val="center"/>
            <w:hideMark/>
          </w:tcPr>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2.Створення освітнього </w:t>
            </w:r>
            <w:r w:rsidRPr="00941D7F">
              <w:rPr>
                <w:rFonts w:ascii="Times New Roman" w:hAnsi="Times New Roman" w:cs="Times New Roman"/>
                <w:sz w:val="28"/>
                <w:szCs w:val="28"/>
                <w:lang w:eastAsia="ru-RU"/>
              </w:rPr>
              <w:lastRenderedPageBreak/>
              <w:t>середовища, вільного від будь-яких форм насильства та дискримінації</w:t>
            </w:r>
          </w:p>
        </w:tc>
        <w:tc>
          <w:tcPr>
            <w:tcW w:w="5064" w:type="dxa"/>
            <w:shd w:val="clear" w:color="auto" w:fill="FFFFFF" w:themeFill="background1"/>
            <w:vAlign w:val="center"/>
            <w:hideMark/>
          </w:tcPr>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1</w:t>
            </w:r>
            <w:r w:rsidR="005E16CE" w:rsidRPr="00941D7F">
              <w:rPr>
                <w:rFonts w:ascii="Times New Roman" w:hAnsi="Times New Roman" w:cs="Times New Roman"/>
                <w:sz w:val="28"/>
                <w:szCs w:val="28"/>
                <w:lang w:eastAsia="ru-RU"/>
              </w:rPr>
              <w:t xml:space="preserve">.Проводяться комплексні заходи з протидії </w:t>
            </w:r>
            <w:proofErr w:type="spellStart"/>
            <w:r w:rsidR="005E16CE" w:rsidRPr="00941D7F">
              <w:rPr>
                <w:rFonts w:ascii="Times New Roman" w:hAnsi="Times New Roman" w:cs="Times New Roman"/>
                <w:sz w:val="28"/>
                <w:szCs w:val="28"/>
                <w:lang w:eastAsia="ru-RU"/>
              </w:rPr>
              <w:t>булінгу</w:t>
            </w:r>
            <w:proofErr w:type="spellEnd"/>
            <w:r w:rsidR="005E16CE" w:rsidRPr="00941D7F">
              <w:rPr>
                <w:rFonts w:ascii="Times New Roman" w:hAnsi="Times New Roman" w:cs="Times New Roman"/>
                <w:sz w:val="28"/>
                <w:szCs w:val="28"/>
                <w:lang w:eastAsia="ru-RU"/>
              </w:rPr>
              <w:t>:</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 xml:space="preserve">- є план заходів щодо протидії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у закладі;</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школярі, їх батьки, учителі та інші учасники освітнього процесу проінформовані про запровадження відповідальності за вчинення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(цькування) та вироблення небайдужості до проблеми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 оприлюднено порядок реагування на звернення про випадки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план заходів щодо попередження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зразок заяви щодо реагування на випадки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відповідно до ст..30 Закону України «Про освіту»;</w:t>
            </w:r>
          </w:p>
          <w:p w:rsidR="005E16CE" w:rsidRPr="00941D7F" w:rsidRDefault="005E16CE"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 здійснюється оцінка поширення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 xml:space="preserve"> в школі.</w:t>
            </w:r>
          </w:p>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2</w:t>
            </w:r>
            <w:r w:rsidR="005E16CE" w:rsidRPr="00941D7F">
              <w:rPr>
                <w:rFonts w:ascii="Times New Roman" w:hAnsi="Times New Roman" w:cs="Times New Roman"/>
                <w:sz w:val="28"/>
                <w:szCs w:val="28"/>
                <w:lang w:eastAsia="ru-RU"/>
              </w:rPr>
              <w:t>.Здійснюється розвиток навичок толерантного спілкування;</w:t>
            </w:r>
          </w:p>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3</w:t>
            </w:r>
            <w:r w:rsidR="005E16CE" w:rsidRPr="00941D7F">
              <w:rPr>
                <w:rFonts w:ascii="Times New Roman" w:hAnsi="Times New Roman" w:cs="Times New Roman"/>
                <w:sz w:val="28"/>
                <w:szCs w:val="28"/>
                <w:lang w:eastAsia="ru-RU"/>
              </w:rPr>
              <w:t>.Проводяться заходи щодо розвитку навичок конструктивного вирішення конфліктних ситуацій;</w:t>
            </w:r>
          </w:p>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4</w:t>
            </w:r>
            <w:r w:rsidR="005E16CE" w:rsidRPr="00941D7F">
              <w:rPr>
                <w:rFonts w:ascii="Times New Roman" w:hAnsi="Times New Roman" w:cs="Times New Roman"/>
                <w:sz w:val="28"/>
                <w:szCs w:val="28"/>
                <w:lang w:eastAsia="ru-RU"/>
              </w:rPr>
              <w:t>.Проводиться робота щодо формування знань з правил безпечної поведінки в мережі Інтернет; </w:t>
            </w:r>
          </w:p>
          <w:p w:rsidR="005E16CE" w:rsidRPr="00941D7F" w:rsidRDefault="00023DBF" w:rsidP="005E16CE">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5</w:t>
            </w:r>
            <w:r w:rsidR="005E16CE" w:rsidRPr="00941D7F">
              <w:rPr>
                <w:rFonts w:ascii="Times New Roman" w:hAnsi="Times New Roman" w:cs="Times New Roman"/>
                <w:sz w:val="28"/>
                <w:szCs w:val="28"/>
                <w:lang w:eastAsia="ru-RU"/>
              </w:rPr>
              <w:t xml:space="preserve">.Розроблено та </w:t>
            </w:r>
            <w:proofErr w:type="spellStart"/>
            <w:r w:rsidR="005E16CE" w:rsidRPr="00941D7F">
              <w:rPr>
                <w:rFonts w:ascii="Times New Roman" w:hAnsi="Times New Roman" w:cs="Times New Roman"/>
                <w:sz w:val="28"/>
                <w:szCs w:val="28"/>
                <w:lang w:eastAsia="ru-RU"/>
              </w:rPr>
              <w:t>оприлюднено</w:t>
            </w:r>
            <w:proofErr w:type="spellEnd"/>
            <w:r w:rsidR="005E16CE" w:rsidRPr="00941D7F">
              <w:rPr>
                <w:rFonts w:ascii="Times New Roman" w:hAnsi="Times New Roman" w:cs="Times New Roman"/>
                <w:sz w:val="28"/>
                <w:szCs w:val="28"/>
                <w:lang w:eastAsia="ru-RU"/>
              </w:rPr>
              <w:t xml:space="preserve"> правила поведінки для здобувачів освіти.</w:t>
            </w:r>
          </w:p>
          <w:p w:rsidR="005E16CE" w:rsidRPr="00941D7F" w:rsidRDefault="005E16CE" w:rsidP="005E16CE">
            <w:pPr>
              <w:spacing w:after="0" w:line="240" w:lineRule="auto"/>
              <w:rPr>
                <w:rFonts w:ascii="Times New Roman" w:hAnsi="Times New Roman" w:cs="Times New Roman"/>
                <w:sz w:val="28"/>
                <w:szCs w:val="28"/>
                <w:lang w:eastAsia="ru-RU"/>
              </w:rPr>
            </w:pPr>
          </w:p>
        </w:tc>
        <w:tc>
          <w:tcPr>
            <w:tcW w:w="3299" w:type="dxa"/>
            <w:shd w:val="clear" w:color="auto" w:fill="FFFFFF"/>
            <w:vAlign w:val="center"/>
            <w:hideMark/>
          </w:tcPr>
          <w:p w:rsidR="005E16CE" w:rsidRPr="00941D7F" w:rsidRDefault="005E16CE" w:rsidP="00D66D33">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 xml:space="preserve">1.Недостатньо дієва система роботи з батьками </w:t>
            </w:r>
            <w:r w:rsidRPr="00941D7F">
              <w:rPr>
                <w:rFonts w:ascii="Times New Roman" w:hAnsi="Times New Roman" w:cs="Times New Roman"/>
                <w:sz w:val="28"/>
                <w:szCs w:val="28"/>
                <w:lang w:eastAsia="ru-RU"/>
              </w:rPr>
              <w:lastRenderedPageBreak/>
              <w:t xml:space="preserve">щодо розуміння проблем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w:t>
            </w:r>
          </w:p>
          <w:p w:rsidR="005E16CE" w:rsidRPr="00941D7F" w:rsidRDefault="005E16CE" w:rsidP="00D66D33">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2.Слабка співпраця з громадськими та державними організаціями по організації просвітницької роботи щодо попередження випадків </w:t>
            </w:r>
            <w:proofErr w:type="spellStart"/>
            <w:r w:rsidRPr="00941D7F">
              <w:rPr>
                <w:rFonts w:ascii="Times New Roman" w:hAnsi="Times New Roman" w:cs="Times New Roman"/>
                <w:sz w:val="28"/>
                <w:szCs w:val="28"/>
                <w:lang w:eastAsia="ru-RU"/>
              </w:rPr>
              <w:t>булінгу</w:t>
            </w:r>
            <w:proofErr w:type="spellEnd"/>
            <w:r w:rsidRPr="00941D7F">
              <w:rPr>
                <w:rFonts w:ascii="Times New Roman" w:hAnsi="Times New Roman" w:cs="Times New Roman"/>
                <w:sz w:val="28"/>
                <w:szCs w:val="28"/>
                <w:lang w:eastAsia="ru-RU"/>
              </w:rPr>
              <w:t>.</w:t>
            </w:r>
          </w:p>
          <w:p w:rsidR="00023DBF" w:rsidRPr="00941D7F" w:rsidRDefault="00023DBF" w:rsidP="00D66D33">
            <w:pPr>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3.Відсутність психолога.</w:t>
            </w: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p w:rsidR="005E16CE" w:rsidRPr="00941D7F" w:rsidRDefault="005E16CE" w:rsidP="005E16CE">
            <w:pPr>
              <w:spacing w:after="0" w:line="240" w:lineRule="auto"/>
              <w:rPr>
                <w:rFonts w:ascii="Times New Roman" w:hAnsi="Times New Roman" w:cs="Times New Roman"/>
                <w:sz w:val="28"/>
                <w:szCs w:val="28"/>
                <w:lang w:eastAsia="ru-RU"/>
              </w:rPr>
            </w:pPr>
          </w:p>
        </w:tc>
      </w:tr>
      <w:tr w:rsidR="005E16CE" w:rsidRPr="00941D7F" w:rsidTr="001A7E19">
        <w:tc>
          <w:tcPr>
            <w:tcW w:w="1985" w:type="dxa"/>
            <w:shd w:val="clear" w:color="auto" w:fill="auto"/>
            <w:vAlign w:val="center"/>
            <w:hideMark/>
          </w:tcPr>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3.Формування інклюзивного, розвивального та мотивуючого до навчання освітнього простору</w:t>
            </w:r>
          </w:p>
        </w:tc>
        <w:tc>
          <w:tcPr>
            <w:tcW w:w="5064" w:type="dxa"/>
            <w:shd w:val="clear" w:color="auto" w:fill="FFFFFF"/>
            <w:vAlign w:val="center"/>
            <w:hideMark/>
          </w:tcPr>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1.У школі забезпечено вільний доступ до навчального корпусу шляхом облаштування пандусу;</w:t>
            </w:r>
          </w:p>
          <w:p w:rsidR="005E16CE"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2</w:t>
            </w:r>
            <w:r w:rsidR="005E16CE" w:rsidRPr="00941D7F">
              <w:rPr>
                <w:rFonts w:ascii="Times New Roman" w:hAnsi="Times New Roman" w:cs="Times New Roman"/>
                <w:sz w:val="28"/>
                <w:szCs w:val="28"/>
                <w:lang w:eastAsia="ru-RU"/>
              </w:rPr>
              <w:t>.</w:t>
            </w:r>
            <w:r w:rsidRPr="00941D7F">
              <w:rPr>
                <w:rFonts w:ascii="Times New Roman" w:hAnsi="Times New Roman" w:cs="Times New Roman"/>
                <w:sz w:val="28"/>
                <w:szCs w:val="28"/>
                <w:lang w:eastAsia="ru-RU"/>
              </w:rPr>
              <w:t>Функціонує інклюзивна група в дошкільній групі, у якій виховується дитина</w:t>
            </w:r>
            <w:r w:rsidR="005E16CE" w:rsidRPr="00941D7F">
              <w:rPr>
                <w:rFonts w:ascii="Times New Roman" w:hAnsi="Times New Roman" w:cs="Times New Roman"/>
                <w:sz w:val="28"/>
                <w:szCs w:val="28"/>
                <w:lang w:eastAsia="ru-RU"/>
              </w:rPr>
              <w:t xml:space="preserve"> з ООП;</w:t>
            </w:r>
          </w:p>
          <w:p w:rsidR="005E16CE"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3</w:t>
            </w:r>
            <w:r w:rsidR="005E16CE" w:rsidRPr="00941D7F">
              <w:rPr>
                <w:rFonts w:ascii="Times New Roman" w:hAnsi="Times New Roman" w:cs="Times New Roman"/>
                <w:sz w:val="28"/>
                <w:szCs w:val="28"/>
                <w:lang w:eastAsia="ru-RU"/>
              </w:rPr>
              <w:t>.Педагогіч</w:t>
            </w:r>
            <w:r w:rsidRPr="00941D7F">
              <w:rPr>
                <w:rFonts w:ascii="Times New Roman" w:hAnsi="Times New Roman" w:cs="Times New Roman"/>
                <w:sz w:val="28"/>
                <w:szCs w:val="28"/>
                <w:lang w:eastAsia="ru-RU"/>
              </w:rPr>
              <w:t>ні працівники, які проводять заняття з дитиною</w:t>
            </w:r>
            <w:r w:rsidR="005E16CE" w:rsidRPr="00941D7F">
              <w:rPr>
                <w:rFonts w:ascii="Times New Roman" w:hAnsi="Times New Roman" w:cs="Times New Roman"/>
                <w:sz w:val="28"/>
                <w:szCs w:val="28"/>
                <w:lang w:eastAsia="ru-RU"/>
              </w:rPr>
              <w:t xml:space="preserve"> з особливими освітніми потребами, систематично підвищують фаховий рівень шляхом опрацювання відповідної літератури, підвищення кваліфікації. відвідування міських семінарів, тренінгів, майстер-класів, консультування з практичним психологом школи, представниками </w:t>
            </w: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ІРЦ; </w:t>
            </w:r>
          </w:p>
          <w:p w:rsidR="005E16CE"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4</w:t>
            </w:r>
            <w:r w:rsidR="005E16CE" w:rsidRPr="00941D7F">
              <w:rPr>
                <w:rFonts w:ascii="Times New Roman" w:hAnsi="Times New Roman" w:cs="Times New Roman"/>
                <w:sz w:val="28"/>
                <w:szCs w:val="28"/>
                <w:lang w:eastAsia="ru-RU"/>
              </w:rPr>
              <w:t>.Працює команда психолого-педагогічного супроводу;</w:t>
            </w:r>
          </w:p>
          <w:p w:rsidR="005E16CE"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5</w:t>
            </w:r>
            <w:r w:rsidR="005E16CE" w:rsidRPr="00941D7F">
              <w:rPr>
                <w:rFonts w:ascii="Times New Roman" w:hAnsi="Times New Roman" w:cs="Times New Roman"/>
                <w:sz w:val="28"/>
                <w:szCs w:val="28"/>
                <w:lang w:eastAsia="ru-RU"/>
              </w:rPr>
              <w:t xml:space="preserve">.Здійснюється проведення </w:t>
            </w:r>
            <w:proofErr w:type="spellStart"/>
            <w:r w:rsidR="005E16CE" w:rsidRPr="00941D7F">
              <w:rPr>
                <w:rFonts w:ascii="Times New Roman" w:hAnsi="Times New Roman" w:cs="Times New Roman"/>
                <w:sz w:val="28"/>
                <w:szCs w:val="28"/>
                <w:lang w:eastAsia="ru-RU"/>
              </w:rPr>
              <w:t>корекційних</w:t>
            </w:r>
            <w:proofErr w:type="spellEnd"/>
            <w:r w:rsidR="005E16CE" w:rsidRPr="00941D7F">
              <w:rPr>
                <w:rFonts w:ascii="Times New Roman" w:hAnsi="Times New Roman" w:cs="Times New Roman"/>
                <w:sz w:val="28"/>
                <w:szCs w:val="28"/>
                <w:lang w:eastAsia="ru-RU"/>
              </w:rPr>
              <w:t xml:space="preserve"> годин для дитини з ООП;</w:t>
            </w: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3299" w:type="dxa"/>
            <w:shd w:val="clear" w:color="auto" w:fill="FFFFFF"/>
            <w:vAlign w:val="center"/>
            <w:hideMark/>
          </w:tcPr>
          <w:p w:rsidR="005E16CE"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lastRenderedPageBreak/>
              <w:t>1.Відсутня ресурсна кімната.</w:t>
            </w:r>
          </w:p>
          <w:p w:rsidR="00023DBF" w:rsidRPr="00941D7F" w:rsidRDefault="00023DBF" w:rsidP="00F06453">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2. Не достатня матеріально-технічна база.</w:t>
            </w: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941D7F" w:rsidRDefault="005E16CE" w:rsidP="00F06453">
            <w:pPr>
              <w:shd w:val="clear" w:color="auto" w:fill="FFFFFF" w:themeFill="background1"/>
              <w:spacing w:after="0" w:line="240" w:lineRule="auto"/>
              <w:ind w:left="-246"/>
              <w:rPr>
                <w:rFonts w:ascii="Times New Roman" w:hAnsi="Times New Roman" w:cs="Times New Roman"/>
                <w:sz w:val="28"/>
                <w:szCs w:val="28"/>
                <w:lang w:eastAsia="ru-RU"/>
              </w:rPr>
            </w:pPr>
          </w:p>
        </w:tc>
      </w:tr>
    </w:tbl>
    <w:p w:rsidR="004406A2" w:rsidRDefault="004406A2" w:rsidP="004406A2">
      <w:pPr>
        <w:shd w:val="clear" w:color="auto" w:fill="FFFFFF" w:themeFill="background1"/>
        <w:spacing w:after="0" w:line="240" w:lineRule="auto"/>
        <w:rPr>
          <w:rFonts w:ascii="Times New Roman" w:hAnsi="Times New Roman" w:cs="Times New Roman"/>
          <w:b/>
          <w:sz w:val="28"/>
          <w:szCs w:val="28"/>
          <w:lang w:eastAsia="ru-RU"/>
        </w:rPr>
      </w:pPr>
    </w:p>
    <w:p w:rsidR="004406A2" w:rsidRDefault="004406A2" w:rsidP="004406A2">
      <w:pPr>
        <w:shd w:val="clear" w:color="auto" w:fill="FFFFFF" w:themeFill="background1"/>
        <w:spacing w:after="0" w:line="240" w:lineRule="auto"/>
        <w:rPr>
          <w:rFonts w:ascii="Times New Roman" w:hAnsi="Times New Roman" w:cs="Times New Roman"/>
          <w:b/>
          <w:sz w:val="28"/>
          <w:szCs w:val="28"/>
          <w:lang w:eastAsia="ru-RU"/>
        </w:rPr>
      </w:pPr>
    </w:p>
    <w:p w:rsidR="005E16CE" w:rsidRPr="00D82D88" w:rsidRDefault="004406A2" w:rsidP="004406A2">
      <w:pPr>
        <w:shd w:val="clear" w:color="auto" w:fill="FFFFFF" w:themeFill="background1"/>
        <w:spacing w:after="0" w:line="240" w:lineRule="auto"/>
        <w:rPr>
          <w:rFonts w:ascii="Times New Roman" w:hAnsi="Times New Roman" w:cs="Times New Roman"/>
          <w:b/>
          <w:color w:val="000000" w:themeColor="text1"/>
          <w:sz w:val="32"/>
          <w:szCs w:val="32"/>
          <w:lang w:eastAsia="ru-RU"/>
        </w:rPr>
      </w:pPr>
      <w:r w:rsidRPr="00D82D88">
        <w:rPr>
          <w:rFonts w:ascii="Times New Roman" w:hAnsi="Times New Roman" w:cs="Times New Roman"/>
          <w:b/>
          <w:color w:val="000000" w:themeColor="text1"/>
          <w:sz w:val="28"/>
          <w:szCs w:val="28"/>
          <w:lang w:eastAsia="ru-RU"/>
        </w:rPr>
        <w:t xml:space="preserve">                     </w:t>
      </w:r>
      <w:proofErr w:type="spellStart"/>
      <w:r w:rsidR="005E16CE" w:rsidRPr="00D82D88">
        <w:rPr>
          <w:rFonts w:ascii="Times New Roman" w:hAnsi="Times New Roman" w:cs="Times New Roman"/>
          <w:b/>
          <w:color w:val="000000" w:themeColor="text1"/>
          <w:sz w:val="32"/>
          <w:szCs w:val="32"/>
          <w:lang w:eastAsia="ru-RU"/>
        </w:rPr>
        <w:t>Напрямок—Критерії</w:t>
      </w:r>
      <w:proofErr w:type="spellEnd"/>
      <w:r w:rsidR="005E16CE" w:rsidRPr="00D82D88">
        <w:rPr>
          <w:rFonts w:ascii="Times New Roman" w:hAnsi="Times New Roman" w:cs="Times New Roman"/>
          <w:b/>
          <w:color w:val="000000" w:themeColor="text1"/>
          <w:sz w:val="32"/>
          <w:szCs w:val="32"/>
          <w:lang w:eastAsia="ru-RU"/>
        </w:rPr>
        <w:t xml:space="preserve"> оцінювання здобувачів освіти</w:t>
      </w:r>
    </w:p>
    <w:p w:rsidR="005E16CE" w:rsidRPr="00D82D88" w:rsidRDefault="005E16CE" w:rsidP="00F06453">
      <w:pPr>
        <w:shd w:val="clear" w:color="auto" w:fill="FFFFFF" w:themeFill="background1"/>
        <w:spacing w:after="0" w:line="240" w:lineRule="auto"/>
        <w:jc w:val="center"/>
        <w:rPr>
          <w:rFonts w:ascii="Times New Roman" w:hAnsi="Times New Roman" w:cs="Times New Roman"/>
          <w:b/>
          <w:color w:val="000000" w:themeColor="text1"/>
          <w:sz w:val="32"/>
          <w:szCs w:val="32"/>
          <w:lang w:eastAsia="ru-RU"/>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087"/>
        <w:gridCol w:w="145"/>
        <w:gridCol w:w="4491"/>
        <w:gridCol w:w="63"/>
        <w:gridCol w:w="3562"/>
      </w:tblGrid>
      <w:tr w:rsidR="005E16CE" w:rsidRPr="00D82D88" w:rsidTr="00D82D88">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16CE" w:rsidRPr="00D82D88" w:rsidRDefault="005E16CE" w:rsidP="00F06453">
            <w:pPr>
              <w:shd w:val="clear" w:color="auto" w:fill="FFFFFF" w:themeFill="background1"/>
              <w:spacing w:after="0" w:line="240" w:lineRule="auto"/>
              <w:rPr>
                <w:rFonts w:ascii="Times New Roman" w:hAnsi="Times New Roman" w:cs="Times New Roman"/>
                <w:b/>
                <w:color w:val="000000" w:themeColor="text1"/>
                <w:sz w:val="28"/>
                <w:szCs w:val="28"/>
                <w:lang w:eastAsia="ru-RU"/>
              </w:rPr>
            </w:pPr>
            <w:r w:rsidRPr="00D82D88">
              <w:rPr>
                <w:rFonts w:ascii="Times New Roman" w:hAnsi="Times New Roman" w:cs="Times New Roman"/>
                <w:b/>
                <w:color w:val="000000" w:themeColor="text1"/>
                <w:sz w:val="28"/>
                <w:szCs w:val="28"/>
                <w:lang w:eastAsia="ru-RU"/>
              </w:rPr>
              <w:t>Вимога</w:t>
            </w:r>
          </w:p>
        </w:tc>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16CE" w:rsidRPr="00D82D88" w:rsidRDefault="005E16CE" w:rsidP="00F06453">
            <w:pPr>
              <w:shd w:val="clear" w:color="auto" w:fill="FFFFFF" w:themeFill="background1"/>
              <w:spacing w:after="0" w:line="240" w:lineRule="auto"/>
              <w:rPr>
                <w:rFonts w:ascii="Times New Roman" w:hAnsi="Times New Roman" w:cs="Times New Roman"/>
                <w:b/>
                <w:color w:val="000000" w:themeColor="text1"/>
                <w:sz w:val="28"/>
                <w:szCs w:val="28"/>
                <w:lang w:eastAsia="ru-RU"/>
              </w:rPr>
            </w:pPr>
            <w:r w:rsidRPr="00D82D88">
              <w:rPr>
                <w:rFonts w:ascii="Times New Roman" w:hAnsi="Times New Roman" w:cs="Times New Roman"/>
                <w:b/>
                <w:color w:val="000000" w:themeColor="text1"/>
                <w:sz w:val="28"/>
                <w:szCs w:val="28"/>
                <w:lang w:eastAsia="ru-RU"/>
              </w:rPr>
              <w:t>Сильні сторони, позитивні тенденції</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CE" w:rsidRPr="00D82D88" w:rsidRDefault="005E16CE" w:rsidP="00F06453">
            <w:pPr>
              <w:shd w:val="clear" w:color="auto" w:fill="FFFFFF" w:themeFill="background1"/>
              <w:spacing w:after="0" w:line="240" w:lineRule="auto"/>
              <w:rPr>
                <w:rFonts w:ascii="Times New Roman" w:hAnsi="Times New Roman" w:cs="Times New Roman"/>
                <w:b/>
                <w:color w:val="000000" w:themeColor="text1"/>
                <w:sz w:val="28"/>
                <w:szCs w:val="28"/>
                <w:lang w:eastAsia="ru-RU"/>
              </w:rPr>
            </w:pPr>
            <w:r w:rsidRPr="00D82D88">
              <w:rPr>
                <w:rFonts w:ascii="Times New Roman" w:hAnsi="Times New Roman" w:cs="Times New Roman"/>
                <w:b/>
                <w:color w:val="000000" w:themeColor="text1"/>
                <w:sz w:val="28"/>
                <w:szCs w:val="28"/>
                <w:lang w:eastAsia="ru-RU"/>
              </w:rPr>
              <w:t>Слабкі сторони, проблеми, що потребують вирішення</w:t>
            </w:r>
          </w:p>
        </w:tc>
      </w:tr>
      <w:tr w:rsidR="005E16CE" w:rsidRPr="00D82D88" w:rsidTr="00D82D88">
        <w:trPr>
          <w:trHeight w:val="2608"/>
        </w:trPr>
        <w:tc>
          <w:tcPr>
            <w:tcW w:w="2232" w:type="dxa"/>
            <w:gridSpan w:val="2"/>
            <w:shd w:val="clear" w:color="auto" w:fill="auto"/>
            <w:vAlign w:val="center"/>
            <w:hideMark/>
          </w:tcPr>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1.Наявність відкритої, прозорої і зрозумілої для здобувачів освіти системи оцінювання їх навчальних досягнень</w:t>
            </w:r>
            <w:r w:rsidR="00DD4298" w:rsidRPr="00D82D88">
              <w:rPr>
                <w:rFonts w:ascii="Times New Roman" w:hAnsi="Times New Roman" w:cs="Times New Roman"/>
                <w:color w:val="000000" w:themeColor="text1"/>
                <w:sz w:val="28"/>
                <w:szCs w:val="28"/>
                <w:lang w:eastAsia="ru-RU"/>
              </w:rPr>
              <w:t xml:space="preserve"> </w:t>
            </w:r>
          </w:p>
        </w:tc>
        <w:tc>
          <w:tcPr>
            <w:tcW w:w="4554" w:type="dxa"/>
            <w:gridSpan w:val="2"/>
            <w:shd w:val="clear" w:color="auto" w:fill="FFFFFF"/>
            <w:vAlign w:val="center"/>
            <w:hideMark/>
          </w:tcPr>
          <w:p w:rsidR="004406A2"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 xml:space="preserve">1.У своїй роботі педагогічні працівники користуються нормативними документами, а саме: Наказ МОНУ від 13.04.2011 р. №329 “Про затвердження Критеріїв оцінювання навчальних досягнень учнів (вихованців) у системі загальної середньої освіти” та Наказ МОНУ від 21.08.2013 р. №1222 Про затвердження орієнтовних вимог оцінювання навчальних досягнень учнів із базових дисциплін у системі загальної середньої освіти” зі змінами; </w:t>
            </w:r>
          </w:p>
          <w:p w:rsidR="005E16CE" w:rsidRPr="00D82D88" w:rsidRDefault="004406A2"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 xml:space="preserve">2Вербальне </w:t>
            </w:r>
            <w:r w:rsidR="005E16CE" w:rsidRPr="00D82D88">
              <w:rPr>
                <w:rFonts w:ascii="Times New Roman" w:hAnsi="Times New Roman" w:cs="Times New Roman"/>
                <w:color w:val="000000" w:themeColor="text1"/>
                <w:sz w:val="28"/>
                <w:szCs w:val="28"/>
                <w:lang w:eastAsia="ru-RU"/>
              </w:rPr>
              <w:t xml:space="preserve"> оцінювання використовується для учнів </w:t>
            </w:r>
            <w:r w:rsidRPr="00D82D88">
              <w:rPr>
                <w:rFonts w:ascii="Times New Roman" w:hAnsi="Times New Roman" w:cs="Times New Roman"/>
                <w:color w:val="000000" w:themeColor="text1"/>
                <w:sz w:val="28"/>
                <w:szCs w:val="28"/>
                <w:lang w:eastAsia="ru-RU"/>
              </w:rPr>
              <w:t xml:space="preserve">1-2 класів та </w:t>
            </w:r>
            <w:proofErr w:type="spellStart"/>
            <w:r w:rsidR="00D82D88" w:rsidRPr="00D82D88">
              <w:rPr>
                <w:rFonts w:ascii="Times New Roman" w:hAnsi="Times New Roman" w:cs="Times New Roman"/>
                <w:color w:val="000000" w:themeColor="text1"/>
                <w:sz w:val="28"/>
                <w:szCs w:val="28"/>
                <w:lang w:eastAsia="ru-RU"/>
              </w:rPr>
              <w:t>рівневе</w:t>
            </w:r>
            <w:proofErr w:type="spellEnd"/>
            <w:r w:rsidRPr="00D82D88">
              <w:rPr>
                <w:rFonts w:ascii="Times New Roman" w:hAnsi="Times New Roman" w:cs="Times New Roman"/>
                <w:color w:val="000000" w:themeColor="text1"/>
                <w:sz w:val="28"/>
                <w:szCs w:val="28"/>
                <w:lang w:eastAsia="ru-RU"/>
              </w:rPr>
              <w:t xml:space="preserve"> у</w:t>
            </w:r>
            <w:r w:rsidR="00D82D88" w:rsidRPr="00D82D88">
              <w:rPr>
                <w:rFonts w:ascii="Times New Roman" w:hAnsi="Times New Roman" w:cs="Times New Roman"/>
                <w:color w:val="000000" w:themeColor="text1"/>
                <w:sz w:val="28"/>
                <w:szCs w:val="28"/>
                <w:lang w:eastAsia="ru-RU"/>
              </w:rPr>
              <w:t xml:space="preserve"> 3-4класах </w:t>
            </w:r>
            <w:r w:rsidR="005E16CE" w:rsidRPr="00D82D88">
              <w:rPr>
                <w:rFonts w:ascii="Times New Roman" w:hAnsi="Times New Roman" w:cs="Times New Roman"/>
                <w:color w:val="000000" w:themeColor="text1"/>
                <w:sz w:val="28"/>
                <w:szCs w:val="28"/>
                <w:lang w:eastAsia="ru-RU"/>
              </w:rPr>
              <w:t>початкової школи;</w:t>
            </w:r>
          </w:p>
          <w:p w:rsidR="00D82D88" w:rsidRPr="00D82D88" w:rsidRDefault="00D82D88"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3. Учні 5 класу протягом вересня проходять адаптаційний період в системі оцінювання, протягом жовтня проводиться рівневі оцінювання та з листопада переходять на бальне оцінювання;</w:t>
            </w:r>
          </w:p>
          <w:p w:rsidR="005E16CE" w:rsidRPr="00D82D88" w:rsidRDefault="00D82D88"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4</w:t>
            </w:r>
            <w:r w:rsidR="005E16CE" w:rsidRPr="00D82D88">
              <w:rPr>
                <w:rFonts w:ascii="Times New Roman" w:hAnsi="Times New Roman" w:cs="Times New Roman"/>
                <w:color w:val="000000" w:themeColor="text1"/>
                <w:sz w:val="28"/>
                <w:szCs w:val="28"/>
                <w:lang w:eastAsia="ru-RU"/>
              </w:rPr>
              <w:t>.На початку навчального року, семестру, вивчення нового розділу педагогічні працівники ознайомлюють учнів з критеріями оцінювання навчальних досягнень; </w:t>
            </w:r>
          </w:p>
          <w:p w:rsidR="005E16CE" w:rsidRPr="00D82D88" w:rsidRDefault="00D82D88"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5</w:t>
            </w:r>
            <w:r w:rsidR="005E16CE" w:rsidRPr="00D82D88">
              <w:rPr>
                <w:rFonts w:ascii="Times New Roman" w:hAnsi="Times New Roman" w:cs="Times New Roman"/>
                <w:color w:val="000000" w:themeColor="text1"/>
                <w:sz w:val="28"/>
                <w:szCs w:val="28"/>
                <w:lang w:eastAsia="ru-RU"/>
              </w:rPr>
              <w:t>.При проведенні контрольних видів робіт педагогічні працівники ознайомлюють здобувачів освіти з критеріями оцінювання;</w:t>
            </w:r>
          </w:p>
          <w:p w:rsidR="005E16CE" w:rsidRPr="00D82D88" w:rsidRDefault="00D82D88"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6</w:t>
            </w:r>
            <w:r w:rsidR="005E16CE" w:rsidRPr="00D82D88">
              <w:rPr>
                <w:rFonts w:ascii="Times New Roman" w:hAnsi="Times New Roman" w:cs="Times New Roman"/>
                <w:color w:val="000000" w:themeColor="text1"/>
                <w:sz w:val="28"/>
                <w:szCs w:val="28"/>
                <w:lang w:eastAsia="ru-RU"/>
              </w:rPr>
              <w:t xml:space="preserve">. Педагогічні працівники аналізують роботу учня, чітко проговоривши сильні та слабкі сторони роботи </w:t>
            </w:r>
            <w:r w:rsidR="005E16CE" w:rsidRPr="00D82D88">
              <w:rPr>
                <w:rFonts w:ascii="Times New Roman" w:hAnsi="Times New Roman" w:cs="Times New Roman"/>
                <w:color w:val="000000" w:themeColor="text1"/>
                <w:sz w:val="28"/>
                <w:szCs w:val="28"/>
                <w:lang w:eastAsia="ru-RU"/>
              </w:rPr>
              <w:lastRenderedPageBreak/>
              <w:t>учня;</w:t>
            </w:r>
          </w:p>
          <w:p w:rsidR="005E16CE" w:rsidRPr="00D82D88" w:rsidRDefault="00D82D88"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7</w:t>
            </w:r>
            <w:r w:rsidR="005E16CE" w:rsidRPr="00D82D88">
              <w:rPr>
                <w:rFonts w:ascii="Times New Roman" w:hAnsi="Times New Roman" w:cs="Times New Roman"/>
                <w:color w:val="000000" w:themeColor="text1"/>
                <w:sz w:val="28"/>
                <w:szCs w:val="28"/>
                <w:lang w:eastAsia="ru-RU"/>
              </w:rPr>
              <w:t>.Аналіз роботи учня ґрунтується на позитивному підході, аналізується не лише результат, а й процес вивчення навчального матеріалу;</w:t>
            </w:r>
          </w:p>
          <w:p w:rsidR="005E16CE" w:rsidRPr="00D82D88" w:rsidRDefault="005E16CE" w:rsidP="00F06453">
            <w:pPr>
              <w:shd w:val="clear" w:color="auto" w:fill="FFFFFF" w:themeFill="background1"/>
              <w:spacing w:after="0" w:line="240" w:lineRule="auto"/>
              <w:rPr>
                <w:color w:val="000000" w:themeColor="text1"/>
                <w:sz w:val="28"/>
                <w:szCs w:val="28"/>
                <w:lang w:eastAsia="ru-RU"/>
              </w:rPr>
            </w:pPr>
            <w:r w:rsidRPr="00D82D88">
              <w:rPr>
                <w:rFonts w:ascii="Times New Roman" w:hAnsi="Times New Roman" w:cs="Times New Roman"/>
                <w:color w:val="000000" w:themeColor="text1"/>
                <w:sz w:val="28"/>
                <w:szCs w:val="28"/>
                <w:lang w:eastAsia="ru-RU"/>
              </w:rPr>
              <w:t>8.Критерії оцінювання оприлюднені на сайті закладу.</w:t>
            </w:r>
          </w:p>
        </w:tc>
        <w:tc>
          <w:tcPr>
            <w:tcW w:w="3562" w:type="dxa"/>
            <w:shd w:val="clear" w:color="auto" w:fill="FFFFFF"/>
            <w:vAlign w:val="center"/>
            <w:hideMark/>
          </w:tcPr>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lastRenderedPageBreak/>
              <w:t>1.Не всі вчителі оприлюднюють критерії оцінювання, правила та процедури оцінювання навчальних досягнень;</w:t>
            </w: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 xml:space="preserve">2.Не завжди освітній процес спрямовується на формування і розвиток ключових </w:t>
            </w:r>
            <w:proofErr w:type="spellStart"/>
            <w:r w:rsidRPr="00D82D88">
              <w:rPr>
                <w:rFonts w:ascii="Times New Roman" w:hAnsi="Times New Roman" w:cs="Times New Roman"/>
                <w:color w:val="000000" w:themeColor="text1"/>
                <w:sz w:val="28"/>
                <w:szCs w:val="28"/>
                <w:lang w:eastAsia="ru-RU"/>
              </w:rPr>
              <w:t>компетентностей</w:t>
            </w:r>
            <w:proofErr w:type="spellEnd"/>
            <w:r w:rsidRPr="00D82D88">
              <w:rPr>
                <w:rFonts w:ascii="Times New Roman" w:hAnsi="Times New Roman" w:cs="Times New Roman"/>
                <w:color w:val="000000" w:themeColor="text1"/>
                <w:sz w:val="28"/>
                <w:szCs w:val="28"/>
                <w:lang w:eastAsia="ru-RU"/>
              </w:rPr>
              <w:t xml:space="preserve">, а переважно на перевірку </w:t>
            </w:r>
            <w:proofErr w:type="spellStart"/>
            <w:r w:rsidRPr="00D82D88">
              <w:rPr>
                <w:rFonts w:ascii="Times New Roman" w:hAnsi="Times New Roman" w:cs="Times New Roman"/>
                <w:color w:val="000000" w:themeColor="text1"/>
                <w:sz w:val="28"/>
                <w:szCs w:val="28"/>
                <w:lang w:eastAsia="ru-RU"/>
              </w:rPr>
              <w:t>знаннєвого</w:t>
            </w:r>
            <w:proofErr w:type="spellEnd"/>
            <w:r w:rsidRPr="00D82D88">
              <w:rPr>
                <w:rFonts w:ascii="Times New Roman" w:hAnsi="Times New Roman" w:cs="Times New Roman"/>
                <w:color w:val="000000" w:themeColor="text1"/>
                <w:sz w:val="28"/>
                <w:szCs w:val="28"/>
                <w:lang w:eastAsia="ru-RU"/>
              </w:rPr>
              <w:t xml:space="preserve"> компоненту; </w:t>
            </w: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3. Педагогічні працівники більшу увагу приділяють обсягу засвоєних знань, а не тому, як ці знання використовуються для вирішення прикладних завдань;</w:t>
            </w: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 xml:space="preserve">4.Частка вчителів, які застосовують систему оцінювання, спрямовану на реалізацію </w:t>
            </w:r>
            <w:proofErr w:type="spellStart"/>
            <w:r w:rsidRPr="00D82D88">
              <w:rPr>
                <w:rFonts w:ascii="Times New Roman" w:hAnsi="Times New Roman" w:cs="Times New Roman"/>
                <w:color w:val="000000" w:themeColor="text1"/>
                <w:sz w:val="28"/>
                <w:szCs w:val="28"/>
                <w:lang w:eastAsia="ru-RU"/>
              </w:rPr>
              <w:t>компетентнісного</w:t>
            </w:r>
            <w:proofErr w:type="spellEnd"/>
            <w:r w:rsidRPr="00D82D88">
              <w:rPr>
                <w:rFonts w:ascii="Times New Roman" w:hAnsi="Times New Roman" w:cs="Times New Roman"/>
                <w:color w:val="000000" w:themeColor="text1"/>
                <w:sz w:val="28"/>
                <w:szCs w:val="28"/>
                <w:lang w:eastAsia="ru-RU"/>
              </w:rPr>
              <w:t xml:space="preserve"> підходу, невелика. Проте з кожним роком таких учителів стає більше;</w:t>
            </w: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D82D88">
              <w:rPr>
                <w:rFonts w:ascii="Times New Roman" w:hAnsi="Times New Roman" w:cs="Times New Roman"/>
                <w:color w:val="000000" w:themeColor="text1"/>
                <w:sz w:val="28"/>
                <w:szCs w:val="28"/>
                <w:lang w:eastAsia="ru-RU"/>
              </w:rPr>
              <w:t xml:space="preserve">5.Не розміщені критерії  оцінювання </w:t>
            </w:r>
            <w:r w:rsidR="00D82D88" w:rsidRPr="00D82D88">
              <w:rPr>
                <w:rFonts w:ascii="Times New Roman" w:hAnsi="Times New Roman" w:cs="Times New Roman"/>
                <w:color w:val="000000" w:themeColor="text1"/>
                <w:sz w:val="28"/>
                <w:szCs w:val="28"/>
                <w:lang w:eastAsia="ru-RU"/>
              </w:rPr>
              <w:t xml:space="preserve">у </w:t>
            </w:r>
            <w:r w:rsidRPr="00D82D88">
              <w:rPr>
                <w:rFonts w:ascii="Times New Roman" w:hAnsi="Times New Roman" w:cs="Times New Roman"/>
                <w:color w:val="000000" w:themeColor="text1"/>
                <w:sz w:val="28"/>
                <w:szCs w:val="28"/>
                <w:lang w:eastAsia="ru-RU"/>
              </w:rPr>
              <w:t>навчальних кабінетах.</w:t>
            </w: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p w:rsidR="005E16CE" w:rsidRPr="00D82D88"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p>
        </w:tc>
      </w:tr>
      <w:tr w:rsidR="005E16CE" w:rsidRPr="00DD4298" w:rsidTr="00D82D88">
        <w:tc>
          <w:tcPr>
            <w:tcW w:w="2232" w:type="dxa"/>
            <w:gridSpan w:val="2"/>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2.Застосування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4554"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1.Педагогічними працівниками відстежується особистий поступ кожного учня, що формує позитивну самооцінку, вчителі  відзначають досягнення, підтримують бажання навчатися, запобігають побоюванням помилятися;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2.Питання моніторингу навчальних досягнень учнів виноситься на засідання педагогічної ради, нарад при директорові.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3.Адміністрацією школи передбачено річним планом моніторингові дослідження якості знань здобувачів освіти: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учнів 5-х класів для виявлення рівня адаптації до навчання в середній школі;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аналіз динаміки розвитку інклюзивного навчання відповідно до освітніх потреб;</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roofErr w:type="spellStart"/>
            <w:r w:rsidRPr="00DD4298">
              <w:rPr>
                <w:rFonts w:ascii="Times New Roman" w:hAnsi="Times New Roman" w:cs="Times New Roman"/>
                <w:sz w:val="28"/>
                <w:szCs w:val="28"/>
                <w:lang w:eastAsia="ru-RU"/>
              </w:rPr>
              <w:t>-фронтальні</w:t>
            </w:r>
            <w:proofErr w:type="spellEnd"/>
            <w:r w:rsidRPr="00DD4298">
              <w:rPr>
                <w:rFonts w:ascii="Times New Roman" w:hAnsi="Times New Roman" w:cs="Times New Roman"/>
                <w:sz w:val="28"/>
                <w:szCs w:val="28"/>
                <w:lang w:eastAsia="ru-RU"/>
              </w:rPr>
              <w:t xml:space="preserve"> моніторинги стану викладання навчальних предметів;</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-якість оцінювання знань учнів 5 - 11 класи;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-теоретичний моніторинг. Стан харчування учнів у закладі. Робота шкільної їдальні;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-педагогів «Дотримання принципів академічної доброчесності»;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моніторинг батьків з питань задоволення наявним освітнім простором та проблем у ньому.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3562"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1.Не завжди вчителі проводять глибокий аналіз результатів моніторингових досліджень, інколи цей аналіз носить формальний характер;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 Не систематично класними керівниками ведеться моніторинг досягнень учнів класу (для ознайомлення батьків раз на місяць в щоденнику робиться звіт навчальних досягнень учня).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DD4298" w:rsidTr="00D82D88">
        <w:trPr>
          <w:trHeight w:val="5101"/>
        </w:trPr>
        <w:tc>
          <w:tcPr>
            <w:tcW w:w="2232" w:type="dxa"/>
            <w:gridSpan w:val="2"/>
            <w:shd w:val="clear" w:color="auto" w:fill="99FF33"/>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 xml:space="preserve">3.Спрямовування системи оцінювання на формування у здобувачів освіти відповідальності за результати свого навчання, здатності до </w:t>
            </w:r>
            <w:proofErr w:type="spellStart"/>
            <w:r w:rsidRPr="00DD4298">
              <w:rPr>
                <w:rFonts w:ascii="Times New Roman" w:hAnsi="Times New Roman" w:cs="Times New Roman"/>
                <w:sz w:val="28"/>
                <w:szCs w:val="28"/>
                <w:lang w:eastAsia="ru-RU"/>
              </w:rPr>
              <w:t>самооцінювання</w:t>
            </w:r>
            <w:proofErr w:type="spellEnd"/>
            <w:r w:rsidRPr="00DD4298">
              <w:rPr>
                <w:rFonts w:ascii="Times New Roman" w:hAnsi="Times New Roman" w:cs="Times New Roman"/>
                <w:sz w:val="28"/>
                <w:szCs w:val="28"/>
                <w:lang w:eastAsia="ru-RU"/>
              </w:rPr>
              <w:t>.</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val="ru-RU" w:eastAsia="ru-RU"/>
              </w:rPr>
            </w:pPr>
          </w:p>
        </w:tc>
        <w:tc>
          <w:tcPr>
            <w:tcW w:w="4554"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1.Педагогічними працівниками у співпраці з батьками формується відповідальне ставлення учнів до результатів своєї роботи;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2.На уроках педагогічними працівниками використовуються прийоми </w:t>
            </w:r>
            <w:proofErr w:type="spellStart"/>
            <w:r w:rsidRPr="00DD4298">
              <w:rPr>
                <w:rFonts w:ascii="Times New Roman" w:hAnsi="Times New Roman" w:cs="Times New Roman"/>
                <w:sz w:val="28"/>
                <w:szCs w:val="28"/>
                <w:lang w:eastAsia="ru-RU"/>
              </w:rPr>
              <w:t>самооцінювання</w:t>
            </w:r>
            <w:proofErr w:type="spellEnd"/>
            <w:r w:rsidRPr="00DD4298">
              <w:rPr>
                <w:rFonts w:ascii="Times New Roman" w:hAnsi="Times New Roman" w:cs="Times New Roman"/>
                <w:sz w:val="28"/>
                <w:szCs w:val="28"/>
                <w:lang w:eastAsia="ru-RU"/>
              </w:rPr>
              <w:t xml:space="preserve"> навчальної діяльності здобувачів освіти, що формує відповідальне ставлення до освітнього процесу.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3.Під час канікул педагогічні працівники проводять консультування учнів, які мають проблеми в навчанні. Ведеться робота з обдарованими дітьми з метою якісної підготовки до предметних олімпіад, конкурсів, змагань.</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val="ru-RU" w:eastAsia="ru-RU"/>
              </w:rPr>
            </w:pPr>
          </w:p>
        </w:tc>
        <w:tc>
          <w:tcPr>
            <w:tcW w:w="3562"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1.Більшої уваги потребують прийоми </w:t>
            </w:r>
            <w:proofErr w:type="spellStart"/>
            <w:r w:rsidRPr="00DD4298">
              <w:rPr>
                <w:rFonts w:ascii="Times New Roman" w:hAnsi="Times New Roman" w:cs="Times New Roman"/>
                <w:sz w:val="28"/>
                <w:szCs w:val="28"/>
                <w:lang w:eastAsia="ru-RU"/>
              </w:rPr>
              <w:t>самооцінювання</w:t>
            </w:r>
            <w:proofErr w:type="spellEnd"/>
            <w:r w:rsidRPr="00DD4298">
              <w:rPr>
                <w:rFonts w:ascii="Times New Roman" w:hAnsi="Times New Roman" w:cs="Times New Roman"/>
                <w:sz w:val="28"/>
                <w:szCs w:val="28"/>
                <w:lang w:eastAsia="ru-RU"/>
              </w:rPr>
              <w:t xml:space="preserve"> на уроках;</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2. Більшу увагу вчителям необхідно приділяти учням, що мають низький рівень знань, через індивідуальні завдання, роботу на канікулах з даної категорією здобувачів освіти;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DD4298" w:rsidTr="00D82D88">
        <w:trPr>
          <w:trHeight w:val="730"/>
        </w:trPr>
        <w:tc>
          <w:tcPr>
            <w:tcW w:w="10348" w:type="dxa"/>
            <w:gridSpan w:val="5"/>
            <w:shd w:val="clear" w:color="auto" w:fill="auto"/>
            <w:vAlign w:val="center"/>
          </w:tcPr>
          <w:p w:rsidR="001A2277" w:rsidRPr="00DD4298" w:rsidRDefault="001A2277" w:rsidP="001A2277">
            <w:pPr>
              <w:shd w:val="clear" w:color="auto" w:fill="FFFFFF" w:themeFill="background1"/>
              <w:spacing w:after="0" w:line="240" w:lineRule="auto"/>
              <w:rPr>
                <w:rFonts w:ascii="Times New Roman" w:hAnsi="Times New Roman" w:cs="Times New Roman"/>
                <w:b/>
                <w:sz w:val="28"/>
                <w:szCs w:val="28"/>
                <w:lang w:eastAsia="ru-RU"/>
              </w:rPr>
            </w:pPr>
          </w:p>
          <w:p w:rsidR="000C2927" w:rsidRPr="00DD4298" w:rsidRDefault="000C2927" w:rsidP="00F06453">
            <w:pPr>
              <w:shd w:val="clear" w:color="auto" w:fill="FFFFFF" w:themeFill="background1"/>
              <w:spacing w:after="0" w:line="240" w:lineRule="auto"/>
              <w:jc w:val="center"/>
              <w:rPr>
                <w:rFonts w:ascii="Times New Roman" w:hAnsi="Times New Roman" w:cs="Times New Roman"/>
                <w:b/>
                <w:color w:val="2F5496" w:themeColor="accent5" w:themeShade="BF"/>
                <w:sz w:val="28"/>
                <w:szCs w:val="28"/>
                <w:lang w:eastAsia="ru-RU"/>
              </w:rPr>
            </w:pPr>
          </w:p>
          <w:p w:rsidR="000C2927" w:rsidRPr="00DD4298" w:rsidRDefault="000C2927" w:rsidP="00F06453">
            <w:pPr>
              <w:shd w:val="clear" w:color="auto" w:fill="FFFFFF" w:themeFill="background1"/>
              <w:spacing w:after="0" w:line="240" w:lineRule="auto"/>
              <w:jc w:val="center"/>
              <w:rPr>
                <w:rFonts w:ascii="Times New Roman" w:hAnsi="Times New Roman" w:cs="Times New Roman"/>
                <w:b/>
                <w:color w:val="2F5496" w:themeColor="accent5" w:themeShade="BF"/>
                <w:sz w:val="28"/>
                <w:szCs w:val="28"/>
                <w:lang w:eastAsia="ru-RU"/>
              </w:rPr>
            </w:pPr>
          </w:p>
          <w:p w:rsidR="005E16CE" w:rsidRPr="00DD4298" w:rsidRDefault="005E16CE" w:rsidP="00F06453">
            <w:pPr>
              <w:shd w:val="clear" w:color="auto" w:fill="FFFFFF" w:themeFill="background1"/>
              <w:spacing w:after="0" w:line="240" w:lineRule="auto"/>
              <w:jc w:val="center"/>
              <w:rPr>
                <w:rFonts w:ascii="Times New Roman" w:hAnsi="Times New Roman" w:cs="Times New Roman"/>
                <w:b/>
                <w:color w:val="2F5496" w:themeColor="accent5" w:themeShade="BF"/>
                <w:sz w:val="28"/>
                <w:szCs w:val="28"/>
                <w:lang w:val="ru-RU" w:eastAsia="ru-RU"/>
              </w:rPr>
            </w:pPr>
            <w:proofErr w:type="spellStart"/>
            <w:r w:rsidRPr="00DD4298">
              <w:rPr>
                <w:rFonts w:ascii="Times New Roman" w:hAnsi="Times New Roman" w:cs="Times New Roman"/>
                <w:b/>
                <w:color w:val="2F5496" w:themeColor="accent5" w:themeShade="BF"/>
                <w:sz w:val="28"/>
                <w:szCs w:val="28"/>
                <w:lang w:val="ru-RU" w:eastAsia="ru-RU"/>
              </w:rPr>
              <w:t>Напрямок</w:t>
            </w:r>
            <w:proofErr w:type="spellEnd"/>
            <w:r w:rsidRPr="00DD4298">
              <w:rPr>
                <w:rFonts w:ascii="Times New Roman" w:hAnsi="Times New Roman" w:cs="Times New Roman"/>
                <w:b/>
                <w:color w:val="2F5496" w:themeColor="accent5" w:themeShade="BF"/>
                <w:sz w:val="28"/>
                <w:szCs w:val="28"/>
                <w:lang w:val="ru-RU" w:eastAsia="ru-RU"/>
              </w:rPr>
              <w:t xml:space="preserve"> -</w:t>
            </w:r>
          </w:p>
          <w:p w:rsidR="005E16CE" w:rsidRPr="00DD4298" w:rsidRDefault="000C2927" w:rsidP="00F06453">
            <w:pPr>
              <w:shd w:val="clear" w:color="auto" w:fill="FFFFFF" w:themeFill="background1"/>
              <w:spacing w:after="0" w:line="240" w:lineRule="auto"/>
              <w:jc w:val="center"/>
              <w:rPr>
                <w:rFonts w:ascii="Times New Roman" w:hAnsi="Times New Roman" w:cs="Times New Roman"/>
                <w:b/>
                <w:color w:val="2F5496" w:themeColor="accent5" w:themeShade="BF"/>
                <w:sz w:val="28"/>
                <w:szCs w:val="28"/>
                <w:lang w:val="ru-RU" w:eastAsia="ru-RU"/>
              </w:rPr>
            </w:pPr>
            <w:proofErr w:type="spellStart"/>
            <w:r w:rsidRPr="00DD4298">
              <w:rPr>
                <w:rFonts w:ascii="Times New Roman" w:hAnsi="Times New Roman" w:cs="Times New Roman"/>
                <w:b/>
                <w:color w:val="2F5496" w:themeColor="accent5" w:themeShade="BF"/>
                <w:sz w:val="28"/>
                <w:szCs w:val="28"/>
                <w:lang w:val="ru-RU" w:eastAsia="ru-RU"/>
              </w:rPr>
              <w:t>П</w:t>
            </w:r>
            <w:r w:rsidR="005E16CE" w:rsidRPr="00DD4298">
              <w:rPr>
                <w:rFonts w:ascii="Times New Roman" w:hAnsi="Times New Roman" w:cs="Times New Roman"/>
                <w:b/>
                <w:color w:val="2F5496" w:themeColor="accent5" w:themeShade="BF"/>
                <w:sz w:val="28"/>
                <w:szCs w:val="28"/>
                <w:lang w:val="ru-RU" w:eastAsia="ru-RU"/>
              </w:rPr>
              <w:t>едагогічна</w:t>
            </w:r>
            <w:proofErr w:type="spellEnd"/>
            <w:r w:rsidRPr="00DD4298">
              <w:rPr>
                <w:rFonts w:ascii="Times New Roman" w:hAnsi="Times New Roman" w:cs="Times New Roman"/>
                <w:b/>
                <w:color w:val="2F5496" w:themeColor="accent5" w:themeShade="BF"/>
                <w:sz w:val="28"/>
                <w:szCs w:val="28"/>
                <w:lang w:val="ru-RU" w:eastAsia="ru-RU"/>
              </w:rPr>
              <w:t xml:space="preserve"> </w:t>
            </w:r>
            <w:proofErr w:type="spellStart"/>
            <w:r w:rsidR="005E16CE" w:rsidRPr="00DD4298">
              <w:rPr>
                <w:rFonts w:ascii="Times New Roman" w:hAnsi="Times New Roman" w:cs="Times New Roman"/>
                <w:b/>
                <w:color w:val="2F5496" w:themeColor="accent5" w:themeShade="BF"/>
                <w:sz w:val="28"/>
                <w:szCs w:val="28"/>
                <w:lang w:val="ru-RU" w:eastAsia="ru-RU"/>
              </w:rPr>
              <w:t>діяльність</w:t>
            </w:r>
            <w:proofErr w:type="spellEnd"/>
            <w:r w:rsidRPr="00DD4298">
              <w:rPr>
                <w:rFonts w:ascii="Times New Roman" w:hAnsi="Times New Roman" w:cs="Times New Roman"/>
                <w:b/>
                <w:color w:val="2F5496" w:themeColor="accent5" w:themeShade="BF"/>
                <w:sz w:val="28"/>
                <w:szCs w:val="28"/>
                <w:lang w:val="ru-RU" w:eastAsia="ru-RU"/>
              </w:rPr>
              <w:t xml:space="preserve"> </w:t>
            </w:r>
            <w:proofErr w:type="spellStart"/>
            <w:r w:rsidR="005E16CE" w:rsidRPr="00DD4298">
              <w:rPr>
                <w:rFonts w:ascii="Times New Roman" w:hAnsi="Times New Roman" w:cs="Times New Roman"/>
                <w:b/>
                <w:color w:val="2F5496" w:themeColor="accent5" w:themeShade="BF"/>
                <w:sz w:val="28"/>
                <w:szCs w:val="28"/>
                <w:lang w:val="ru-RU" w:eastAsia="ru-RU"/>
              </w:rPr>
              <w:t>працівникі</w:t>
            </w:r>
            <w:proofErr w:type="gramStart"/>
            <w:r w:rsidR="005E16CE" w:rsidRPr="00DD4298">
              <w:rPr>
                <w:rFonts w:ascii="Times New Roman" w:hAnsi="Times New Roman" w:cs="Times New Roman"/>
                <w:b/>
                <w:color w:val="2F5496" w:themeColor="accent5" w:themeShade="BF"/>
                <w:sz w:val="28"/>
                <w:szCs w:val="28"/>
                <w:lang w:val="ru-RU" w:eastAsia="ru-RU"/>
              </w:rPr>
              <w:t>в</w:t>
            </w:r>
            <w:proofErr w:type="spellEnd"/>
            <w:proofErr w:type="gramEnd"/>
            <w:r w:rsidR="005E16CE" w:rsidRPr="00DD4298">
              <w:rPr>
                <w:rFonts w:ascii="Times New Roman" w:hAnsi="Times New Roman" w:cs="Times New Roman"/>
                <w:b/>
                <w:color w:val="2F5496" w:themeColor="accent5" w:themeShade="BF"/>
                <w:sz w:val="28"/>
                <w:szCs w:val="28"/>
                <w:lang w:val="ru-RU" w:eastAsia="ru-RU"/>
              </w:rPr>
              <w:t xml:space="preserve"> закладу </w:t>
            </w:r>
            <w:proofErr w:type="spellStart"/>
            <w:r w:rsidR="005E16CE" w:rsidRPr="00DD4298">
              <w:rPr>
                <w:rFonts w:ascii="Times New Roman" w:hAnsi="Times New Roman" w:cs="Times New Roman"/>
                <w:b/>
                <w:color w:val="2F5496" w:themeColor="accent5" w:themeShade="BF"/>
                <w:sz w:val="28"/>
                <w:szCs w:val="28"/>
                <w:lang w:val="ru-RU" w:eastAsia="ru-RU"/>
              </w:rPr>
              <w:t>освіти</w:t>
            </w:r>
            <w:proofErr w:type="spellEnd"/>
          </w:p>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p>
        </w:tc>
      </w:tr>
      <w:tr w:rsidR="005E16CE" w:rsidRPr="00DD4298" w:rsidTr="00D82D88">
        <w:tc>
          <w:tcPr>
            <w:tcW w:w="2087" w:type="dxa"/>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Вимога</w:t>
            </w:r>
          </w:p>
        </w:tc>
        <w:tc>
          <w:tcPr>
            <w:tcW w:w="4636" w:type="dxa"/>
            <w:gridSpan w:val="2"/>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Сильні сторони, позитивні тенденції</w:t>
            </w:r>
          </w:p>
        </w:tc>
        <w:tc>
          <w:tcPr>
            <w:tcW w:w="3625" w:type="dxa"/>
            <w:gridSpan w:val="2"/>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Слабкі сторони, проблеми, що потребують вирішення</w:t>
            </w:r>
          </w:p>
        </w:tc>
      </w:tr>
      <w:tr w:rsidR="005E16CE" w:rsidRPr="00DD4298" w:rsidTr="00D82D88">
        <w:trPr>
          <w:trHeight w:val="1281"/>
        </w:trPr>
        <w:tc>
          <w:tcPr>
            <w:tcW w:w="2087" w:type="dxa"/>
            <w:shd w:val="clear" w:color="auto" w:fill="BDD6EE" w:themeFill="accent1" w:themeFillTint="66"/>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1.Ефективність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D4298">
              <w:rPr>
                <w:rFonts w:ascii="Times New Roman" w:hAnsi="Times New Roman" w:cs="Times New Roman"/>
                <w:sz w:val="28"/>
                <w:szCs w:val="28"/>
                <w:lang w:eastAsia="ru-RU"/>
              </w:rPr>
              <w:t>компетентностей</w:t>
            </w:r>
            <w:proofErr w:type="spellEnd"/>
            <w:r w:rsidRPr="00DD4298">
              <w:rPr>
                <w:rFonts w:ascii="Times New Roman" w:hAnsi="Times New Roman" w:cs="Times New Roman"/>
                <w:sz w:val="28"/>
                <w:szCs w:val="28"/>
                <w:lang w:eastAsia="ru-RU"/>
              </w:rPr>
              <w:t xml:space="preserve"> здобувачів </w:t>
            </w:r>
            <w:r w:rsidRPr="00DD4298">
              <w:rPr>
                <w:rFonts w:ascii="Times New Roman" w:hAnsi="Times New Roman" w:cs="Times New Roman"/>
                <w:sz w:val="28"/>
                <w:szCs w:val="28"/>
                <w:lang w:eastAsia="ru-RU"/>
              </w:rPr>
              <w:lastRenderedPageBreak/>
              <w:t>освіти</w:t>
            </w:r>
          </w:p>
        </w:tc>
        <w:tc>
          <w:tcPr>
            <w:tcW w:w="4636"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 xml:space="preserve">1.Педагоги активно використовують сучасні освітні технології, спрямовують роботу на оволодіння здобувачами освіти ключовими </w:t>
            </w:r>
            <w:proofErr w:type="spellStart"/>
            <w:r w:rsidRPr="00DD4298">
              <w:rPr>
                <w:rFonts w:ascii="Times New Roman" w:hAnsi="Times New Roman" w:cs="Times New Roman"/>
                <w:sz w:val="28"/>
                <w:szCs w:val="28"/>
                <w:lang w:eastAsia="ru-RU"/>
              </w:rPr>
              <w:t>компетентностями</w:t>
            </w:r>
            <w:proofErr w:type="spellEnd"/>
            <w:r w:rsidRPr="00DD4298">
              <w:rPr>
                <w:rFonts w:ascii="Times New Roman" w:hAnsi="Times New Roman" w:cs="Times New Roman"/>
                <w:sz w:val="28"/>
                <w:szCs w:val="28"/>
                <w:lang w:eastAsia="ru-RU"/>
              </w:rPr>
              <w:t xml:space="preserve"> та наскрізними уміннями;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2.Систематично використовують на уроках презентації, відеоматеріали;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3.Створюється індивідуальна освітня траєкторія для обдарованих та дітей з низьким рівнем успішності;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3625"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1.Окремі вчителі проводять уроки, які не відповідають сучасним вимогам, що призводить до згасання інтересів учнів до навчання;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2.Не всі педагоги використовують можливості інтернету й ІКТ.</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DD4298" w:rsidTr="00D82D88">
        <w:tc>
          <w:tcPr>
            <w:tcW w:w="2087" w:type="dxa"/>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2.Постійне підвищення професійного рівня і педагогічної майстерності педагогічних працівників</w:t>
            </w:r>
          </w:p>
        </w:tc>
        <w:tc>
          <w:tcPr>
            <w:tcW w:w="4636" w:type="dxa"/>
            <w:gridSpan w:val="2"/>
            <w:shd w:val="clear" w:color="auto" w:fill="FFFFFF"/>
            <w:vAlign w:val="center"/>
            <w:hideMark/>
          </w:tcPr>
          <w:p w:rsidR="005E16CE" w:rsidRPr="00B2514D"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B2514D">
              <w:rPr>
                <w:rFonts w:ascii="Times New Roman" w:hAnsi="Times New Roman" w:cs="Times New Roman"/>
                <w:color w:val="000000" w:themeColor="text1"/>
                <w:sz w:val="28"/>
                <w:szCs w:val="28"/>
                <w:lang w:eastAsia="ru-RU"/>
              </w:rPr>
              <w:t>1</w:t>
            </w:r>
            <w:r w:rsidR="00D93B45" w:rsidRPr="00B2514D">
              <w:rPr>
                <w:rFonts w:ascii="Times New Roman" w:hAnsi="Times New Roman" w:cs="Times New Roman"/>
                <w:color w:val="000000" w:themeColor="text1"/>
                <w:sz w:val="28"/>
                <w:szCs w:val="28"/>
                <w:lang w:eastAsia="ru-RU"/>
              </w:rPr>
              <w:t>.Освітній процес забезпечують 19</w:t>
            </w:r>
            <w:r w:rsidR="00B2514D" w:rsidRPr="00B2514D">
              <w:rPr>
                <w:rFonts w:ascii="Times New Roman" w:hAnsi="Times New Roman" w:cs="Times New Roman"/>
                <w:color w:val="000000" w:themeColor="text1"/>
                <w:sz w:val="28"/>
                <w:szCs w:val="28"/>
                <w:lang w:eastAsia="ru-RU"/>
              </w:rPr>
              <w:t xml:space="preserve"> педагогічні працівники, 2 сумісники практичний психолог</w:t>
            </w:r>
          </w:p>
          <w:p w:rsidR="005E16CE" w:rsidRPr="00B2514D" w:rsidRDefault="005E16CE"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B2514D">
              <w:rPr>
                <w:rFonts w:ascii="Times New Roman" w:hAnsi="Times New Roman" w:cs="Times New Roman"/>
                <w:color w:val="000000" w:themeColor="text1"/>
                <w:sz w:val="28"/>
                <w:szCs w:val="28"/>
                <w:lang w:eastAsia="ru-RU"/>
              </w:rPr>
              <w:t>2.Вищу к</w:t>
            </w:r>
            <w:r w:rsidR="00B2514D" w:rsidRPr="00B2514D">
              <w:rPr>
                <w:rFonts w:ascii="Times New Roman" w:hAnsi="Times New Roman" w:cs="Times New Roman"/>
                <w:color w:val="000000" w:themeColor="text1"/>
                <w:sz w:val="28"/>
                <w:szCs w:val="28"/>
                <w:lang w:eastAsia="ru-RU"/>
              </w:rPr>
              <w:t>валіфікаційну категорію мають 11</w:t>
            </w:r>
            <w:r w:rsidRPr="00B2514D">
              <w:rPr>
                <w:rFonts w:ascii="Times New Roman" w:hAnsi="Times New Roman" w:cs="Times New Roman"/>
                <w:color w:val="000000" w:themeColor="text1"/>
                <w:sz w:val="28"/>
                <w:szCs w:val="28"/>
                <w:lang w:eastAsia="ru-RU"/>
              </w:rPr>
              <w:t xml:space="preserve">  вчителів, </w:t>
            </w:r>
          </w:p>
          <w:p w:rsidR="005E16CE" w:rsidRPr="00B2514D" w:rsidRDefault="00B2514D" w:rsidP="00F06453">
            <w:pPr>
              <w:shd w:val="clear" w:color="auto" w:fill="FFFFFF" w:themeFill="background1"/>
              <w:spacing w:after="0" w:line="240" w:lineRule="auto"/>
              <w:rPr>
                <w:rFonts w:ascii="Times New Roman" w:hAnsi="Times New Roman" w:cs="Times New Roman"/>
                <w:color w:val="000000" w:themeColor="text1"/>
                <w:sz w:val="28"/>
                <w:szCs w:val="28"/>
                <w:lang w:eastAsia="ru-RU"/>
              </w:rPr>
            </w:pPr>
            <w:r w:rsidRPr="00B2514D">
              <w:rPr>
                <w:rFonts w:ascii="Times New Roman" w:hAnsi="Times New Roman" w:cs="Times New Roman"/>
                <w:color w:val="000000" w:themeColor="text1"/>
                <w:sz w:val="28"/>
                <w:szCs w:val="28"/>
                <w:lang w:eastAsia="ru-RU"/>
              </w:rPr>
              <w:t>звання «старший учитель» - 9.</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w:t>
            </w:r>
            <w:r w:rsidR="005E16CE" w:rsidRPr="00DD4298">
              <w:rPr>
                <w:rFonts w:ascii="Times New Roman" w:hAnsi="Times New Roman" w:cs="Times New Roman"/>
                <w:sz w:val="28"/>
                <w:szCs w:val="28"/>
                <w:lang w:eastAsia="ru-RU"/>
              </w:rPr>
              <w:t xml:space="preserve">.Педагогічні працівники мають змогу самостійно обирати суб’єкти підвищення кваліфікації. Педагоги школи беруть участь у роботі </w:t>
            </w:r>
            <w:proofErr w:type="spellStart"/>
            <w:r w:rsidR="005E16CE" w:rsidRPr="00DD4298">
              <w:rPr>
                <w:rFonts w:ascii="Times New Roman" w:hAnsi="Times New Roman" w:cs="Times New Roman"/>
                <w:sz w:val="28"/>
                <w:szCs w:val="28"/>
                <w:lang w:eastAsia="ru-RU"/>
              </w:rPr>
              <w:t>онлайн-курсів</w:t>
            </w:r>
            <w:proofErr w:type="spellEnd"/>
            <w:r w:rsidR="005E16CE" w:rsidRPr="00DD4298">
              <w:rPr>
                <w:rFonts w:ascii="Times New Roman" w:hAnsi="Times New Roman" w:cs="Times New Roman"/>
                <w:sz w:val="28"/>
                <w:szCs w:val="28"/>
                <w:lang w:eastAsia="ru-RU"/>
              </w:rPr>
              <w:t xml:space="preserve">, </w:t>
            </w:r>
            <w:proofErr w:type="spellStart"/>
            <w:r w:rsidR="005E16CE" w:rsidRPr="00DD4298">
              <w:rPr>
                <w:rFonts w:ascii="Times New Roman" w:hAnsi="Times New Roman" w:cs="Times New Roman"/>
                <w:sz w:val="28"/>
                <w:szCs w:val="28"/>
                <w:lang w:eastAsia="ru-RU"/>
              </w:rPr>
              <w:t>вебінарів</w:t>
            </w:r>
            <w:proofErr w:type="spellEnd"/>
            <w:r w:rsidR="005E16CE" w:rsidRPr="00DD4298">
              <w:rPr>
                <w:rFonts w:ascii="Times New Roman" w:hAnsi="Times New Roman" w:cs="Times New Roman"/>
                <w:sz w:val="28"/>
                <w:szCs w:val="28"/>
                <w:lang w:eastAsia="ru-RU"/>
              </w:rPr>
              <w:t xml:space="preserve">, </w:t>
            </w:r>
            <w:proofErr w:type="spellStart"/>
            <w:r w:rsidR="005E16CE" w:rsidRPr="00DD4298">
              <w:rPr>
                <w:rFonts w:ascii="Times New Roman" w:hAnsi="Times New Roman" w:cs="Times New Roman"/>
                <w:sz w:val="28"/>
                <w:szCs w:val="28"/>
                <w:lang w:eastAsia="ru-RU"/>
              </w:rPr>
              <w:t>майстер-</w:t>
            </w:r>
            <w:proofErr w:type="spellEnd"/>
            <w:r w:rsidR="005E16CE" w:rsidRPr="00DD4298">
              <w:rPr>
                <w:rFonts w:ascii="Times New Roman" w:hAnsi="Times New Roman" w:cs="Times New Roman"/>
                <w:sz w:val="28"/>
                <w:szCs w:val="28"/>
                <w:lang w:eastAsia="ru-RU"/>
              </w:rPr>
              <w:t xml:space="preserve"> класів тощо;</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w:t>
            </w:r>
            <w:r w:rsidR="005E16CE" w:rsidRPr="00DD4298">
              <w:rPr>
                <w:rFonts w:ascii="Times New Roman" w:hAnsi="Times New Roman" w:cs="Times New Roman"/>
                <w:sz w:val="28"/>
                <w:szCs w:val="28"/>
                <w:lang w:eastAsia="ru-RU"/>
              </w:rPr>
              <w:t>.На засіданнях педагогічної ради закладу відбувається зарахування проходження підвищення кваліфікації таких педагогічних працівників;</w:t>
            </w:r>
          </w:p>
          <w:p w:rsidR="005E16CE" w:rsidRPr="00DD4298" w:rsidRDefault="0019520C" w:rsidP="0019520C">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5</w:t>
            </w:r>
            <w:r w:rsidR="005E16CE" w:rsidRPr="00DD4298">
              <w:rPr>
                <w:rFonts w:ascii="Times New Roman" w:hAnsi="Times New Roman" w:cs="Times New Roman"/>
                <w:sz w:val="28"/>
                <w:szCs w:val="28"/>
                <w:lang w:eastAsia="ru-RU"/>
              </w:rPr>
              <w:t>. В закладі здійснюється практичне відпрацювання навичок через проведення тренінгів, моделювання ситуативних задач та ін.</w:t>
            </w:r>
          </w:p>
        </w:tc>
        <w:tc>
          <w:tcPr>
            <w:tcW w:w="3625"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1.Значна кількість пропонованих суб’єктами підвищення кваліфікації тем містять комерційні пропозиції;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2.Замало педагогів беруть участь у конкурсах фахової майстерності;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3.Активізації потребує робота з поширення досвіду вчителів школи у фахових та Інтернет-виданнях;</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4.Потрібно продовжувати впровадження технологій особистісно-зорієнтованого навчання та </w:t>
            </w:r>
            <w:proofErr w:type="spellStart"/>
            <w:r w:rsidRPr="00DD4298">
              <w:rPr>
                <w:rFonts w:ascii="Times New Roman" w:hAnsi="Times New Roman" w:cs="Times New Roman"/>
                <w:sz w:val="28"/>
                <w:szCs w:val="28"/>
                <w:lang w:eastAsia="ru-RU"/>
              </w:rPr>
              <w:t>компетентнісного</w:t>
            </w:r>
            <w:proofErr w:type="spellEnd"/>
            <w:r w:rsidRPr="00DD4298">
              <w:rPr>
                <w:rFonts w:ascii="Times New Roman" w:hAnsi="Times New Roman" w:cs="Times New Roman"/>
                <w:sz w:val="28"/>
                <w:szCs w:val="28"/>
                <w:lang w:eastAsia="ru-RU"/>
              </w:rPr>
              <w:t xml:space="preserve"> підходу.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DD4298" w:rsidTr="00D82D88">
        <w:tc>
          <w:tcPr>
            <w:tcW w:w="2087" w:type="dxa"/>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3.Налагодження співпраці зі здобувачами освіти, їх батьками, працівниками закладу освіти</w:t>
            </w:r>
          </w:p>
        </w:tc>
        <w:tc>
          <w:tcPr>
            <w:tcW w:w="4636" w:type="dxa"/>
            <w:gridSpan w:val="2"/>
            <w:shd w:val="clear" w:color="auto" w:fill="FFFFFF"/>
            <w:vAlign w:val="center"/>
            <w:hideMark/>
          </w:tcPr>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w:t>
            </w:r>
            <w:r w:rsidR="005E16CE" w:rsidRPr="00DD4298">
              <w:rPr>
                <w:rFonts w:ascii="Times New Roman" w:hAnsi="Times New Roman" w:cs="Times New Roman"/>
                <w:sz w:val="28"/>
                <w:szCs w:val="28"/>
                <w:lang w:eastAsia="ru-RU"/>
              </w:rPr>
              <w:t>.Батьки є активними учасниками освітнього процесу. Враховується їхня думка при складанні освітньої програми;</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w:t>
            </w:r>
            <w:r w:rsidR="005E16CE" w:rsidRPr="00DD4298">
              <w:rPr>
                <w:rFonts w:ascii="Times New Roman" w:hAnsi="Times New Roman" w:cs="Times New Roman"/>
                <w:sz w:val="28"/>
                <w:szCs w:val="28"/>
                <w:lang w:eastAsia="ru-RU"/>
              </w:rPr>
              <w:t>. Стосунки між адміністрацією та учасниками освітнього процесу базуються на демократичних засадах.</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3625" w:type="dxa"/>
            <w:gridSpan w:val="2"/>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1.Недостатньо високим є відсоток батьків, які цікавляться життям школи, класу, є пасивними учасниками освітнього процесу;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2.Слабо    здійснюється </w:t>
            </w:r>
            <w:proofErr w:type="spellStart"/>
            <w:r w:rsidRPr="00DD4298">
              <w:rPr>
                <w:rFonts w:ascii="Times New Roman" w:hAnsi="Times New Roman" w:cs="Times New Roman"/>
                <w:sz w:val="28"/>
                <w:szCs w:val="28"/>
                <w:lang w:eastAsia="ru-RU"/>
              </w:rPr>
              <w:t>взаємовідвідування</w:t>
            </w:r>
            <w:proofErr w:type="spellEnd"/>
            <w:r w:rsidRPr="00DD4298">
              <w:rPr>
                <w:rFonts w:ascii="Times New Roman" w:hAnsi="Times New Roman" w:cs="Times New Roman"/>
                <w:sz w:val="28"/>
                <w:szCs w:val="28"/>
                <w:lang w:eastAsia="ru-RU"/>
              </w:rPr>
              <w:t xml:space="preserve"> уроків та заходів між педагогами школи;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DD4298" w:rsidTr="00D82D88">
        <w:tc>
          <w:tcPr>
            <w:tcW w:w="2087" w:type="dxa"/>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4.Організація педагогічної діяльності та навчання здобувачів освіти на засадах академічної доброчесності</w:t>
            </w:r>
          </w:p>
        </w:tc>
        <w:tc>
          <w:tcPr>
            <w:tcW w:w="4636" w:type="dxa"/>
            <w:gridSpan w:val="2"/>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w:t>
            </w:r>
            <w:r w:rsidR="0019520C" w:rsidRPr="00DD4298">
              <w:rPr>
                <w:rFonts w:ascii="Times New Roman" w:hAnsi="Times New Roman" w:cs="Times New Roman"/>
                <w:sz w:val="28"/>
                <w:szCs w:val="28"/>
                <w:lang w:eastAsia="ru-RU"/>
              </w:rPr>
              <w:t xml:space="preserve">У закладі </w:t>
            </w:r>
            <w:r w:rsidRPr="00DD4298">
              <w:rPr>
                <w:rFonts w:ascii="Times New Roman" w:hAnsi="Times New Roman" w:cs="Times New Roman"/>
                <w:sz w:val="28"/>
                <w:szCs w:val="28"/>
                <w:lang w:eastAsia="ru-RU"/>
              </w:rPr>
              <w:t xml:space="preserve"> діє положення про академічну доброчесність;</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2.Педагогічні працівники систематично інформують здобувачів освіти про дотримання правил академічної доброчесності;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3.Питання дотримання академічної доброчесності слухається на засіданнях педагогічної ради  та професійних спільнот.</w:t>
            </w:r>
          </w:p>
        </w:tc>
        <w:tc>
          <w:tcPr>
            <w:tcW w:w="3625" w:type="dxa"/>
            <w:gridSpan w:val="2"/>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1.Не всі учні та батьки розуміють сутність поняття академічної доброчесності та відповідальність за її порушення.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bl>
    <w:p w:rsidR="005E16CE" w:rsidRPr="00DD4298" w:rsidRDefault="005E16CE" w:rsidP="00F06453">
      <w:pPr>
        <w:shd w:val="clear" w:color="auto" w:fill="FFFFFF" w:themeFill="background1"/>
        <w:spacing w:after="0" w:line="240" w:lineRule="auto"/>
        <w:jc w:val="center"/>
        <w:rPr>
          <w:rFonts w:ascii="Times New Roman" w:hAnsi="Times New Roman" w:cs="Times New Roman"/>
          <w:b/>
          <w:i/>
          <w:color w:val="FF0000"/>
          <w:sz w:val="28"/>
          <w:szCs w:val="28"/>
        </w:rPr>
      </w:pPr>
    </w:p>
    <w:p w:rsidR="005E16CE" w:rsidRPr="00DD4298" w:rsidRDefault="005E16CE" w:rsidP="00D66D33">
      <w:pPr>
        <w:shd w:val="clear" w:color="auto" w:fill="FFFFFF" w:themeFill="background1"/>
        <w:spacing w:after="0" w:line="240" w:lineRule="auto"/>
        <w:rPr>
          <w:rFonts w:ascii="Times New Roman" w:hAnsi="Times New Roman" w:cs="Times New Roman"/>
          <w:b/>
          <w:color w:val="FF0000"/>
          <w:sz w:val="28"/>
          <w:szCs w:val="28"/>
        </w:rPr>
      </w:pPr>
      <w:bookmarkStart w:id="0" w:name="_GoBack"/>
      <w:bookmarkEnd w:id="0"/>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D66D33" w:rsidRPr="00DD4298" w:rsidRDefault="00D66D33"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19520C" w:rsidRPr="00DD4298" w:rsidRDefault="0019520C"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D82D88" w:rsidRDefault="00D82D88" w:rsidP="0019520C">
      <w:pPr>
        <w:shd w:val="clear" w:color="auto" w:fill="FFFFFF" w:themeFill="background1"/>
        <w:spacing w:after="0" w:line="240" w:lineRule="auto"/>
        <w:rPr>
          <w:rFonts w:ascii="Times New Roman" w:hAnsi="Times New Roman" w:cs="Times New Roman"/>
          <w:b/>
          <w:color w:val="FF0000"/>
          <w:sz w:val="28"/>
          <w:szCs w:val="28"/>
        </w:rPr>
      </w:pPr>
    </w:p>
    <w:p w:rsidR="005E16CE" w:rsidRPr="00C54620" w:rsidRDefault="0019520C" w:rsidP="0019520C">
      <w:pPr>
        <w:shd w:val="clear" w:color="auto" w:fill="FFFFFF" w:themeFill="background1"/>
        <w:spacing w:after="0" w:line="240" w:lineRule="auto"/>
        <w:rPr>
          <w:rFonts w:ascii="Times New Roman" w:hAnsi="Times New Roman" w:cs="Times New Roman"/>
          <w:b/>
          <w:color w:val="FF0000"/>
          <w:sz w:val="28"/>
          <w:szCs w:val="28"/>
        </w:rPr>
      </w:pPr>
      <w:r w:rsidRPr="00DD4298">
        <w:rPr>
          <w:rFonts w:ascii="Times New Roman" w:hAnsi="Times New Roman" w:cs="Times New Roman"/>
          <w:b/>
          <w:color w:val="FF0000"/>
          <w:sz w:val="28"/>
          <w:szCs w:val="28"/>
        </w:rPr>
        <w:lastRenderedPageBreak/>
        <w:t xml:space="preserve"> </w:t>
      </w:r>
      <w:r w:rsidR="005E16CE" w:rsidRPr="00AF6252">
        <w:rPr>
          <w:rFonts w:ascii="Times New Roman" w:hAnsi="Times New Roman" w:cs="Times New Roman"/>
          <w:b/>
          <w:color w:val="FF0000"/>
          <w:sz w:val="32"/>
          <w:szCs w:val="32"/>
        </w:rPr>
        <w:t>Напрямок – управлінська діяльність</w:t>
      </w:r>
    </w:p>
    <w:p w:rsidR="005E16CE" w:rsidRPr="005E16CE" w:rsidRDefault="005E16CE" w:rsidP="00F06453">
      <w:pPr>
        <w:shd w:val="clear" w:color="auto" w:fill="FFFFFF" w:themeFill="background1"/>
        <w:spacing w:after="0" w:line="240" w:lineRule="auto"/>
        <w:jc w:val="center"/>
        <w:rPr>
          <w:rFonts w:ascii="Times New Roman" w:hAnsi="Times New Roman" w:cs="Times New Roman"/>
          <w:b/>
          <w:color w:val="FF0000"/>
          <w:sz w:val="32"/>
          <w:szCs w:val="32"/>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985"/>
        <w:gridCol w:w="5324"/>
        <w:gridCol w:w="3053"/>
      </w:tblGrid>
      <w:tr w:rsidR="005E16CE" w:rsidRPr="005E16CE" w:rsidTr="00CA28E4">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Вимога</w:t>
            </w:r>
          </w:p>
        </w:tc>
        <w:tc>
          <w:tcPr>
            <w:tcW w:w="5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Сильні сторони, позитивні тенденції</w:t>
            </w:r>
          </w:p>
        </w:tc>
        <w:tc>
          <w:tcPr>
            <w:tcW w:w="0" w:type="auto"/>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b/>
                <w:sz w:val="28"/>
                <w:szCs w:val="28"/>
                <w:lang w:eastAsia="ru-RU"/>
              </w:rPr>
            </w:pPr>
            <w:r w:rsidRPr="00DD4298">
              <w:rPr>
                <w:rFonts w:ascii="Times New Roman" w:hAnsi="Times New Roman" w:cs="Times New Roman"/>
                <w:b/>
                <w:sz w:val="28"/>
                <w:szCs w:val="28"/>
                <w:lang w:eastAsia="ru-RU"/>
              </w:rPr>
              <w:t>Слабкі сторони, проблеми, що потребують вирішення</w:t>
            </w:r>
          </w:p>
        </w:tc>
      </w:tr>
      <w:tr w:rsidR="005E16CE" w:rsidRPr="005E16CE" w:rsidTr="00D66D33">
        <w:trPr>
          <w:trHeight w:val="9540"/>
        </w:trPr>
        <w:tc>
          <w:tcPr>
            <w:tcW w:w="1985" w:type="dxa"/>
            <w:tcBorders>
              <w:bottom w:val="single" w:sz="4" w:space="0" w:color="auto"/>
            </w:tcBorders>
            <w:shd w:val="clear" w:color="auto" w:fill="auto"/>
            <w:vAlign w:val="center"/>
            <w:hideMark/>
          </w:tcPr>
          <w:p w:rsidR="005E16CE" w:rsidRPr="00DD4298" w:rsidRDefault="005E16CE" w:rsidP="00CA28E4">
            <w:pPr>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1.Наявність стратегії розвитку та системи планування діяльності закладу, моніторинг виконання поставлених цілей і завдань</w:t>
            </w: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CA28E4">
            <w:pPr>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5324"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1.Стратегія розвитку закладу відповідає особливостям і умовам діяльності закладу (тип закладу – загальноосвітній, мова навчання – українська.);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2.Обсяг фінансування здійснюється відповідно до плану асигнувань;</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3.Річний план відповідає завданням, які ставить перед собою колектив, сприяє поліпшенню роботи закладу, відповідає стратегії розвитку;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4.Педагогами вивчаються думки батьківської громади, учнів закладу і враховуються при складанні річного плану роботи;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5.Уразі потреби – до річного плану вносяться корективи;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6.Діяльність педагогічної ради спрямована на підвищення фахового рівня педагогів і реалізує річний план роботи та стратегію розвитку закладу;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7.3 метою вивчення думки батьків та учнів щодо якості освітнього процесу адміністрацією та </w:t>
            </w:r>
            <w:r w:rsidR="0019520C" w:rsidRPr="00DD4298">
              <w:rPr>
                <w:rFonts w:ascii="Times New Roman" w:hAnsi="Times New Roman" w:cs="Times New Roman"/>
                <w:sz w:val="28"/>
                <w:szCs w:val="28"/>
                <w:lang w:eastAsia="ru-RU"/>
              </w:rPr>
              <w:t xml:space="preserve">класними керівниками </w:t>
            </w:r>
            <w:r w:rsidRPr="00DD4298">
              <w:rPr>
                <w:rFonts w:ascii="Times New Roman" w:hAnsi="Times New Roman" w:cs="Times New Roman"/>
                <w:sz w:val="28"/>
                <w:szCs w:val="28"/>
                <w:lang w:eastAsia="ru-RU"/>
              </w:rPr>
              <w:t>проводиться анкетування. Результати виносяться на обговорення враховуються при плануванні роботи та здійсненні самоаналізу. Відповідно до результатів коригується план роботи. На сайті школи оприлюднюються документи, які підлягають оприлюдненню;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8.Згідно з річним планом проводиться моніторинг якості надання освітніх послуг здобувачам освіти (анкетування, контрольні роботи, спостереження за  уроками та заходами, самоаналіз, опитування);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9.Приділяється увага створенню комфортних умов для всіх учасників освітнього процесу. 3 відповідними клопотаннями директор звертається до органів місцевого самоврядування.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0" w:type="auto"/>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1.Кошти, які виділяються на заклад, в недостатній мірі задовольняють потреби у капітальних ремонтах;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 Недостатньо сучасне матеріально-технічне забезпечення;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3.Інформація про результати моніторингових досліджень не завжди береться до уваги батьками здобувачів освіти;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4.Недостатньо залучаються альтернативні джерела фінансування.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5E16CE" w:rsidTr="00D66D33">
        <w:tc>
          <w:tcPr>
            <w:tcW w:w="1985" w:type="dxa"/>
            <w:tcBorders>
              <w:top w:val="single" w:sz="4" w:space="0" w:color="auto"/>
            </w:tcBorders>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2.Ефективність кадрової політики та забезпечення можливостей професійного розвитку педагогічних працівників</w:t>
            </w:r>
          </w:p>
        </w:tc>
        <w:tc>
          <w:tcPr>
            <w:tcW w:w="5324"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1.Педагогічний колектив школи укомплектований повністю. Усі педагогічні працівники працюють за фахом;</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2.З метою заохочення педагогічних працівників Колективним договором передбачено вільні дні під час канікулярного періоду за додаткові види роботи;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 У колективному договорі є умови і правила про матеріальне й нематеріальне стимулювання педагогічних працівників.</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0" w:type="auto"/>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5E16CE" w:rsidTr="00D66D33">
        <w:trPr>
          <w:trHeight w:val="7234"/>
        </w:trPr>
        <w:tc>
          <w:tcPr>
            <w:tcW w:w="1985" w:type="dxa"/>
            <w:shd w:val="clear" w:color="auto" w:fill="auto"/>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3.Формування відносин довіри, прозорості, дотримання етичних норм</w:t>
            </w:r>
          </w:p>
        </w:tc>
        <w:tc>
          <w:tcPr>
            <w:tcW w:w="5324"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1.З метою вивчення задоволення учнями психологічним кліматом в класі, школі проводиться анкетування, діагностичні дослідження. У разі потреби індивідуально з батьками учнів проводиться консультування. </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w:t>
            </w:r>
            <w:r w:rsidR="005E16CE" w:rsidRPr="00DD4298">
              <w:rPr>
                <w:rFonts w:ascii="Times New Roman" w:hAnsi="Times New Roman" w:cs="Times New Roman"/>
                <w:sz w:val="28"/>
                <w:szCs w:val="28"/>
                <w:lang w:eastAsia="ru-RU"/>
              </w:rPr>
              <w:t>.Адміністрація школи відкрита для спілкування, реагує на зауваження, пропозиції. На звернення реагує згідно чинного законодавства, шукає шляхи вирішення проблем;</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w:t>
            </w:r>
            <w:r w:rsidR="005E16CE" w:rsidRPr="00DD4298">
              <w:rPr>
                <w:rFonts w:ascii="Times New Roman" w:hAnsi="Times New Roman" w:cs="Times New Roman"/>
                <w:sz w:val="28"/>
                <w:szCs w:val="28"/>
                <w:lang w:eastAsia="ru-RU"/>
              </w:rPr>
              <w:t>.Учасники освітнього процесу мають змогу спілкуватися як о</w:t>
            </w:r>
            <w:r w:rsidRPr="00DD4298">
              <w:rPr>
                <w:rFonts w:ascii="Times New Roman" w:hAnsi="Times New Roman" w:cs="Times New Roman"/>
                <w:sz w:val="28"/>
                <w:szCs w:val="28"/>
                <w:lang w:eastAsia="ru-RU"/>
              </w:rPr>
              <w:t xml:space="preserve">собисто, </w:t>
            </w:r>
            <w:r w:rsidR="005E16CE" w:rsidRPr="00DD4298">
              <w:rPr>
                <w:rFonts w:ascii="Times New Roman" w:hAnsi="Times New Roman" w:cs="Times New Roman"/>
                <w:sz w:val="28"/>
                <w:szCs w:val="28"/>
                <w:lang w:eastAsia="ru-RU"/>
              </w:rPr>
              <w:t xml:space="preserve"> соціальні мережі;</w:t>
            </w:r>
          </w:p>
          <w:p w:rsidR="005E16CE" w:rsidRPr="00DD4298" w:rsidRDefault="0019520C"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w:t>
            </w:r>
            <w:r w:rsidR="005E16CE" w:rsidRPr="00DD4298">
              <w:rPr>
                <w:rFonts w:ascii="Times New Roman" w:hAnsi="Times New Roman" w:cs="Times New Roman"/>
                <w:sz w:val="28"/>
                <w:szCs w:val="28"/>
                <w:lang w:eastAsia="ru-RU"/>
              </w:rPr>
              <w:t>.На шкільному сайті є необхідна інформація для батьків, педагогічних працівників, учнів. Постійно висвітлюються новини з життя школи;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6.У шкільних коридорах є інформаційні стенди для учнів, батьків. Інформація для педагогічних працівників оприлюднюється в учительській або через групу у </w:t>
            </w:r>
            <w:r w:rsidRPr="00DD4298">
              <w:rPr>
                <w:rFonts w:ascii="Times New Roman" w:hAnsi="Times New Roman" w:cs="Times New Roman"/>
                <w:sz w:val="28"/>
                <w:szCs w:val="28"/>
                <w:lang w:val="en-US" w:eastAsia="ru-RU"/>
              </w:rPr>
              <w:t>VIBER</w:t>
            </w:r>
            <w:r w:rsidRPr="00DD4298">
              <w:rPr>
                <w:rFonts w:ascii="Times New Roman" w:hAnsi="Times New Roman" w:cs="Times New Roman"/>
                <w:sz w:val="28"/>
                <w:szCs w:val="28"/>
                <w:lang w:eastAsia="ru-RU"/>
              </w:rPr>
              <w:t>.</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0" w:type="auto"/>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1.Педагогічні працівники не завжди дослухаються</w:t>
            </w:r>
            <w:r w:rsidR="00BE77B0" w:rsidRPr="00DD4298">
              <w:rPr>
                <w:rFonts w:ascii="Times New Roman" w:hAnsi="Times New Roman" w:cs="Times New Roman"/>
                <w:sz w:val="28"/>
                <w:szCs w:val="28"/>
                <w:lang w:eastAsia="ru-RU"/>
              </w:rPr>
              <w:t xml:space="preserve"> до рекомендацій адміністрації.</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5E16CE" w:rsidTr="002805ED">
        <w:tc>
          <w:tcPr>
            <w:tcW w:w="1985" w:type="dxa"/>
            <w:shd w:val="clear" w:color="auto" w:fill="F4B083" w:themeFill="accent2" w:themeFillTint="99"/>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4.Організація освітнього процесу на засадах людино центризму, прийняття управлінських рішень на основі конструктивної співпраці учасників </w:t>
            </w:r>
            <w:r w:rsidRPr="00DD4298">
              <w:rPr>
                <w:rFonts w:ascii="Times New Roman" w:hAnsi="Times New Roman" w:cs="Times New Roman"/>
                <w:sz w:val="28"/>
                <w:szCs w:val="28"/>
                <w:lang w:eastAsia="ru-RU"/>
              </w:rPr>
              <w:lastRenderedPageBreak/>
              <w:t>освітнього процесу, взаємодії закладу освіти з місцевою громадою</w:t>
            </w:r>
          </w:p>
        </w:tc>
        <w:tc>
          <w:tcPr>
            <w:tcW w:w="5324"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1.Дирекція закладу чітко дотримується норм законодавства у питанні дотримання прав учасників освітнього процесу; </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2.Дирекція школи враховує думку батьків під час вибору класного керівника, розподілі годин індивідуального навчання, виборі </w:t>
            </w:r>
            <w:proofErr w:type="spellStart"/>
            <w:r w:rsidRPr="00DD4298">
              <w:rPr>
                <w:rFonts w:ascii="Times New Roman" w:hAnsi="Times New Roman" w:cs="Times New Roman"/>
                <w:sz w:val="28"/>
                <w:szCs w:val="28"/>
                <w:lang w:eastAsia="ru-RU"/>
              </w:rPr>
              <w:t>вчителів-предметників</w:t>
            </w:r>
            <w:proofErr w:type="spellEnd"/>
            <w:r w:rsidRPr="00DD4298">
              <w:rPr>
                <w:rFonts w:ascii="Times New Roman" w:hAnsi="Times New Roman" w:cs="Times New Roman"/>
                <w:sz w:val="28"/>
                <w:szCs w:val="28"/>
                <w:lang w:eastAsia="ru-RU"/>
              </w:rPr>
              <w:t>;</w:t>
            </w:r>
          </w:p>
          <w:p w:rsidR="005E16CE" w:rsidRPr="00DD4298" w:rsidRDefault="00BE77B0"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w:t>
            </w:r>
            <w:r w:rsidR="005E16CE" w:rsidRPr="00DD4298">
              <w:rPr>
                <w:rFonts w:ascii="Times New Roman" w:hAnsi="Times New Roman" w:cs="Times New Roman"/>
                <w:sz w:val="28"/>
                <w:szCs w:val="28"/>
                <w:lang w:eastAsia="ru-RU"/>
              </w:rPr>
              <w:t>.Розклад уроків формується відповідно до освітньої програми, вікових особливостей учнів, коефіцієнтів складності предметів.</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0" w:type="auto"/>
            <w:shd w:val="clear" w:color="auto" w:fill="FFFFFF"/>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1.Деякі педагогічні працівники мають проблеми з налагодженням партнерських стосунків з учнями та їх батьками;</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r>
      <w:tr w:rsidR="005E16CE" w:rsidRPr="005E16CE" w:rsidTr="002805ED">
        <w:trPr>
          <w:trHeight w:val="2982"/>
        </w:trPr>
        <w:tc>
          <w:tcPr>
            <w:tcW w:w="1985" w:type="dxa"/>
            <w:shd w:val="clear" w:color="auto" w:fill="F7CAAC" w:themeFill="accent2" w:themeFillTint="66"/>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 5.Формування та забезпечення реалізації політики академічної доброчесності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tc>
        <w:tc>
          <w:tcPr>
            <w:tcW w:w="5324" w:type="dxa"/>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1.Керівництвом школи забезпечується виконання заходів щодо формування академічної доброчесності;</w:t>
            </w:r>
          </w:p>
          <w:p w:rsidR="005E16CE" w:rsidRPr="00DD4298" w:rsidRDefault="00BE77B0"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2.Розроблено</w:t>
            </w:r>
            <w:r w:rsidR="005E16CE" w:rsidRPr="00DD4298">
              <w:rPr>
                <w:rFonts w:ascii="Times New Roman" w:hAnsi="Times New Roman" w:cs="Times New Roman"/>
                <w:sz w:val="28"/>
                <w:szCs w:val="28"/>
                <w:lang w:eastAsia="ru-RU"/>
              </w:rPr>
              <w:t xml:space="preserve"> Положення про академічну доброчесність учасників освітнього процесу.</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3.Заходи, які спрямовані на забезпечення академічної доброчесності включаються до планування;</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4.Питання протидії та негативних проявів корупції знаходиться на постійному контролі керівництва.</w:t>
            </w:r>
          </w:p>
        </w:tc>
        <w:tc>
          <w:tcPr>
            <w:tcW w:w="0" w:type="auto"/>
            <w:shd w:val="clear" w:color="auto" w:fill="FFFFFF"/>
            <w:vAlign w:val="center"/>
            <w:hideMark/>
          </w:tcPr>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1.Не всі учасники освітнього процесу розуміють сутність поняття «академічна доброчесність» та необхідність виконання вимог Положення, яке діє в школі.</w:t>
            </w: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p>
          <w:p w:rsidR="005E16CE" w:rsidRPr="00DD4298" w:rsidRDefault="005E16CE" w:rsidP="00F06453">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w:t>
            </w:r>
          </w:p>
        </w:tc>
      </w:tr>
    </w:tbl>
    <w:p w:rsidR="00D66D33" w:rsidRDefault="00D66D33" w:rsidP="00DD4298">
      <w:pPr>
        <w:shd w:val="clear" w:color="auto" w:fill="FFFFFF" w:themeFill="background1"/>
        <w:spacing w:after="0" w:line="240" w:lineRule="auto"/>
        <w:jc w:val="right"/>
        <w:rPr>
          <w:rFonts w:ascii="Times New Roman" w:hAnsi="Times New Roman" w:cs="Times New Roman"/>
          <w:b/>
          <w:color w:val="000000" w:themeColor="text1"/>
          <w:sz w:val="32"/>
          <w:szCs w:val="32"/>
        </w:rPr>
      </w:pPr>
    </w:p>
    <w:p w:rsidR="005E16CE" w:rsidRPr="00AF6252" w:rsidRDefault="005E16CE" w:rsidP="00F06453">
      <w:pPr>
        <w:shd w:val="clear" w:color="auto" w:fill="FFFFFF" w:themeFill="background1"/>
        <w:spacing w:after="0" w:line="240" w:lineRule="auto"/>
        <w:jc w:val="center"/>
        <w:rPr>
          <w:rFonts w:ascii="Times New Roman" w:hAnsi="Times New Roman" w:cs="Times New Roman"/>
          <w:b/>
          <w:color w:val="FF0000"/>
          <w:sz w:val="32"/>
          <w:szCs w:val="32"/>
        </w:rPr>
      </w:pPr>
      <w:r w:rsidRPr="00AF6252">
        <w:rPr>
          <w:rFonts w:ascii="Times New Roman" w:hAnsi="Times New Roman" w:cs="Times New Roman"/>
          <w:b/>
          <w:color w:val="FF0000"/>
          <w:sz w:val="32"/>
          <w:szCs w:val="32"/>
        </w:rPr>
        <w:t>І.Загальні положення</w:t>
      </w:r>
    </w:p>
    <w:p w:rsidR="005E16CE" w:rsidRPr="005E16CE" w:rsidRDefault="005E16CE" w:rsidP="00F06453">
      <w:pPr>
        <w:shd w:val="clear" w:color="auto" w:fill="FFFFFF" w:themeFill="background1"/>
        <w:spacing w:after="0" w:line="240" w:lineRule="auto"/>
        <w:jc w:val="both"/>
        <w:rPr>
          <w:rFonts w:ascii="Times New Roman" w:hAnsi="Times New Roman" w:cs="Times New Roman"/>
          <w:sz w:val="24"/>
          <w:szCs w:val="24"/>
        </w:rPr>
      </w:pPr>
    </w:p>
    <w:p w:rsidR="005E16CE" w:rsidRPr="00941D7F" w:rsidRDefault="005E16CE" w:rsidP="00F06453">
      <w:pPr>
        <w:shd w:val="clear" w:color="auto" w:fill="FFFFFF" w:themeFill="background1"/>
        <w:spacing w:after="0" w:line="360" w:lineRule="auto"/>
        <w:ind w:firstLine="708"/>
        <w:jc w:val="both"/>
        <w:rPr>
          <w:rFonts w:ascii="Times New Roman" w:eastAsia="Calibri" w:hAnsi="Times New Roman" w:cs="Times New Roman"/>
          <w:sz w:val="28"/>
          <w:szCs w:val="28"/>
        </w:rPr>
      </w:pPr>
      <w:r w:rsidRPr="00941D7F">
        <w:rPr>
          <w:rFonts w:ascii="Times New Roman" w:hAnsi="Times New Roman" w:cs="Times New Roman"/>
          <w:sz w:val="28"/>
          <w:szCs w:val="28"/>
        </w:rPr>
        <w:t xml:space="preserve">Стратегія розвитку </w:t>
      </w:r>
      <w:proofErr w:type="spellStart"/>
      <w:r w:rsidR="00127EED" w:rsidRPr="00941D7F">
        <w:rPr>
          <w:rFonts w:ascii="Times New Roman" w:hAnsi="Times New Roman" w:cs="Times New Roman"/>
          <w:sz w:val="28"/>
          <w:szCs w:val="28"/>
        </w:rPr>
        <w:t>Нивочинської</w:t>
      </w:r>
      <w:proofErr w:type="spellEnd"/>
      <w:r w:rsidR="00127EED" w:rsidRPr="00941D7F">
        <w:rPr>
          <w:rFonts w:ascii="Times New Roman" w:hAnsi="Times New Roman" w:cs="Times New Roman"/>
          <w:sz w:val="28"/>
          <w:szCs w:val="28"/>
        </w:rPr>
        <w:t xml:space="preserve"> гімназії </w:t>
      </w:r>
      <w:proofErr w:type="spellStart"/>
      <w:r w:rsidR="00127EED" w:rsidRPr="00941D7F">
        <w:rPr>
          <w:rFonts w:ascii="Times New Roman" w:hAnsi="Times New Roman" w:cs="Times New Roman"/>
          <w:sz w:val="28"/>
          <w:szCs w:val="28"/>
        </w:rPr>
        <w:t>Старобогородчанської</w:t>
      </w:r>
      <w:proofErr w:type="spellEnd"/>
      <w:r w:rsidR="00127EED" w:rsidRPr="00941D7F">
        <w:rPr>
          <w:rFonts w:ascii="Times New Roman" w:hAnsi="Times New Roman" w:cs="Times New Roman"/>
          <w:sz w:val="28"/>
          <w:szCs w:val="28"/>
        </w:rPr>
        <w:t xml:space="preserve"> сільської </w:t>
      </w:r>
      <w:proofErr w:type="spellStart"/>
      <w:r w:rsidR="00127EED" w:rsidRPr="00941D7F">
        <w:rPr>
          <w:rFonts w:ascii="Times New Roman" w:hAnsi="Times New Roman" w:cs="Times New Roman"/>
          <w:sz w:val="28"/>
          <w:szCs w:val="28"/>
        </w:rPr>
        <w:t>радиІвано-Франківської</w:t>
      </w:r>
      <w:proofErr w:type="spellEnd"/>
      <w:r w:rsidR="00127EED" w:rsidRPr="00941D7F">
        <w:rPr>
          <w:rFonts w:ascii="Times New Roman" w:hAnsi="Times New Roman" w:cs="Times New Roman"/>
          <w:sz w:val="28"/>
          <w:szCs w:val="28"/>
        </w:rPr>
        <w:t xml:space="preserve"> </w:t>
      </w:r>
      <w:r w:rsidRPr="00941D7F">
        <w:rPr>
          <w:rFonts w:ascii="Times New Roman" w:hAnsi="Times New Roman" w:cs="Times New Roman"/>
          <w:sz w:val="28"/>
          <w:szCs w:val="28"/>
        </w:rPr>
        <w:t xml:space="preserve"> області (далі – Стратегія) створена на основі Конституції України, Законів України «Про освіту», «Про повну загальну середню освіту», відповідних Указів Президента України, Кабінету Міністрів України та Міністерства освіти і науки України, "Концепції профільного навчання в старшій школі", Державного стандарту початкової,  базової середньої освіти.</w:t>
      </w:r>
    </w:p>
    <w:p w:rsidR="005E16CE" w:rsidRPr="00941D7F" w:rsidRDefault="005E16CE" w:rsidP="00F06453">
      <w:pPr>
        <w:shd w:val="clear" w:color="auto" w:fill="FFFFFF" w:themeFill="background1"/>
        <w:spacing w:after="0" w:line="360" w:lineRule="auto"/>
        <w:ind w:firstLine="708"/>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Діяльність закладу освіти ґрунтується на засадах </w:t>
      </w:r>
      <w:proofErr w:type="spellStart"/>
      <w:r w:rsidRPr="00941D7F">
        <w:rPr>
          <w:rFonts w:ascii="Times New Roman" w:eastAsia="Calibri" w:hAnsi="Times New Roman" w:cs="Times New Roman"/>
          <w:sz w:val="28"/>
          <w:szCs w:val="28"/>
        </w:rPr>
        <w:t>особистісно</w:t>
      </w:r>
      <w:proofErr w:type="spellEnd"/>
      <w:r w:rsidRPr="00941D7F">
        <w:rPr>
          <w:rFonts w:ascii="Times New Roman" w:eastAsia="Calibri" w:hAnsi="Times New Roman" w:cs="Times New Roman"/>
          <w:sz w:val="28"/>
          <w:szCs w:val="28"/>
        </w:rPr>
        <w:t xml:space="preserve"> зорієнтованого, </w:t>
      </w:r>
      <w:proofErr w:type="spellStart"/>
      <w:r w:rsidRPr="00941D7F">
        <w:rPr>
          <w:rFonts w:ascii="Times New Roman" w:eastAsia="Calibri" w:hAnsi="Times New Roman" w:cs="Times New Roman"/>
          <w:sz w:val="28"/>
          <w:szCs w:val="28"/>
        </w:rPr>
        <w:t>компетентнісного</w:t>
      </w:r>
      <w:proofErr w:type="spellEnd"/>
      <w:r w:rsidRPr="00941D7F">
        <w:rPr>
          <w:rFonts w:ascii="Times New Roman" w:eastAsia="Calibri" w:hAnsi="Times New Roman" w:cs="Times New Roman"/>
          <w:sz w:val="28"/>
          <w:szCs w:val="28"/>
        </w:rPr>
        <w:t xml:space="preserve"> та </w:t>
      </w:r>
      <w:proofErr w:type="spellStart"/>
      <w:r w:rsidRPr="00941D7F">
        <w:rPr>
          <w:rFonts w:ascii="Times New Roman" w:eastAsia="Calibri" w:hAnsi="Times New Roman" w:cs="Times New Roman"/>
          <w:sz w:val="28"/>
          <w:szCs w:val="28"/>
        </w:rPr>
        <w:t>діяльнісного</w:t>
      </w:r>
      <w:proofErr w:type="spellEnd"/>
      <w:r w:rsidRPr="00941D7F">
        <w:rPr>
          <w:rFonts w:ascii="Times New Roman" w:eastAsia="Calibri" w:hAnsi="Times New Roman" w:cs="Times New Roman"/>
          <w:sz w:val="28"/>
          <w:szCs w:val="28"/>
        </w:rPr>
        <w:t xml:space="preserve"> підходів. Відповідно до Концепції Нової української школи заклад освіти працює на засадах педагогіки партнерства. </w:t>
      </w:r>
    </w:p>
    <w:p w:rsidR="005E16CE" w:rsidRPr="00941D7F" w:rsidRDefault="005E16CE" w:rsidP="00F06453">
      <w:pPr>
        <w:shd w:val="clear" w:color="auto" w:fill="FFFFFF" w:themeFill="background1"/>
        <w:spacing w:after="0" w:line="360" w:lineRule="auto"/>
        <w:ind w:firstLine="708"/>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Основні принципи цього підходу: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повага до особистості;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доброзичливість і позитивне ставлення;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довіра у відносинах;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діалог - взаємодія - взаємоповага;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t xml:space="preserve">розподілене лідерство, право вибору та відповідальність за нього, горизонтальність зв'язків); </w:t>
      </w:r>
    </w:p>
    <w:p w:rsidR="005E16CE" w:rsidRPr="00941D7F" w:rsidRDefault="005E16CE" w:rsidP="00F06453">
      <w:pPr>
        <w:numPr>
          <w:ilvl w:val="0"/>
          <w:numId w:val="4"/>
        </w:numPr>
        <w:shd w:val="clear" w:color="auto" w:fill="FFFFFF" w:themeFill="background1"/>
        <w:spacing w:after="0" w:line="360" w:lineRule="auto"/>
        <w:jc w:val="both"/>
        <w:rPr>
          <w:rFonts w:ascii="Times New Roman" w:eastAsia="Calibri" w:hAnsi="Times New Roman" w:cs="Times New Roman"/>
          <w:sz w:val="28"/>
          <w:szCs w:val="28"/>
        </w:rPr>
      </w:pPr>
      <w:r w:rsidRPr="00941D7F">
        <w:rPr>
          <w:rFonts w:ascii="Times New Roman" w:eastAsia="Calibri" w:hAnsi="Times New Roman" w:cs="Times New Roman"/>
          <w:sz w:val="28"/>
          <w:szCs w:val="28"/>
        </w:rPr>
        <w:lastRenderedPageBreak/>
        <w:t xml:space="preserve">принципи соціального партнерства (рівність сторін, добровільність прийняття зобов'язань, обов'язковість виконання домовленостей). </w:t>
      </w:r>
    </w:p>
    <w:p w:rsidR="005E16CE" w:rsidRPr="00941D7F" w:rsidRDefault="005E16CE" w:rsidP="00F06453">
      <w:pPr>
        <w:shd w:val="clear" w:color="auto" w:fill="FFFFFF" w:themeFill="background1"/>
        <w:spacing w:after="0" w:line="360" w:lineRule="auto"/>
        <w:ind w:firstLine="360"/>
        <w:jc w:val="both"/>
        <w:rPr>
          <w:rFonts w:ascii="Times New Roman" w:hAnsi="Times New Roman" w:cs="Times New Roman"/>
          <w:sz w:val="28"/>
          <w:szCs w:val="28"/>
        </w:rPr>
      </w:pPr>
      <w:r w:rsidRPr="00941D7F">
        <w:rPr>
          <w:rFonts w:ascii="Times New Roman" w:hAnsi="Times New Roman" w:cs="Times New Roman"/>
          <w:sz w:val="28"/>
          <w:szCs w:val="28"/>
        </w:rPr>
        <w:t xml:space="preserve">Стратегія визначає основні положення щодо організації освітнього процесу, так, щоб зробити його змістовним та ефективним, відповідним основним потребам дитини та основним стратегічним напрямкам освіти, сприяє реалізації ідеї безперервності освіти, </w:t>
      </w:r>
    </w:p>
    <w:p w:rsidR="005E16CE" w:rsidRPr="00941D7F" w:rsidRDefault="005E16CE" w:rsidP="00F06453">
      <w:pPr>
        <w:shd w:val="clear" w:color="auto" w:fill="FFFFFF" w:themeFill="background1"/>
        <w:spacing w:after="0" w:line="360" w:lineRule="auto"/>
        <w:ind w:firstLine="360"/>
        <w:jc w:val="both"/>
        <w:rPr>
          <w:rFonts w:ascii="Times New Roman" w:eastAsia="Times New Roman" w:hAnsi="Times New Roman" w:cs="Times New Roman"/>
          <w:color w:val="333333"/>
          <w:sz w:val="28"/>
          <w:szCs w:val="28"/>
          <w:lang w:eastAsia="ru-RU"/>
        </w:rPr>
      </w:pPr>
      <w:r w:rsidRPr="00941D7F">
        <w:rPr>
          <w:rFonts w:ascii="Times New Roman" w:eastAsia="Times New Roman" w:hAnsi="Times New Roman" w:cs="Times New Roman"/>
          <w:sz w:val="28"/>
          <w:szCs w:val="28"/>
          <w:lang w:eastAsia="ru-RU"/>
        </w:rPr>
        <w:t>Ст</w:t>
      </w:r>
      <w:r w:rsidR="00127EED" w:rsidRPr="00941D7F">
        <w:rPr>
          <w:rFonts w:ascii="Times New Roman" w:eastAsia="Times New Roman" w:hAnsi="Times New Roman" w:cs="Times New Roman"/>
          <w:sz w:val="28"/>
          <w:szCs w:val="28"/>
          <w:lang w:eastAsia="ru-RU"/>
        </w:rPr>
        <w:t>ратегія розвитку закладу на 2023</w:t>
      </w:r>
      <w:r w:rsidR="00DD4298">
        <w:rPr>
          <w:rFonts w:ascii="Times New Roman" w:eastAsia="Times New Roman" w:hAnsi="Times New Roman" w:cs="Times New Roman"/>
          <w:sz w:val="28"/>
          <w:szCs w:val="28"/>
          <w:lang w:eastAsia="ru-RU"/>
        </w:rPr>
        <w:t>/2028</w:t>
      </w:r>
      <w:r w:rsidRPr="00941D7F">
        <w:rPr>
          <w:rFonts w:ascii="Times New Roman" w:eastAsia="Times New Roman" w:hAnsi="Times New Roman" w:cs="Times New Roman"/>
          <w:sz w:val="28"/>
          <w:szCs w:val="28"/>
          <w:lang w:eastAsia="ru-RU"/>
        </w:rPr>
        <w:t xml:space="preserve"> роки може доповнюватися</w:t>
      </w:r>
      <w:r w:rsidRPr="00941D7F">
        <w:rPr>
          <w:rFonts w:ascii="Times New Roman" w:eastAsia="Times New Roman" w:hAnsi="Times New Roman" w:cs="Times New Roman"/>
          <w:color w:val="333333"/>
          <w:sz w:val="28"/>
          <w:szCs w:val="28"/>
          <w:lang w:eastAsia="ru-RU"/>
        </w:rPr>
        <w:t>. </w:t>
      </w:r>
    </w:p>
    <w:p w:rsidR="005E16CE" w:rsidRPr="00CA28E4" w:rsidRDefault="005E16CE" w:rsidP="00F06453">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4"/>
          <w:szCs w:val="24"/>
          <w:lang w:eastAsia="ru-RU"/>
        </w:rPr>
      </w:pPr>
    </w:p>
    <w:p w:rsidR="005E16CE" w:rsidRPr="00CA28E4" w:rsidRDefault="001E5A25" w:rsidP="00941D7F">
      <w:pPr>
        <w:shd w:val="clear" w:color="auto" w:fill="FFFFFF" w:themeFill="background1"/>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5E16CE" w:rsidRPr="00AF6252">
        <w:rPr>
          <w:rFonts w:ascii="Times New Roman" w:hAnsi="Times New Roman" w:cs="Times New Roman"/>
          <w:b/>
          <w:color w:val="FF0000"/>
          <w:sz w:val="32"/>
          <w:szCs w:val="32"/>
        </w:rPr>
        <w:t>ІІ. Мета та завдання Стратегії розвитку</w:t>
      </w:r>
    </w:p>
    <w:p w:rsidR="005E16CE" w:rsidRPr="00941D7F" w:rsidRDefault="005E16CE" w:rsidP="00F06453">
      <w:pPr>
        <w:shd w:val="clear" w:color="auto" w:fill="FFFFFF" w:themeFill="background1"/>
        <w:spacing w:after="0" w:line="360" w:lineRule="auto"/>
        <w:jc w:val="center"/>
        <w:rPr>
          <w:rFonts w:ascii="Times New Roman" w:hAnsi="Times New Roman" w:cs="Times New Roman"/>
          <w:b/>
          <w:color w:val="FF0000"/>
          <w:sz w:val="28"/>
          <w:szCs w:val="28"/>
        </w:rPr>
      </w:pPr>
    </w:p>
    <w:p w:rsidR="005E16CE" w:rsidRPr="00941D7F"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941D7F">
        <w:rPr>
          <w:rFonts w:ascii="Times New Roman" w:hAnsi="Times New Roman" w:cs="Times New Roman"/>
          <w:sz w:val="28"/>
          <w:szCs w:val="28"/>
        </w:rPr>
        <w:t xml:space="preserve">Основним стратегічним баченням розвитку </w:t>
      </w:r>
      <w:proofErr w:type="spellStart"/>
      <w:r w:rsidR="001958A0" w:rsidRPr="00941D7F">
        <w:rPr>
          <w:rFonts w:ascii="Times New Roman" w:hAnsi="Times New Roman" w:cs="Times New Roman"/>
          <w:sz w:val="28"/>
          <w:szCs w:val="28"/>
        </w:rPr>
        <w:t>Нивочинської</w:t>
      </w:r>
      <w:proofErr w:type="spellEnd"/>
      <w:r w:rsidR="001958A0" w:rsidRPr="00941D7F">
        <w:rPr>
          <w:rFonts w:ascii="Times New Roman" w:hAnsi="Times New Roman" w:cs="Times New Roman"/>
          <w:sz w:val="28"/>
          <w:szCs w:val="28"/>
        </w:rPr>
        <w:t xml:space="preserve"> гімназії</w:t>
      </w:r>
      <w:r w:rsidRPr="00941D7F">
        <w:rPr>
          <w:rFonts w:ascii="Times New Roman" w:hAnsi="Times New Roman" w:cs="Times New Roman"/>
          <w:sz w:val="28"/>
          <w:szCs w:val="28"/>
        </w:rPr>
        <w:t xml:space="preserve"> є створення та розвиток закладу,  де не тільки здобувається освіта та формується </w:t>
      </w:r>
      <w:proofErr w:type="spellStart"/>
      <w:r w:rsidRPr="00941D7F">
        <w:rPr>
          <w:rFonts w:ascii="Times New Roman" w:hAnsi="Times New Roman" w:cs="Times New Roman"/>
          <w:sz w:val="28"/>
          <w:szCs w:val="28"/>
        </w:rPr>
        <w:t>знаннєвий</w:t>
      </w:r>
      <w:proofErr w:type="spellEnd"/>
      <w:r w:rsidRPr="00941D7F">
        <w:rPr>
          <w:rFonts w:ascii="Times New Roman" w:hAnsi="Times New Roman" w:cs="Times New Roman"/>
          <w:sz w:val="28"/>
          <w:szCs w:val="28"/>
        </w:rPr>
        <w:t xml:space="preserve"> компонент, а й створюються умови, за яких кожна сучасна дитина може реалізувати себе як особистість, почувати себе вільно, безпечно та реалізувати свої індивідуальні здібності. Зусилля педагогічного колективу школи спрямовані на те, щоб формувати  в  учнів ключові компетентності, цінності, необхідні  кожній  людині  для  успішної життєдіяльності.</w:t>
      </w:r>
    </w:p>
    <w:p w:rsidR="005E16CE" w:rsidRPr="00941D7F"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941D7F">
        <w:rPr>
          <w:rFonts w:ascii="Times New Roman" w:hAnsi="Times New Roman" w:cs="Times New Roman"/>
          <w:b/>
          <w:i/>
          <w:sz w:val="28"/>
          <w:szCs w:val="28"/>
        </w:rPr>
        <w:t xml:space="preserve">Місія нашого закладу освіти. </w:t>
      </w:r>
      <w:r w:rsidRPr="00941D7F">
        <w:rPr>
          <w:rFonts w:ascii="Times New Roman" w:eastAsia="Calibri" w:hAnsi="Times New Roman" w:cs="Times New Roman"/>
          <w:sz w:val="28"/>
          <w:szCs w:val="28"/>
        </w:rPr>
        <w:t>Школа - освітній простір, заснований на демократичних  і партнерських принципах,  вільний від насильства та дискримінації, в якому гармонійно розвивається творча особистість</w:t>
      </w:r>
      <w:r w:rsidRPr="00941D7F">
        <w:rPr>
          <w:rFonts w:ascii="Times New Roman" w:hAnsi="Times New Roman" w:cs="Times New Roman"/>
          <w:sz w:val="28"/>
          <w:szCs w:val="28"/>
        </w:rPr>
        <w:t xml:space="preserve">. </w:t>
      </w:r>
    </w:p>
    <w:p w:rsidR="005E16CE" w:rsidRPr="00941D7F"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proofErr w:type="spellStart"/>
      <w:r w:rsidRPr="00941D7F">
        <w:rPr>
          <w:rFonts w:ascii="Times New Roman" w:hAnsi="Times New Roman" w:cs="Times New Roman"/>
          <w:b/>
          <w:i/>
          <w:sz w:val="28"/>
          <w:szCs w:val="28"/>
        </w:rPr>
        <w:t>Візія</w:t>
      </w:r>
      <w:proofErr w:type="spellEnd"/>
      <w:r w:rsidRPr="00941D7F">
        <w:rPr>
          <w:rFonts w:ascii="Times New Roman" w:hAnsi="Times New Roman" w:cs="Times New Roman"/>
          <w:b/>
          <w:i/>
          <w:sz w:val="28"/>
          <w:szCs w:val="28"/>
        </w:rPr>
        <w:t xml:space="preserve"> закладу</w:t>
      </w:r>
      <w:r w:rsidRPr="00941D7F">
        <w:rPr>
          <w:rFonts w:ascii="Times New Roman" w:hAnsi="Times New Roman" w:cs="Times New Roman"/>
          <w:sz w:val="28"/>
          <w:szCs w:val="28"/>
        </w:rPr>
        <w:t xml:space="preserve"> - створення демократичного і зорієнтованого на взаємодію та партнерство закладу, в якому розвивається творча особистість.</w:t>
      </w:r>
    </w:p>
    <w:p w:rsidR="005E16CE" w:rsidRPr="00941D7F"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941D7F">
        <w:rPr>
          <w:rFonts w:ascii="Times New Roman" w:hAnsi="Times New Roman" w:cs="Times New Roman"/>
          <w:b/>
          <w:i/>
          <w:sz w:val="28"/>
          <w:szCs w:val="28"/>
        </w:rPr>
        <w:t>Стратегічна ідея</w:t>
      </w:r>
      <w:r w:rsidRPr="00941D7F">
        <w:rPr>
          <w:rFonts w:ascii="Times New Roman" w:hAnsi="Times New Roman" w:cs="Times New Roman"/>
          <w:sz w:val="28"/>
          <w:szCs w:val="28"/>
        </w:rPr>
        <w:t xml:space="preserve"> –</w:t>
      </w:r>
      <w:r w:rsidRPr="00941D7F">
        <w:rPr>
          <w:rFonts w:ascii="Times New Roman" w:eastAsia="Calibri" w:hAnsi="Times New Roman" w:cs="Times New Roman"/>
          <w:sz w:val="28"/>
          <w:szCs w:val="28"/>
        </w:rPr>
        <w:t>впровадження стійкого та інноваційного розвитку освітнього простору.</w:t>
      </w:r>
    </w:p>
    <w:p w:rsidR="001958A0" w:rsidRPr="00941D7F" w:rsidRDefault="00DD4298" w:rsidP="00DD4298">
      <w:pPr>
        <w:spacing w:after="0" w:line="360" w:lineRule="auto"/>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 xml:space="preserve">        </w:t>
      </w:r>
      <w:r w:rsidR="001958A0" w:rsidRPr="00DD4298">
        <w:rPr>
          <w:rFonts w:ascii="Times New Roman" w:hAnsi="Times New Roman" w:cs="Times New Roman"/>
          <w:b/>
          <w:bCs/>
          <w:i/>
          <w:iCs/>
          <w:color w:val="000000" w:themeColor="text1"/>
          <w:sz w:val="28"/>
          <w:szCs w:val="28"/>
        </w:rPr>
        <w:t xml:space="preserve">Мета </w:t>
      </w:r>
      <w:proofErr w:type="spellStart"/>
      <w:r w:rsidR="001958A0" w:rsidRPr="00DD4298">
        <w:rPr>
          <w:rFonts w:ascii="Times New Roman" w:hAnsi="Times New Roman" w:cs="Times New Roman"/>
          <w:b/>
          <w:bCs/>
          <w:i/>
          <w:iCs/>
          <w:color w:val="000000" w:themeColor="text1"/>
          <w:sz w:val="28"/>
          <w:szCs w:val="28"/>
        </w:rPr>
        <w:t>статегії</w:t>
      </w:r>
      <w:proofErr w:type="spellEnd"/>
      <w:r w:rsidR="001958A0" w:rsidRPr="00DD4298">
        <w:rPr>
          <w:rFonts w:ascii="Times New Roman" w:hAnsi="Times New Roman" w:cs="Times New Roman"/>
          <w:b/>
          <w:bCs/>
          <w:i/>
          <w:iCs/>
          <w:color w:val="000000" w:themeColor="text1"/>
          <w:sz w:val="28"/>
          <w:szCs w:val="28"/>
        </w:rPr>
        <w:t xml:space="preserve"> розвитку гімназії</w:t>
      </w:r>
      <w:r w:rsidR="001958A0" w:rsidRPr="00DD4298">
        <w:rPr>
          <w:rFonts w:ascii="Times New Roman" w:hAnsi="Times New Roman" w:cs="Times New Roman"/>
          <w:bCs/>
          <w:iCs/>
          <w:color w:val="000000" w:themeColor="text1"/>
          <w:sz w:val="28"/>
          <w:szCs w:val="28"/>
        </w:rPr>
        <w:t xml:space="preserve"> -</w:t>
      </w:r>
      <w:r w:rsidR="001958A0" w:rsidRPr="00941D7F">
        <w:rPr>
          <w:rFonts w:ascii="Times New Roman" w:hAnsi="Times New Roman" w:cs="Times New Roman"/>
          <w:bCs/>
          <w:iCs/>
          <w:color w:val="000000" w:themeColor="text1"/>
          <w:sz w:val="28"/>
          <w:szCs w:val="28"/>
        </w:rPr>
        <w:t xml:space="preserve">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r w:rsidR="00941D7F">
        <w:rPr>
          <w:rFonts w:ascii="Times New Roman" w:hAnsi="Times New Roman" w:cs="Times New Roman"/>
          <w:bCs/>
          <w:iCs/>
          <w:color w:val="000000" w:themeColor="text1"/>
          <w:sz w:val="28"/>
          <w:szCs w:val="28"/>
        </w:rPr>
        <w:t>.</w:t>
      </w:r>
    </w:p>
    <w:p w:rsidR="005E16CE" w:rsidRPr="00941D7F" w:rsidRDefault="005E16CE" w:rsidP="00F06453">
      <w:pPr>
        <w:shd w:val="clear" w:color="auto" w:fill="FFFFFF" w:themeFill="background1"/>
        <w:spacing w:after="0" w:line="360" w:lineRule="auto"/>
        <w:jc w:val="both"/>
        <w:rPr>
          <w:sz w:val="28"/>
          <w:szCs w:val="28"/>
        </w:rPr>
      </w:pPr>
      <w:r w:rsidRPr="00941D7F">
        <w:rPr>
          <w:rFonts w:ascii="Times New Roman" w:hAnsi="Times New Roman" w:cs="Times New Roman"/>
          <w:b/>
          <w:sz w:val="28"/>
          <w:szCs w:val="28"/>
          <w:lang w:eastAsia="ru-RU"/>
        </w:rPr>
        <w:t>Цінності:</w:t>
      </w:r>
    </w:p>
    <w:p w:rsidR="005E16CE" w:rsidRPr="00941D7F" w:rsidRDefault="005E16CE" w:rsidP="00F06453">
      <w:pPr>
        <w:numPr>
          <w:ilvl w:val="0"/>
          <w:numId w:val="27"/>
        </w:numPr>
        <w:shd w:val="clear" w:color="auto" w:fill="FFFFFF" w:themeFill="background1"/>
        <w:spacing w:after="0" w:line="360" w:lineRule="auto"/>
        <w:ind w:left="851" w:hanging="142"/>
        <w:jc w:val="both"/>
        <w:rPr>
          <w:rFonts w:ascii="Times New Roman" w:hAnsi="Times New Roman" w:cs="Times New Roman"/>
          <w:sz w:val="28"/>
          <w:szCs w:val="28"/>
        </w:rPr>
      </w:pPr>
      <w:r w:rsidRPr="00941D7F">
        <w:rPr>
          <w:rFonts w:ascii="Times New Roman" w:hAnsi="Times New Roman" w:cs="Times New Roman"/>
          <w:sz w:val="28"/>
          <w:szCs w:val="28"/>
        </w:rPr>
        <w:t xml:space="preserve">морально-етичні (гідність, чесність, справедливість, турбота, повага до життя, повага до себе та інших людей), </w:t>
      </w:r>
    </w:p>
    <w:p w:rsidR="005E16CE" w:rsidRPr="00941D7F" w:rsidRDefault="005E16CE" w:rsidP="00F06453">
      <w:pPr>
        <w:numPr>
          <w:ilvl w:val="0"/>
          <w:numId w:val="27"/>
        </w:numPr>
        <w:shd w:val="clear" w:color="auto" w:fill="FFFFFF" w:themeFill="background1"/>
        <w:spacing w:after="0" w:line="360" w:lineRule="auto"/>
        <w:ind w:left="851" w:hanging="142"/>
        <w:jc w:val="both"/>
        <w:rPr>
          <w:rFonts w:ascii="Times New Roman" w:hAnsi="Times New Roman" w:cs="Times New Roman"/>
          <w:b/>
          <w:sz w:val="28"/>
          <w:szCs w:val="28"/>
          <w:lang w:eastAsia="ru-RU"/>
        </w:rPr>
      </w:pPr>
      <w:r w:rsidRPr="00941D7F">
        <w:rPr>
          <w:rFonts w:ascii="Times New Roman" w:hAnsi="Times New Roman" w:cs="Times New Roman"/>
          <w:sz w:val="28"/>
          <w:szCs w:val="28"/>
        </w:rPr>
        <w:lastRenderedPageBreak/>
        <w:t>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b/>
          <w:sz w:val="28"/>
          <w:szCs w:val="28"/>
          <w:lang w:eastAsia="ru-RU"/>
        </w:rPr>
        <w:t xml:space="preserve">• </w:t>
      </w:r>
      <w:r w:rsidRPr="00941D7F">
        <w:rPr>
          <w:rFonts w:ascii="Times New Roman" w:hAnsi="Times New Roman" w:cs="Times New Roman"/>
          <w:sz w:val="28"/>
          <w:szCs w:val="28"/>
          <w:lang w:eastAsia="ru-RU"/>
        </w:rPr>
        <w:t>повага гідності, прав і свобод людини;</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повага до культурної багатоманітності;</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визнання цінності демократії, справедливості, рівності та верховенства права;</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розвиток громадянської свідомості та відповідальності;</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розвиток навичок критичного мислення;</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розвиток навичок співпраці та командної роботи;</w:t>
      </w:r>
    </w:p>
    <w:p w:rsidR="005E16CE" w:rsidRPr="00941D7F" w:rsidRDefault="005E16CE" w:rsidP="00F06453">
      <w:pPr>
        <w:shd w:val="clear" w:color="auto" w:fill="FFFFFF" w:themeFill="background1"/>
        <w:spacing w:after="0" w:line="360" w:lineRule="auto"/>
        <w:ind w:left="720"/>
        <w:jc w:val="both"/>
        <w:rPr>
          <w:rFonts w:ascii="Times New Roman" w:hAnsi="Times New Roman" w:cs="Times New Roman"/>
          <w:sz w:val="28"/>
          <w:szCs w:val="28"/>
          <w:lang w:eastAsia="ru-RU"/>
        </w:rPr>
      </w:pPr>
      <w:r w:rsidRPr="00941D7F">
        <w:rPr>
          <w:rFonts w:ascii="Times New Roman" w:hAnsi="Times New Roman" w:cs="Times New Roman"/>
          <w:sz w:val="28"/>
          <w:szCs w:val="28"/>
          <w:lang w:eastAsia="ru-RU"/>
        </w:rPr>
        <w:t>• формування здорового і екологічного способу життя;</w:t>
      </w:r>
    </w:p>
    <w:p w:rsidR="00DD4298" w:rsidRDefault="00941D7F" w:rsidP="00F06453">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E16CE" w:rsidRDefault="00941D7F" w:rsidP="00F06453">
      <w:pPr>
        <w:shd w:val="clear" w:color="auto" w:fill="FFFFFF" w:themeFill="background1"/>
        <w:spacing w:after="0" w:line="360" w:lineRule="auto"/>
        <w:jc w:val="both"/>
        <w:rPr>
          <w:rFonts w:ascii="Times New Roman" w:eastAsia="Times New Roman" w:hAnsi="Times New Roman" w:cs="Times New Roman"/>
          <w:b/>
          <w:bCs/>
          <w:color w:val="FF0000"/>
          <w:sz w:val="24"/>
          <w:szCs w:val="24"/>
          <w:lang w:eastAsia="ru-RU"/>
        </w:rPr>
      </w:pPr>
      <w:r>
        <w:rPr>
          <w:rFonts w:ascii="Times New Roman" w:hAnsi="Times New Roman" w:cs="Times New Roman"/>
          <w:sz w:val="28"/>
          <w:szCs w:val="28"/>
        </w:rPr>
        <w:t xml:space="preserve"> </w:t>
      </w:r>
      <w:r w:rsidR="005E16CE" w:rsidRPr="00AF6252">
        <w:rPr>
          <w:rFonts w:ascii="Times New Roman" w:eastAsia="Times New Roman" w:hAnsi="Times New Roman" w:cs="Times New Roman"/>
          <w:b/>
          <w:bCs/>
          <w:color w:val="FF0000"/>
          <w:sz w:val="24"/>
          <w:szCs w:val="24"/>
          <w:lang w:eastAsia="ru-RU"/>
        </w:rPr>
        <w:t>ОСНОВНІ ЦІЛІ І ЗАВДАННЯ:</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Створення безпечного, комфортного середовища;</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Формування інклюзивного середовища;</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 xml:space="preserve">Формування </w:t>
      </w:r>
      <w:proofErr w:type="spellStart"/>
      <w:r w:rsidRPr="00DD4298">
        <w:rPr>
          <w:rFonts w:ascii="Times New Roman" w:hAnsi="Times New Roman" w:cs="Times New Roman"/>
          <w:bCs/>
          <w:sz w:val="28"/>
          <w:szCs w:val="28"/>
        </w:rPr>
        <w:t>здоров’язберігаючого</w:t>
      </w:r>
      <w:proofErr w:type="spellEnd"/>
      <w:r w:rsidRPr="00DD4298">
        <w:rPr>
          <w:rFonts w:ascii="Times New Roman" w:hAnsi="Times New Roman" w:cs="Times New Roman"/>
          <w:bCs/>
          <w:sz w:val="28"/>
          <w:szCs w:val="28"/>
        </w:rPr>
        <w:t xml:space="preserve"> середовища для всіх учасників освітнього процесу;</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Створення сприятливих умов для професійного росту  педагогічних працівників;</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Формування позитивного психологічного мікроклімату для всіх учасників освітнього процесу;</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Налагодження конструктивної взаємодії з батьками, владою та громадськістю;</w:t>
      </w:r>
    </w:p>
    <w:p w:rsidR="00DD4298" w:rsidRPr="00DD4298" w:rsidRDefault="00DD4298" w:rsidP="00DD4298">
      <w:pPr>
        <w:numPr>
          <w:ilvl w:val="0"/>
          <w:numId w:val="29"/>
        </w:numPr>
        <w:spacing w:after="0" w:line="360" w:lineRule="auto"/>
        <w:jc w:val="both"/>
        <w:rPr>
          <w:rFonts w:ascii="Times New Roman" w:hAnsi="Times New Roman" w:cs="Times New Roman"/>
          <w:sz w:val="28"/>
          <w:szCs w:val="28"/>
        </w:rPr>
      </w:pPr>
      <w:r w:rsidRPr="00DD4298">
        <w:rPr>
          <w:rFonts w:ascii="Times New Roman" w:hAnsi="Times New Roman" w:cs="Times New Roman"/>
          <w:bCs/>
          <w:sz w:val="28"/>
          <w:szCs w:val="28"/>
        </w:rPr>
        <w:t xml:space="preserve">Створення сприятливих умов для пошуку, підтримки та розвитку обдарованих дітей та молоді. </w:t>
      </w:r>
    </w:p>
    <w:p w:rsidR="00DD4298" w:rsidRPr="009572B4" w:rsidRDefault="009572B4" w:rsidP="009572B4">
      <w:pPr>
        <w:tabs>
          <w:tab w:val="left" w:pos="9480"/>
        </w:tabs>
        <w:spacing w:after="0" w:line="360" w:lineRule="auto"/>
        <w:ind w:left="720"/>
        <w:jc w:val="both"/>
        <w:rPr>
          <w:rFonts w:ascii="Times New Roman" w:hAnsi="Times New Roman" w:cs="Times New Roman"/>
          <w:b/>
          <w:bCs/>
          <w:color w:val="FFC000"/>
          <w:sz w:val="56"/>
          <w:szCs w:val="56"/>
        </w:rPr>
      </w:pPr>
      <w:r>
        <w:rPr>
          <w:rFonts w:ascii="Times New Roman" w:hAnsi="Times New Roman" w:cs="Times New Roman"/>
          <w:b/>
          <w:bCs/>
          <w:color w:val="FFC000"/>
          <w:sz w:val="56"/>
          <w:szCs w:val="56"/>
        </w:rPr>
        <w:t xml:space="preserve"> </w:t>
      </w:r>
      <w:r w:rsidR="00DD4298">
        <w:rPr>
          <w:rFonts w:ascii="Times New Roman" w:hAnsi="Times New Roman" w:cs="Times New Roman"/>
          <w:b/>
          <w:bCs/>
          <w:color w:val="FFC000"/>
          <w:sz w:val="56"/>
          <w:szCs w:val="56"/>
        </w:rPr>
        <w:t xml:space="preserve"> </w:t>
      </w:r>
      <w:r>
        <w:rPr>
          <w:rFonts w:ascii="Times New Roman" w:hAnsi="Times New Roman" w:cs="Times New Roman"/>
          <w:b/>
          <w:bCs/>
          <w:color w:val="FFC000"/>
          <w:sz w:val="28"/>
          <w:szCs w:val="28"/>
        </w:rPr>
        <w:t>ОЧІКУВАНІ РЕЗУЛЬТАТИ:</w:t>
      </w:r>
    </w:p>
    <w:p w:rsidR="00DD4298" w:rsidRDefault="00DD4298" w:rsidP="00DD4298">
      <w:pPr>
        <w:spacing w:after="0" w:line="360" w:lineRule="auto"/>
        <w:ind w:left="720"/>
        <w:jc w:val="both"/>
        <w:rPr>
          <w:rFonts w:ascii="Times New Roman" w:hAnsi="Times New Roman" w:cs="Times New Roman"/>
          <w:b/>
          <w:bCs/>
          <w:sz w:val="28"/>
          <w:szCs w:val="28"/>
        </w:rPr>
      </w:pP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Забезпечення комфортних і безпечних умов для навчання та праці усіх учасників освітнього процесу.</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Системне упровадження інноваційних освітніх технологій в освітній процес.</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Налагодження партнерських стосунків між усіма учасниками освітнього процесу.</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lastRenderedPageBreak/>
        <w:t>Покращення якісних показників ДПА результатів предметних олімпіад, рівня навчальних досягнень здобувачів освіти.</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 xml:space="preserve">Зростання позитивного іміджу закладу освіти та його </w:t>
      </w:r>
      <w:proofErr w:type="spellStart"/>
      <w:r w:rsidRPr="009572B4">
        <w:rPr>
          <w:rFonts w:ascii="Times New Roman" w:hAnsi="Times New Roman" w:cs="Times New Roman"/>
          <w:bCs/>
          <w:sz w:val="28"/>
          <w:szCs w:val="28"/>
        </w:rPr>
        <w:t>конкурентноздатності</w:t>
      </w:r>
      <w:proofErr w:type="spellEnd"/>
      <w:r w:rsidRPr="009572B4">
        <w:rPr>
          <w:rFonts w:ascii="Times New Roman" w:hAnsi="Times New Roman" w:cs="Times New Roman"/>
          <w:bCs/>
          <w:sz w:val="28"/>
          <w:szCs w:val="28"/>
        </w:rPr>
        <w:t xml:space="preserve"> на ринку освітніх послуг.</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Збільшення контингенту здобувачів освіти.</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Розширення партнерських зв’язків.</w:t>
      </w:r>
    </w:p>
    <w:p w:rsidR="00DD4298" w:rsidRPr="009572B4" w:rsidRDefault="00DD4298" w:rsidP="00DD4298">
      <w:pPr>
        <w:numPr>
          <w:ilvl w:val="0"/>
          <w:numId w:val="30"/>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Активна участь громадськості, батьків у формуванні освітнього середовища закладу освіти.</w:t>
      </w:r>
    </w:p>
    <w:p w:rsidR="00DD4298" w:rsidRPr="009572B4" w:rsidRDefault="009572B4" w:rsidP="00DD4298">
      <w:pPr>
        <w:spacing w:after="0" w:line="360" w:lineRule="auto"/>
        <w:ind w:left="720"/>
        <w:jc w:val="both"/>
        <w:rPr>
          <w:rFonts w:ascii="Times New Roman" w:hAnsi="Times New Roman" w:cs="Times New Roman"/>
          <w:b/>
          <w:bCs/>
          <w:color w:val="FF0000"/>
          <w:sz w:val="28"/>
          <w:szCs w:val="28"/>
        </w:rPr>
      </w:pPr>
      <w:r w:rsidRPr="009572B4">
        <w:rPr>
          <w:rFonts w:ascii="Times New Roman" w:hAnsi="Times New Roman" w:cs="Times New Roman"/>
          <w:b/>
          <w:bCs/>
          <w:color w:val="FF0000"/>
          <w:sz w:val="28"/>
          <w:szCs w:val="28"/>
        </w:rPr>
        <w:t>МОЖЛИВІ ПЕРЕШКОДИ</w:t>
      </w:r>
    </w:p>
    <w:p w:rsidR="00DD4298" w:rsidRPr="009572B4" w:rsidRDefault="00DD4298" w:rsidP="00DD4298">
      <w:pPr>
        <w:numPr>
          <w:ilvl w:val="0"/>
          <w:numId w:val="31"/>
        </w:numPr>
        <w:tabs>
          <w:tab w:val="num" w:pos="720"/>
        </w:tabs>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Демографічна ситуація.</w:t>
      </w:r>
    </w:p>
    <w:p w:rsidR="00DD4298" w:rsidRPr="009572B4" w:rsidRDefault="00DD4298" w:rsidP="00DD4298">
      <w:pPr>
        <w:numPr>
          <w:ilvl w:val="0"/>
          <w:numId w:val="31"/>
        </w:numPr>
        <w:tabs>
          <w:tab w:val="num" w:pos="720"/>
        </w:tabs>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Міграційна ситуація.</w:t>
      </w:r>
    </w:p>
    <w:p w:rsidR="00DD4298" w:rsidRPr="009572B4" w:rsidRDefault="00DD4298" w:rsidP="00DD4298">
      <w:pPr>
        <w:numPr>
          <w:ilvl w:val="0"/>
          <w:numId w:val="31"/>
        </w:numPr>
        <w:tabs>
          <w:tab w:val="num" w:pos="720"/>
        </w:tabs>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Епідеміологічна ситуація.</w:t>
      </w:r>
    </w:p>
    <w:p w:rsidR="00DD4298" w:rsidRPr="009572B4" w:rsidRDefault="00DD4298" w:rsidP="00DD4298">
      <w:pPr>
        <w:numPr>
          <w:ilvl w:val="0"/>
          <w:numId w:val="31"/>
        </w:numPr>
        <w:tabs>
          <w:tab w:val="num" w:pos="720"/>
        </w:tabs>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Недостатня правова база.</w:t>
      </w:r>
    </w:p>
    <w:p w:rsidR="00DD4298" w:rsidRPr="001958A0" w:rsidRDefault="00DD4298" w:rsidP="00DD4298">
      <w:pPr>
        <w:pStyle w:val="a4"/>
        <w:numPr>
          <w:ilvl w:val="0"/>
          <w:numId w:val="31"/>
        </w:numPr>
        <w:spacing w:after="0" w:line="360" w:lineRule="auto"/>
        <w:jc w:val="both"/>
        <w:rPr>
          <w:rFonts w:ascii="Times New Roman" w:hAnsi="Times New Roman" w:cs="Times New Roman"/>
          <w:sz w:val="28"/>
          <w:szCs w:val="28"/>
        </w:rPr>
      </w:pPr>
      <w:r w:rsidRPr="009572B4">
        <w:rPr>
          <w:rFonts w:ascii="Times New Roman" w:hAnsi="Times New Roman" w:cs="Times New Roman"/>
          <w:bCs/>
          <w:sz w:val="28"/>
          <w:szCs w:val="28"/>
        </w:rPr>
        <w:t>Відтік кваліфікованих педагогів</w:t>
      </w:r>
      <w:r w:rsidR="009572B4">
        <w:rPr>
          <w:rFonts w:ascii="Times New Roman" w:hAnsi="Times New Roman" w:cs="Times New Roman"/>
          <w:bCs/>
          <w:sz w:val="28"/>
          <w:szCs w:val="28"/>
        </w:rPr>
        <w:t>.</w:t>
      </w:r>
    </w:p>
    <w:p w:rsidR="00DD4298" w:rsidRPr="00AF6252" w:rsidRDefault="00DD4298" w:rsidP="00F06453">
      <w:pPr>
        <w:shd w:val="clear" w:color="auto" w:fill="FFFFFF" w:themeFill="background1"/>
        <w:spacing w:after="0" w:line="360" w:lineRule="auto"/>
        <w:jc w:val="both"/>
        <w:rPr>
          <w:rFonts w:ascii="Times New Roman" w:eastAsia="Times New Roman" w:hAnsi="Times New Roman" w:cs="Times New Roman"/>
          <w:b/>
          <w:bCs/>
          <w:color w:val="FF0000"/>
          <w:sz w:val="24"/>
          <w:szCs w:val="24"/>
          <w:lang w:eastAsia="ru-RU"/>
        </w:rPr>
      </w:pPr>
    </w:p>
    <w:p w:rsidR="005E16CE" w:rsidRPr="005E16CE" w:rsidRDefault="005E16CE" w:rsidP="00F06453">
      <w:pPr>
        <w:shd w:val="clear" w:color="auto" w:fill="FFFFFF" w:themeFill="background1"/>
        <w:spacing w:after="0" w:line="360" w:lineRule="auto"/>
        <w:jc w:val="both"/>
        <w:rPr>
          <w:rFonts w:ascii="Times New Roman" w:eastAsia="Times New Roman" w:hAnsi="Times New Roman" w:cs="Times New Roman"/>
          <w:b/>
          <w:bCs/>
          <w:i/>
          <w:sz w:val="24"/>
          <w:szCs w:val="24"/>
          <w:lang w:eastAsia="ru-RU"/>
        </w:rPr>
      </w:pPr>
    </w:p>
    <w:p w:rsidR="005E16CE" w:rsidRPr="00AF6252" w:rsidRDefault="005E16CE" w:rsidP="00F06453">
      <w:pPr>
        <w:shd w:val="clear" w:color="auto" w:fill="FFFFFF" w:themeFill="background1"/>
        <w:spacing w:after="0" w:line="360" w:lineRule="auto"/>
        <w:jc w:val="center"/>
        <w:rPr>
          <w:rFonts w:ascii="Times New Roman" w:eastAsia="Times New Roman" w:hAnsi="Times New Roman" w:cs="Times New Roman"/>
          <w:b/>
          <w:color w:val="FF0000"/>
          <w:spacing w:val="5"/>
          <w:sz w:val="32"/>
          <w:szCs w:val="32"/>
          <w:lang w:eastAsia="ru-RU"/>
        </w:rPr>
      </w:pPr>
      <w:r w:rsidRPr="00AF6252">
        <w:rPr>
          <w:rFonts w:ascii="Times New Roman" w:hAnsi="Times New Roman" w:cs="Times New Roman"/>
          <w:b/>
          <w:color w:val="FF0000"/>
          <w:sz w:val="32"/>
          <w:szCs w:val="32"/>
        </w:rPr>
        <w:t>ІІІ. Напрями розвитку закладу освіти</w:t>
      </w:r>
    </w:p>
    <w:p w:rsidR="005E16CE" w:rsidRPr="005E16CE" w:rsidRDefault="005E16CE" w:rsidP="00F06453">
      <w:pPr>
        <w:shd w:val="clear" w:color="auto" w:fill="FFFFFF" w:themeFill="background1"/>
        <w:spacing w:after="0" w:line="360" w:lineRule="auto"/>
        <w:jc w:val="both"/>
        <w:rPr>
          <w:rFonts w:ascii="Times New Roman" w:eastAsia="Calibri" w:hAnsi="Times New Roman" w:cs="Times New Roman"/>
          <w:color w:val="FF0000"/>
          <w:sz w:val="24"/>
          <w:szCs w:val="24"/>
        </w:rPr>
      </w:pPr>
    </w:p>
    <w:p w:rsidR="005E16CE" w:rsidRPr="00C54620" w:rsidRDefault="005E16CE" w:rsidP="00F06453">
      <w:pPr>
        <w:numPr>
          <w:ilvl w:val="0"/>
          <w:numId w:val="1"/>
        </w:numPr>
        <w:shd w:val="clear" w:color="auto" w:fill="FFFFFF" w:themeFill="background1"/>
        <w:spacing w:after="0" w:line="360" w:lineRule="auto"/>
        <w:jc w:val="both"/>
        <w:rPr>
          <w:rFonts w:ascii="Times New Roman" w:hAnsi="Times New Roman" w:cs="Times New Roman"/>
          <w:b/>
          <w:i/>
          <w:color w:val="385623" w:themeColor="accent6" w:themeShade="80"/>
          <w:sz w:val="28"/>
          <w:szCs w:val="28"/>
        </w:rPr>
      </w:pPr>
      <w:r w:rsidRPr="00C54620">
        <w:rPr>
          <w:rFonts w:ascii="Times New Roman" w:hAnsi="Times New Roman" w:cs="Times New Roman"/>
          <w:b/>
          <w:i/>
          <w:color w:val="385623" w:themeColor="accent6" w:themeShade="80"/>
          <w:sz w:val="28"/>
          <w:szCs w:val="28"/>
        </w:rPr>
        <w:t>Розвиток освітнього середовища школи</w:t>
      </w:r>
    </w:p>
    <w:p w:rsidR="005E16CE" w:rsidRPr="00C54620" w:rsidRDefault="005E16CE" w:rsidP="00F06453">
      <w:pPr>
        <w:shd w:val="clear" w:color="auto" w:fill="FFFFFF" w:themeFill="background1"/>
        <w:spacing w:after="0" w:line="360" w:lineRule="auto"/>
        <w:jc w:val="both"/>
        <w:rPr>
          <w:rFonts w:ascii="Times New Roman" w:hAnsi="Times New Roman" w:cs="Times New Roman"/>
          <w:sz w:val="28"/>
          <w:szCs w:val="28"/>
        </w:rPr>
      </w:pPr>
    </w:p>
    <w:p w:rsidR="005E16CE" w:rsidRPr="00C54620" w:rsidRDefault="005E16CE" w:rsidP="00F06453">
      <w:pPr>
        <w:shd w:val="clear" w:color="auto" w:fill="FFFFFF" w:themeFill="background1"/>
        <w:spacing w:after="0" w:line="360" w:lineRule="auto"/>
        <w:ind w:left="720"/>
        <w:jc w:val="both"/>
        <w:rPr>
          <w:rFonts w:ascii="Times New Roman" w:hAnsi="Times New Roman" w:cs="Times New Roman"/>
          <w:sz w:val="28"/>
          <w:szCs w:val="28"/>
        </w:rPr>
      </w:pPr>
      <w:r w:rsidRPr="00C54620">
        <w:rPr>
          <w:rFonts w:ascii="Times New Roman" w:hAnsi="Times New Roman" w:cs="Times New Roman"/>
          <w:sz w:val="28"/>
          <w:szCs w:val="28"/>
        </w:rPr>
        <w:t>Пріоритетні напрями:</w:t>
      </w:r>
    </w:p>
    <w:p w:rsidR="005E16CE" w:rsidRDefault="005E16CE" w:rsidP="00F06453">
      <w:pPr>
        <w:numPr>
          <w:ilvl w:val="0"/>
          <w:numId w:val="10"/>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створення універсального освітнього середовища, що мотивує, навчає та розвиває;</w:t>
      </w:r>
    </w:p>
    <w:p w:rsidR="00260D78" w:rsidRDefault="00260D78"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Default="00DE46E1" w:rsidP="00260D78">
      <w:pPr>
        <w:shd w:val="clear" w:color="auto" w:fill="FFFFFF" w:themeFill="background1"/>
        <w:spacing w:after="0" w:line="360" w:lineRule="auto"/>
        <w:jc w:val="both"/>
        <w:rPr>
          <w:rFonts w:ascii="Times New Roman" w:hAnsi="Times New Roman" w:cs="Times New Roman"/>
          <w:sz w:val="28"/>
          <w:szCs w:val="28"/>
        </w:rPr>
      </w:pPr>
    </w:p>
    <w:p w:rsidR="00DE46E1" w:rsidRPr="00C54620" w:rsidRDefault="00DE46E1" w:rsidP="00260D78">
      <w:pPr>
        <w:shd w:val="clear" w:color="auto" w:fill="FFFFFF" w:themeFill="background1"/>
        <w:spacing w:after="0" w:line="360" w:lineRule="auto"/>
        <w:jc w:val="both"/>
        <w:rPr>
          <w:rFonts w:ascii="Times New Roman" w:hAnsi="Times New Roman" w:cs="Times New Roman"/>
          <w:sz w:val="28"/>
          <w:szCs w:val="28"/>
        </w:rPr>
      </w:pPr>
    </w:p>
    <w:tbl>
      <w:tblPr>
        <w:tblW w:w="10314" w:type="dxa"/>
        <w:tblLayout w:type="fixed"/>
        <w:tblLook w:val="04A0"/>
      </w:tblPr>
      <w:tblGrid>
        <w:gridCol w:w="1526"/>
        <w:gridCol w:w="2977"/>
        <w:gridCol w:w="992"/>
        <w:gridCol w:w="1701"/>
        <w:gridCol w:w="1843"/>
        <w:gridCol w:w="1275"/>
      </w:tblGrid>
      <w:tr w:rsidR="00D66D33" w:rsidRPr="00C54620" w:rsidTr="00DE46E1">
        <w:tc>
          <w:tcPr>
            <w:tcW w:w="1526"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lastRenderedPageBreak/>
              <w:t>Завдання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Заходи реалізації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0D78"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Часо</w:t>
            </w:r>
            <w:proofErr w:type="spellEnd"/>
          </w:p>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ві</w:t>
            </w:r>
            <w:proofErr w:type="spellEnd"/>
            <w:r w:rsidRPr="00C54620">
              <w:rPr>
                <w:rFonts w:ascii="Times New Roman" w:hAnsi="Times New Roman" w:cs="Times New Roman"/>
                <w:sz w:val="28"/>
                <w:szCs w:val="28"/>
              </w:rPr>
              <w:t xml:space="preserve"> рамки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Відпові-</w:t>
            </w:r>
            <w:proofErr w:type="spellEnd"/>
          </w:p>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дальний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Індикатори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0D78"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Приміт</w:t>
            </w:r>
          </w:p>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ка</w:t>
            </w:r>
            <w:proofErr w:type="spellEnd"/>
          </w:p>
        </w:tc>
      </w:tr>
      <w:tr w:rsidR="00D66D33" w:rsidRPr="00C54620" w:rsidTr="00DE46E1">
        <w:trPr>
          <w:trHeight w:val="41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Організувати педагогічний та учнівський колективи на генерування освітніх ідей розвитку освітнього простору навчального закладу.</w:t>
            </w: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Проведення моніторингу з питань задоволення наявним освітнім простором та проблем у ньому</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B2514D"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Лютий 2023</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Адміністрація</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100% опитування серед учасників освітнього процесу</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Забезпечити реалізацію освітніх ідей у практиці роботи закладу з залученням всіх учасників освітнього процесу.</w:t>
            </w: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260D78" w:rsidP="00F06453">
            <w:pPr>
              <w:shd w:val="clear" w:color="auto" w:fill="FFFFFF" w:themeFill="background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w:t>
            </w:r>
            <w:r w:rsidR="00B2514D" w:rsidRPr="00C54620">
              <w:rPr>
                <w:rFonts w:ascii="Times New Roman" w:eastAsia="Times New Roman" w:hAnsi="Times New Roman" w:cs="Times New Roman"/>
                <w:sz w:val="28"/>
                <w:szCs w:val="28"/>
                <w:lang w:eastAsia="ru-RU"/>
              </w:rPr>
              <w:t>становлення вхідних дверей у корпусі №1</w:t>
            </w:r>
          </w:p>
        </w:tc>
        <w:tc>
          <w:tcPr>
            <w:tcW w:w="992" w:type="dxa"/>
            <w:tcBorders>
              <w:top w:val="single" w:sz="4" w:space="0" w:color="auto"/>
              <w:left w:val="single" w:sz="4" w:space="0" w:color="auto"/>
              <w:bottom w:val="single" w:sz="4" w:space="0" w:color="auto"/>
              <w:right w:val="single" w:sz="4" w:space="0" w:color="auto"/>
            </w:tcBorders>
          </w:tcPr>
          <w:p w:rsidR="00B2514D" w:rsidRPr="00C54620" w:rsidRDefault="00D66D33" w:rsidP="00B2514D">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w:t>
            </w:r>
            <w:r w:rsidR="00B2514D" w:rsidRPr="00C54620">
              <w:rPr>
                <w:rFonts w:ascii="Times New Roman" w:hAnsi="Times New Roman" w:cs="Times New Roman"/>
                <w:sz w:val="28"/>
                <w:szCs w:val="28"/>
              </w:rPr>
              <w:t>3</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260D78" w:rsidRDefault="00260D78" w:rsidP="00F06453">
            <w:pPr>
              <w:shd w:val="clear" w:color="auto" w:fill="FFFFFF" w:themeFill="background1"/>
              <w:jc w:val="both"/>
              <w:rPr>
                <w:rFonts w:ascii="Times New Roman" w:hAnsi="Times New Roman" w:cs="Times New Roman"/>
                <w:sz w:val="28"/>
                <w:szCs w:val="28"/>
              </w:rPr>
            </w:pPr>
            <w:r w:rsidRPr="00260D78">
              <w:rPr>
                <w:rFonts w:ascii="Times New Roman" w:hAnsi="Times New Roman" w:cs="Times New Roman"/>
                <w:sz w:val="28"/>
                <w:szCs w:val="28"/>
              </w:rPr>
              <w:t xml:space="preserve">Придбання </w:t>
            </w:r>
            <w:proofErr w:type="spellStart"/>
            <w:r>
              <w:rPr>
                <w:rFonts w:ascii="Times New Roman" w:hAnsi="Times New Roman" w:cs="Times New Roman"/>
                <w:sz w:val="28"/>
                <w:szCs w:val="28"/>
              </w:rPr>
              <w:t>металоплас-</w:t>
            </w:r>
            <w:proofErr w:type="spellEnd"/>
          </w:p>
          <w:p w:rsidR="00D66D33" w:rsidRPr="00260D78" w:rsidRDefault="00260D78" w:rsidP="00F06453">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тикових</w:t>
            </w:r>
            <w:r w:rsidRPr="00260D78">
              <w:rPr>
                <w:rFonts w:ascii="Times New Roman" w:hAnsi="Times New Roman" w:cs="Times New Roman"/>
                <w:sz w:val="28"/>
                <w:szCs w:val="28"/>
              </w:rPr>
              <w:t xml:space="preserve"> дверей</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sz w:val="28"/>
                <w:szCs w:val="28"/>
                <w:lang w:eastAsia="ru-RU"/>
              </w:rPr>
              <w:t>Розширення бази комп’ютерної техніки</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B2514D"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r w:rsidR="00D66D33" w:rsidRPr="00C54620">
              <w:rPr>
                <w:rFonts w:ascii="Times New Roman" w:hAnsi="Times New Roman" w:cs="Times New Roman"/>
                <w:sz w:val="28"/>
                <w:szCs w:val="28"/>
              </w:rPr>
              <w:t>-</w:t>
            </w:r>
          </w:p>
          <w:p w:rsidR="00D66D33" w:rsidRPr="00C54620" w:rsidRDefault="00B2514D"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2026</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забезпечення</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кожного</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навчального</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предмету</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інваріантної</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складової</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навчального плану</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сучасними</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програмними засобами </w:t>
            </w:r>
            <w:r w:rsidRPr="00C54620">
              <w:rPr>
                <w:rFonts w:ascii="Times New Roman" w:hAnsi="Times New Roman" w:cs="Times New Roman"/>
                <w:sz w:val="28"/>
                <w:szCs w:val="28"/>
              </w:rPr>
              <w:lastRenderedPageBreak/>
              <w:t>навчання</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B2514D" w:rsidP="00B2514D">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sz w:val="28"/>
                <w:szCs w:val="28"/>
                <w:lang w:eastAsia="ru-RU"/>
              </w:rPr>
              <w:t xml:space="preserve">Покращення якості мережі </w:t>
            </w:r>
            <w:proofErr w:type="spellStart"/>
            <w:r w:rsidRPr="00C54620">
              <w:rPr>
                <w:rFonts w:ascii="Times New Roman" w:eastAsia="Times New Roman" w:hAnsi="Times New Roman" w:cs="Times New Roman"/>
                <w:sz w:val="28"/>
                <w:szCs w:val="28"/>
                <w:lang w:eastAsia="ru-RU"/>
              </w:rPr>
              <w:t>інтернету</w:t>
            </w:r>
            <w:proofErr w:type="spellEnd"/>
            <w:r w:rsidR="00D66D33" w:rsidRPr="00C54620">
              <w:rPr>
                <w:rFonts w:ascii="Times New Roman" w:eastAsia="Times New Roman" w:hAnsi="Times New Roman" w:cs="Times New Roman"/>
                <w:sz w:val="28"/>
                <w:szCs w:val="28"/>
                <w:lang w:eastAsia="ru-RU"/>
              </w:rPr>
              <w:t xml:space="preserve"> зони </w:t>
            </w:r>
            <w:proofErr w:type="spellStart"/>
            <w:r w:rsidR="00D66D33" w:rsidRPr="00C54620">
              <w:rPr>
                <w:rFonts w:ascii="Times New Roman" w:eastAsia="Times New Roman" w:hAnsi="Times New Roman" w:cs="Times New Roman"/>
                <w:sz w:val="28"/>
                <w:szCs w:val="28"/>
                <w:lang w:eastAsia="ru-RU"/>
              </w:rPr>
              <w:t>WіFі</w:t>
            </w:r>
            <w:proofErr w:type="spellEnd"/>
            <w:r w:rsidR="00D66D33" w:rsidRPr="00C54620">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3B6D7D"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А</w:t>
            </w:r>
            <w:r w:rsidR="00D66D33" w:rsidRPr="00C54620">
              <w:rPr>
                <w:rFonts w:ascii="Times New Roman" w:hAnsi="Times New Roman" w:cs="Times New Roman"/>
                <w:sz w:val="28"/>
                <w:szCs w:val="28"/>
              </w:rPr>
              <w:t>дміністрація</w:t>
            </w:r>
          </w:p>
          <w:p w:rsidR="003B6D7D" w:rsidRPr="00C54620" w:rsidRDefault="003B6D7D"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Спонсорська допомога</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Придбання технічного обладнання для облаштування зони.</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3B6D7D" w:rsidP="003B6D7D">
            <w:pPr>
              <w:shd w:val="clear" w:color="auto" w:fill="FFFFFF" w:themeFill="background1"/>
              <w:jc w:val="both"/>
              <w:rPr>
                <w:rFonts w:ascii="Times New Roman" w:hAnsi="Times New Roman" w:cs="Times New Roman"/>
                <w:sz w:val="28"/>
                <w:szCs w:val="28"/>
                <w:lang w:val="ru-RU"/>
              </w:rPr>
            </w:pPr>
            <w:r w:rsidRPr="00C54620">
              <w:rPr>
                <w:rFonts w:ascii="Times New Roman" w:hAnsi="Times New Roman" w:cs="Times New Roman"/>
                <w:sz w:val="28"/>
                <w:szCs w:val="28"/>
                <w:lang w:eastAsia="ru-RU"/>
              </w:rPr>
              <w:t>Озеленення території освітнього закладу</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lang w:val="ru-RU"/>
              </w:rPr>
            </w:pPr>
            <w:r w:rsidRPr="00C54620">
              <w:rPr>
                <w:rFonts w:ascii="Times New Roman" w:hAnsi="Times New Roman" w:cs="Times New Roman"/>
                <w:sz w:val="28"/>
                <w:szCs w:val="28"/>
                <w:lang w:val="ru-RU"/>
              </w:rPr>
              <w:t>2023</w:t>
            </w:r>
            <w:r w:rsidR="003B6D7D" w:rsidRPr="00C54620">
              <w:rPr>
                <w:rFonts w:ascii="Times New Roman" w:hAnsi="Times New Roman" w:cs="Times New Roman"/>
                <w:sz w:val="28"/>
                <w:szCs w:val="28"/>
                <w:lang w:val="ru-RU"/>
              </w:rPr>
              <w:t>-2028</w:t>
            </w:r>
          </w:p>
        </w:tc>
        <w:tc>
          <w:tcPr>
            <w:tcW w:w="1701" w:type="dxa"/>
            <w:tcBorders>
              <w:top w:val="single" w:sz="4" w:space="0" w:color="auto"/>
              <w:left w:val="single" w:sz="4" w:space="0" w:color="auto"/>
              <w:bottom w:val="single" w:sz="4" w:space="0" w:color="auto"/>
              <w:right w:val="single" w:sz="4" w:space="0" w:color="auto"/>
            </w:tcBorders>
          </w:tcPr>
          <w:p w:rsidR="00D66D33" w:rsidRPr="00260D78" w:rsidRDefault="003B6D7D" w:rsidP="00F06453">
            <w:pPr>
              <w:shd w:val="clear" w:color="auto" w:fill="FFFFFF" w:themeFill="background1"/>
              <w:jc w:val="both"/>
              <w:rPr>
                <w:rFonts w:ascii="Times New Roman" w:hAnsi="Times New Roman" w:cs="Times New Roman"/>
                <w:sz w:val="28"/>
                <w:szCs w:val="28"/>
              </w:rPr>
            </w:pPr>
            <w:r w:rsidRPr="00260D78">
              <w:rPr>
                <w:rFonts w:ascii="Times New Roman" w:hAnsi="Times New Roman" w:cs="Times New Roman"/>
                <w:sz w:val="28"/>
                <w:szCs w:val="28"/>
              </w:rPr>
              <w:t>А</w:t>
            </w:r>
            <w:r w:rsidR="00D66D33" w:rsidRPr="00260D78">
              <w:rPr>
                <w:rFonts w:ascii="Times New Roman" w:hAnsi="Times New Roman" w:cs="Times New Roman"/>
                <w:sz w:val="28"/>
                <w:szCs w:val="28"/>
              </w:rPr>
              <w:t>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260D78" w:rsidRDefault="003B6D7D" w:rsidP="00F06453">
            <w:pPr>
              <w:shd w:val="clear" w:color="auto" w:fill="FFFFFF" w:themeFill="background1"/>
              <w:jc w:val="both"/>
              <w:rPr>
                <w:rFonts w:ascii="Times New Roman" w:hAnsi="Times New Roman" w:cs="Times New Roman"/>
                <w:sz w:val="28"/>
                <w:szCs w:val="28"/>
              </w:rPr>
            </w:pPr>
            <w:r w:rsidRPr="00260D78">
              <w:rPr>
                <w:rFonts w:ascii="Times New Roman" w:hAnsi="Times New Roman" w:cs="Times New Roman"/>
                <w:sz w:val="28"/>
                <w:szCs w:val="28"/>
              </w:rPr>
              <w:t xml:space="preserve">Участь у </w:t>
            </w:r>
            <w:proofErr w:type="spellStart"/>
            <w:r w:rsidRPr="00260D78">
              <w:rPr>
                <w:rFonts w:ascii="Times New Roman" w:hAnsi="Times New Roman" w:cs="Times New Roman"/>
                <w:sz w:val="28"/>
                <w:szCs w:val="28"/>
              </w:rPr>
              <w:t>Міжнарод</w:t>
            </w:r>
            <w:r w:rsidR="00260D78">
              <w:rPr>
                <w:rFonts w:ascii="Times New Roman" w:hAnsi="Times New Roman" w:cs="Times New Roman"/>
                <w:sz w:val="28"/>
                <w:szCs w:val="28"/>
              </w:rPr>
              <w:t>-</w:t>
            </w:r>
            <w:proofErr w:type="spellEnd"/>
            <w:r w:rsidR="005431D9">
              <w:rPr>
                <w:rFonts w:ascii="Times New Roman" w:hAnsi="Times New Roman" w:cs="Times New Roman"/>
                <w:sz w:val="28"/>
                <w:szCs w:val="28"/>
              </w:rPr>
              <w:t xml:space="preserve"> </w:t>
            </w:r>
            <w:r w:rsidRPr="00260D78">
              <w:rPr>
                <w:rFonts w:ascii="Times New Roman" w:hAnsi="Times New Roman" w:cs="Times New Roman"/>
                <w:sz w:val="28"/>
                <w:szCs w:val="28"/>
              </w:rPr>
              <w:t xml:space="preserve">них </w:t>
            </w:r>
            <w:r w:rsidR="00260D78" w:rsidRPr="00260D78">
              <w:rPr>
                <w:rFonts w:ascii="Times New Roman" w:hAnsi="Times New Roman" w:cs="Times New Roman"/>
                <w:sz w:val="28"/>
                <w:szCs w:val="28"/>
              </w:rPr>
              <w:t>благодійних проектах</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3B6D7D">
            <w:pPr>
              <w:shd w:val="clear" w:color="auto" w:fill="FFFFFF" w:themeFill="background1"/>
              <w:jc w:val="both"/>
              <w:rPr>
                <w:rFonts w:ascii="Times New Roman" w:hAnsi="Times New Roman" w:cs="Times New Roman"/>
                <w:sz w:val="28"/>
                <w:szCs w:val="28"/>
                <w:lang w:val="ru-RU"/>
              </w:rPr>
            </w:pPr>
            <w:r w:rsidRPr="00C54620">
              <w:rPr>
                <w:rFonts w:ascii="Times New Roman" w:hAnsi="Times New Roman" w:cs="Times New Roman"/>
                <w:sz w:val="28"/>
                <w:szCs w:val="28"/>
                <w:lang w:eastAsia="ru-RU"/>
              </w:rPr>
              <w:t xml:space="preserve">Здійснення </w:t>
            </w:r>
            <w:r w:rsidR="003B6D7D" w:rsidRPr="00C54620">
              <w:rPr>
                <w:rFonts w:ascii="Times New Roman" w:hAnsi="Times New Roman" w:cs="Times New Roman"/>
                <w:sz w:val="28"/>
                <w:szCs w:val="28"/>
                <w:lang w:eastAsia="ru-RU"/>
              </w:rPr>
              <w:t xml:space="preserve">штучного заміни </w:t>
            </w:r>
            <w:r w:rsidRPr="00C54620">
              <w:rPr>
                <w:rFonts w:ascii="Times New Roman" w:hAnsi="Times New Roman" w:cs="Times New Roman"/>
                <w:sz w:val="28"/>
                <w:szCs w:val="28"/>
                <w:lang w:eastAsia="ru-RU"/>
              </w:rPr>
              <w:t xml:space="preserve">освітлення </w:t>
            </w:r>
            <w:r w:rsidR="003B6D7D" w:rsidRPr="00C54620">
              <w:rPr>
                <w:rFonts w:ascii="Times New Roman" w:hAnsi="Times New Roman" w:cs="Times New Roman"/>
                <w:sz w:val="28"/>
                <w:szCs w:val="28"/>
                <w:lang w:eastAsia="ru-RU"/>
              </w:rPr>
              <w:t xml:space="preserve">у </w:t>
            </w:r>
            <w:r w:rsidRPr="00C54620">
              <w:rPr>
                <w:rFonts w:ascii="Times New Roman" w:hAnsi="Times New Roman" w:cs="Times New Roman"/>
                <w:sz w:val="28"/>
                <w:szCs w:val="28"/>
                <w:lang w:eastAsia="ru-RU"/>
              </w:rPr>
              <w:t>навчальн</w:t>
            </w:r>
            <w:r w:rsidR="003B6D7D" w:rsidRPr="00C54620">
              <w:rPr>
                <w:rFonts w:ascii="Times New Roman" w:hAnsi="Times New Roman" w:cs="Times New Roman"/>
                <w:sz w:val="28"/>
                <w:szCs w:val="28"/>
                <w:lang w:eastAsia="ru-RU"/>
              </w:rPr>
              <w:t>их кабінетах</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B6D7D" w:rsidP="00F06453">
            <w:pPr>
              <w:shd w:val="clear" w:color="auto" w:fill="FFFFFF" w:themeFill="background1"/>
              <w:jc w:val="both"/>
              <w:rPr>
                <w:rFonts w:ascii="Times New Roman" w:hAnsi="Times New Roman" w:cs="Times New Roman"/>
                <w:sz w:val="28"/>
                <w:szCs w:val="28"/>
                <w:lang w:val="ru-RU"/>
              </w:rPr>
            </w:pPr>
            <w:r w:rsidRPr="00C54620">
              <w:rPr>
                <w:rFonts w:ascii="Times New Roman" w:hAnsi="Times New Roman" w:cs="Times New Roman"/>
                <w:sz w:val="28"/>
                <w:szCs w:val="28"/>
                <w:lang w:val="ru-RU"/>
              </w:rPr>
              <w:t>2024-2026</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5431D9" w:rsidRDefault="003B6D7D" w:rsidP="00F06453">
            <w:pPr>
              <w:shd w:val="clear" w:color="auto" w:fill="FFFFFF" w:themeFill="background1"/>
              <w:jc w:val="both"/>
              <w:rPr>
                <w:rFonts w:ascii="Times New Roman" w:hAnsi="Times New Roman" w:cs="Times New Roman"/>
                <w:sz w:val="28"/>
                <w:szCs w:val="28"/>
              </w:rPr>
            </w:pPr>
            <w:r w:rsidRPr="005431D9">
              <w:rPr>
                <w:rFonts w:ascii="Times New Roman" w:hAnsi="Times New Roman" w:cs="Times New Roman"/>
                <w:sz w:val="28"/>
                <w:szCs w:val="28"/>
              </w:rPr>
              <w:t xml:space="preserve">Придбання </w:t>
            </w:r>
            <w:r w:rsidR="005431D9" w:rsidRPr="005431D9">
              <w:rPr>
                <w:rFonts w:ascii="Times New Roman" w:hAnsi="Times New Roman" w:cs="Times New Roman"/>
                <w:sz w:val="28"/>
                <w:szCs w:val="28"/>
              </w:rPr>
              <w:t>лінійних світло діод-них ламп</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623BF6">
            <w:pPr>
              <w:shd w:val="clear" w:color="auto" w:fill="FFFFFF" w:themeFill="background1"/>
              <w:jc w:val="both"/>
              <w:rPr>
                <w:rFonts w:ascii="Times New Roman" w:hAnsi="Times New Roman" w:cs="Times New Roman"/>
                <w:sz w:val="28"/>
                <w:szCs w:val="28"/>
                <w:lang w:val="ru-RU"/>
              </w:rPr>
            </w:pPr>
            <w:r w:rsidRPr="00C54620">
              <w:rPr>
                <w:rFonts w:ascii="Times New Roman" w:hAnsi="Times New Roman" w:cs="Times New Roman"/>
                <w:sz w:val="28"/>
                <w:szCs w:val="28"/>
                <w:lang w:eastAsia="ru-RU"/>
              </w:rPr>
              <w:t xml:space="preserve">Створення </w:t>
            </w:r>
            <w:r w:rsidR="00623BF6" w:rsidRPr="00C54620">
              <w:rPr>
                <w:rFonts w:ascii="Times New Roman" w:hAnsi="Times New Roman" w:cs="Times New Roman"/>
                <w:sz w:val="28"/>
                <w:szCs w:val="28"/>
                <w:lang w:eastAsia="ru-RU"/>
              </w:rPr>
              <w:t>внутрішнього санвузла для здобувачів освіти 5-9 класів та дітей з ООП</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623BF6"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2024-2027</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623BF6">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Створення </w:t>
            </w:r>
            <w:r w:rsidR="00623BF6" w:rsidRPr="00C54620">
              <w:rPr>
                <w:rFonts w:ascii="Times New Roman" w:hAnsi="Times New Roman" w:cs="Times New Roman"/>
                <w:sz w:val="28"/>
                <w:szCs w:val="28"/>
              </w:rPr>
              <w:t xml:space="preserve">у корпусі №2 </w:t>
            </w:r>
            <w:r w:rsidRPr="00C54620">
              <w:rPr>
                <w:rFonts w:ascii="Times New Roman" w:hAnsi="Times New Roman" w:cs="Times New Roman"/>
                <w:sz w:val="28"/>
                <w:szCs w:val="28"/>
              </w:rPr>
              <w:t>туалетної кімнати</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lang w:eastAsia="ru-RU"/>
              </w:rPr>
              <w:t xml:space="preserve">Створення </w:t>
            </w:r>
            <w:proofErr w:type="spellStart"/>
            <w:r w:rsidRPr="00C54620">
              <w:rPr>
                <w:rFonts w:ascii="Times New Roman" w:hAnsi="Times New Roman" w:cs="Times New Roman"/>
                <w:sz w:val="28"/>
                <w:szCs w:val="28"/>
                <w:lang w:eastAsia="ru-RU"/>
              </w:rPr>
              <w:t>медіапростору</w:t>
            </w:r>
            <w:proofErr w:type="spellEnd"/>
            <w:r w:rsidRPr="00C54620">
              <w:rPr>
                <w:rFonts w:ascii="Times New Roman" w:hAnsi="Times New Roman" w:cs="Times New Roman"/>
                <w:sz w:val="28"/>
                <w:szCs w:val="28"/>
                <w:lang w:eastAsia="ru-RU"/>
              </w:rPr>
              <w:t xml:space="preserve"> в </w:t>
            </w:r>
            <w:r w:rsidR="00623BF6" w:rsidRPr="00C54620">
              <w:rPr>
                <w:rFonts w:ascii="Times New Roman" w:hAnsi="Times New Roman" w:cs="Times New Roman"/>
                <w:sz w:val="28"/>
                <w:szCs w:val="28"/>
                <w:lang w:eastAsia="ru-RU"/>
              </w:rPr>
              <w:t>бібліотеці гімназії</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623BF6"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2023-2028</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623BF6">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4-5 спеціально обладнаних місць доступом до Інтернету.</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623BF6"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623BF6" w:rsidRPr="00C54620" w:rsidRDefault="00623BF6"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3BF6" w:rsidRPr="00C54620" w:rsidRDefault="00623BF6" w:rsidP="00F06453">
            <w:pPr>
              <w:shd w:val="clear" w:color="auto" w:fill="FFFFFF" w:themeFill="background1"/>
              <w:jc w:val="both"/>
              <w:rPr>
                <w:rFonts w:ascii="Times New Roman" w:hAnsi="Times New Roman" w:cs="Times New Roman"/>
                <w:sz w:val="28"/>
                <w:szCs w:val="28"/>
                <w:lang w:eastAsia="ru-RU"/>
              </w:rPr>
            </w:pPr>
            <w:r w:rsidRPr="00C54620">
              <w:rPr>
                <w:rFonts w:ascii="Times New Roman" w:hAnsi="Times New Roman" w:cs="Times New Roman"/>
                <w:sz w:val="28"/>
                <w:szCs w:val="28"/>
                <w:lang w:eastAsia="ru-RU"/>
              </w:rPr>
              <w:t>Створення ресурсної кімнати у дошкільному підрозділу</w:t>
            </w:r>
          </w:p>
        </w:tc>
        <w:tc>
          <w:tcPr>
            <w:tcW w:w="992" w:type="dxa"/>
            <w:tcBorders>
              <w:top w:val="single" w:sz="4" w:space="0" w:color="auto"/>
              <w:left w:val="single" w:sz="4" w:space="0" w:color="auto"/>
              <w:bottom w:val="single" w:sz="4" w:space="0" w:color="auto"/>
              <w:right w:val="single" w:sz="4" w:space="0" w:color="auto"/>
            </w:tcBorders>
          </w:tcPr>
          <w:p w:rsidR="00623BF6"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2023-2024</w:t>
            </w:r>
          </w:p>
        </w:tc>
        <w:tc>
          <w:tcPr>
            <w:tcW w:w="1701" w:type="dxa"/>
            <w:tcBorders>
              <w:top w:val="single" w:sz="4" w:space="0" w:color="auto"/>
              <w:left w:val="single" w:sz="4" w:space="0" w:color="auto"/>
              <w:bottom w:val="single" w:sz="4" w:space="0" w:color="auto"/>
              <w:right w:val="single" w:sz="4" w:space="0" w:color="auto"/>
            </w:tcBorders>
          </w:tcPr>
          <w:p w:rsidR="00623BF6"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623BF6" w:rsidRPr="00C54620" w:rsidRDefault="00352FA1" w:rsidP="00623BF6">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Створення сприятливого середовища для дітей з ООП</w:t>
            </w:r>
          </w:p>
        </w:tc>
        <w:tc>
          <w:tcPr>
            <w:tcW w:w="1275" w:type="dxa"/>
            <w:tcBorders>
              <w:top w:val="single" w:sz="4" w:space="0" w:color="auto"/>
              <w:left w:val="single" w:sz="4" w:space="0" w:color="auto"/>
              <w:bottom w:val="single" w:sz="4" w:space="0" w:color="auto"/>
              <w:right w:val="single" w:sz="4" w:space="0" w:color="auto"/>
            </w:tcBorders>
          </w:tcPr>
          <w:p w:rsidR="00623BF6" w:rsidRPr="00C54620" w:rsidRDefault="00623BF6"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lang w:eastAsia="ru-RU"/>
              </w:rPr>
              <w:t>Удосконалення харчоблоку по НАССР;</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2023-2028</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забезпечення необхідним обладнанням та посудом</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lang w:eastAsia="ru-RU"/>
              </w:rPr>
              <w:t>Ремонт</w:t>
            </w:r>
            <w:r w:rsidR="00D66D33" w:rsidRPr="00C54620">
              <w:rPr>
                <w:rFonts w:ascii="Times New Roman" w:hAnsi="Times New Roman" w:cs="Times New Roman"/>
                <w:sz w:val="28"/>
                <w:szCs w:val="28"/>
                <w:lang w:eastAsia="ru-RU"/>
              </w:rPr>
              <w:t xml:space="preserve"> системи </w:t>
            </w:r>
            <w:proofErr w:type="spellStart"/>
            <w:r w:rsidR="00D66D33" w:rsidRPr="00C54620">
              <w:rPr>
                <w:rFonts w:ascii="Times New Roman" w:hAnsi="Times New Roman" w:cs="Times New Roman"/>
                <w:sz w:val="28"/>
                <w:szCs w:val="28"/>
                <w:lang w:eastAsia="ru-RU"/>
              </w:rPr>
              <w:t>відеоспостереження</w:t>
            </w:r>
            <w:proofErr w:type="spellEnd"/>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2023-2024</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352FA1" w:rsidP="00352FA1">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  Забезпечення </w:t>
            </w:r>
            <w:r w:rsidR="00D66D33" w:rsidRPr="00C54620">
              <w:rPr>
                <w:rFonts w:ascii="Times New Roman" w:hAnsi="Times New Roman" w:cs="Times New Roman"/>
                <w:sz w:val="28"/>
                <w:szCs w:val="28"/>
              </w:rPr>
              <w:t xml:space="preserve">зовнішнього </w:t>
            </w:r>
            <w:proofErr w:type="spellStart"/>
            <w:r w:rsidR="00D66D33" w:rsidRPr="00C54620">
              <w:rPr>
                <w:rFonts w:ascii="Times New Roman" w:hAnsi="Times New Roman" w:cs="Times New Roman"/>
                <w:sz w:val="28"/>
                <w:szCs w:val="28"/>
              </w:rPr>
              <w:t>відеоспостереження</w:t>
            </w:r>
            <w:proofErr w:type="spellEnd"/>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lang w:eastAsia="ru-RU"/>
              </w:rPr>
              <w:t>Встановлення системи протипожежної сигналізації</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2023-2028</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Наявність пожежної</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сигналізації та її</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відповідність ДБН</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та правилам</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пожежної безпеки.</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rPr>
          <w:trHeight w:val="193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lang w:eastAsia="ru-RU"/>
              </w:rPr>
            </w:pPr>
            <w:r w:rsidRPr="00C54620">
              <w:rPr>
                <w:rFonts w:ascii="Times New Roman" w:hAnsi="Times New Roman" w:cs="Times New Roman"/>
                <w:sz w:val="28"/>
                <w:szCs w:val="28"/>
                <w:lang w:eastAsia="ru-RU"/>
              </w:rPr>
              <w:t xml:space="preserve">Створення куточків відпочинку в рекреаціях, учнівських </w:t>
            </w:r>
            <w:proofErr w:type="spellStart"/>
            <w:r w:rsidRPr="00C54620">
              <w:rPr>
                <w:rFonts w:ascii="Times New Roman" w:hAnsi="Times New Roman" w:cs="Times New Roman"/>
                <w:sz w:val="28"/>
                <w:szCs w:val="28"/>
                <w:lang w:eastAsia="ru-RU"/>
              </w:rPr>
              <w:t>хабів</w:t>
            </w:r>
            <w:proofErr w:type="spellEnd"/>
            <w:r w:rsidRPr="00C54620">
              <w:rPr>
                <w:rFonts w:ascii="Times New Roman" w:hAnsi="Times New Roman" w:cs="Times New Roman"/>
                <w:sz w:val="28"/>
                <w:szCs w:val="28"/>
                <w:lang w:eastAsia="ru-RU"/>
              </w:rPr>
              <w:t xml:space="preserve"> по напрямках.</w:t>
            </w:r>
          </w:p>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До кінця 2026</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 вчителі</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Наявність зон</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відпочинку та їх</w:t>
            </w:r>
          </w:p>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відповідність</w:t>
            </w:r>
          </w:p>
          <w:p w:rsidR="00D66D33" w:rsidRPr="00C54620" w:rsidRDefault="00D66D33"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ДердСанПіН</w:t>
            </w:r>
            <w:proofErr w:type="spellEnd"/>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D66D33" w:rsidRPr="00C54620" w:rsidTr="00DE46E1">
        <w:trPr>
          <w:trHeight w:val="193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66D33" w:rsidRPr="00C54620" w:rsidRDefault="00D66D33"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66D33" w:rsidRPr="00C54620" w:rsidRDefault="00352FA1" w:rsidP="00352FA1">
            <w:pPr>
              <w:shd w:val="clear" w:color="auto" w:fill="FFFFFF" w:themeFill="background1"/>
              <w:jc w:val="both"/>
              <w:rPr>
                <w:rFonts w:ascii="Times New Roman" w:hAnsi="Times New Roman" w:cs="Times New Roman"/>
                <w:sz w:val="28"/>
                <w:szCs w:val="28"/>
                <w:lang w:eastAsia="ru-RU"/>
              </w:rPr>
            </w:pPr>
            <w:r w:rsidRPr="00C54620">
              <w:rPr>
                <w:rFonts w:ascii="Times New Roman" w:hAnsi="Times New Roman" w:cs="Times New Roman"/>
                <w:sz w:val="28"/>
                <w:szCs w:val="28"/>
                <w:lang w:eastAsia="ru-RU"/>
              </w:rPr>
              <w:t>Поновлення матеріальної бази</w:t>
            </w:r>
            <w:r w:rsidR="00D66D33" w:rsidRPr="00C54620">
              <w:rPr>
                <w:rFonts w:ascii="Times New Roman" w:hAnsi="Times New Roman" w:cs="Times New Roman"/>
                <w:sz w:val="28"/>
                <w:szCs w:val="28"/>
                <w:lang w:eastAsia="ru-RU"/>
              </w:rPr>
              <w:t xml:space="preserve"> спортивної зали </w:t>
            </w:r>
          </w:p>
        </w:tc>
        <w:tc>
          <w:tcPr>
            <w:tcW w:w="992" w:type="dxa"/>
            <w:tcBorders>
              <w:top w:val="single" w:sz="4" w:space="0" w:color="auto"/>
              <w:left w:val="single" w:sz="4" w:space="0" w:color="auto"/>
              <w:bottom w:val="single" w:sz="4" w:space="0" w:color="auto"/>
              <w:right w:val="single" w:sz="4" w:space="0" w:color="auto"/>
            </w:tcBorders>
          </w:tcPr>
          <w:p w:rsidR="00D66D33"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До кінця 2024</w:t>
            </w:r>
          </w:p>
        </w:tc>
        <w:tc>
          <w:tcPr>
            <w:tcW w:w="1701"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Засновник, управління освіти, адміністрація</w:t>
            </w:r>
          </w:p>
        </w:tc>
        <w:tc>
          <w:tcPr>
            <w:tcW w:w="1843"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забезпечення необхідними умовами відповідно до вимог сучасного законодавства</w:t>
            </w:r>
          </w:p>
        </w:tc>
        <w:tc>
          <w:tcPr>
            <w:tcW w:w="1275" w:type="dxa"/>
            <w:tcBorders>
              <w:top w:val="single" w:sz="4" w:space="0" w:color="auto"/>
              <w:left w:val="single" w:sz="4" w:space="0" w:color="auto"/>
              <w:bottom w:val="single" w:sz="4" w:space="0" w:color="auto"/>
              <w:right w:val="single" w:sz="4" w:space="0" w:color="auto"/>
            </w:tcBorders>
          </w:tcPr>
          <w:p w:rsidR="00D66D33" w:rsidRPr="00C54620" w:rsidRDefault="00D66D33" w:rsidP="00F06453">
            <w:pPr>
              <w:shd w:val="clear" w:color="auto" w:fill="FFFFFF" w:themeFill="background1"/>
              <w:jc w:val="both"/>
              <w:rPr>
                <w:rFonts w:ascii="Times New Roman" w:hAnsi="Times New Roman" w:cs="Times New Roman"/>
                <w:sz w:val="28"/>
                <w:szCs w:val="28"/>
              </w:rPr>
            </w:pPr>
          </w:p>
        </w:tc>
      </w:tr>
      <w:tr w:rsidR="00352FA1" w:rsidRPr="00C54620" w:rsidTr="00DE46E1">
        <w:trPr>
          <w:trHeight w:val="193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52FA1" w:rsidRPr="00C54620" w:rsidRDefault="00352FA1" w:rsidP="00F06453">
            <w:pPr>
              <w:shd w:val="clear" w:color="auto" w:fill="FFFFFF" w:themeFill="background1"/>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52FA1" w:rsidRPr="00C54620" w:rsidRDefault="00352FA1" w:rsidP="00352FA1">
            <w:pPr>
              <w:shd w:val="clear" w:color="auto" w:fill="FFFFFF" w:themeFill="background1"/>
              <w:jc w:val="both"/>
              <w:rPr>
                <w:rFonts w:ascii="Times New Roman" w:hAnsi="Times New Roman" w:cs="Times New Roman"/>
                <w:sz w:val="28"/>
                <w:szCs w:val="28"/>
                <w:lang w:eastAsia="ru-RU"/>
              </w:rPr>
            </w:pPr>
            <w:r w:rsidRPr="00C54620">
              <w:rPr>
                <w:rFonts w:ascii="Times New Roman" w:hAnsi="Times New Roman" w:cs="Times New Roman"/>
                <w:sz w:val="28"/>
                <w:szCs w:val="28"/>
                <w:lang w:eastAsia="ru-RU"/>
              </w:rPr>
              <w:t>Оновлення наочного методичного забезпечення у навчальних кабінетах та коридорах</w:t>
            </w:r>
          </w:p>
        </w:tc>
        <w:tc>
          <w:tcPr>
            <w:tcW w:w="992" w:type="dxa"/>
            <w:tcBorders>
              <w:top w:val="single" w:sz="4" w:space="0" w:color="auto"/>
              <w:left w:val="single" w:sz="4" w:space="0" w:color="auto"/>
              <w:bottom w:val="single" w:sz="4" w:space="0" w:color="auto"/>
              <w:right w:val="single" w:sz="4" w:space="0" w:color="auto"/>
            </w:tcBorders>
          </w:tcPr>
          <w:p w:rsidR="00352FA1"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p>
        </w:tc>
        <w:tc>
          <w:tcPr>
            <w:tcW w:w="1701" w:type="dxa"/>
            <w:tcBorders>
              <w:top w:val="single" w:sz="4" w:space="0" w:color="auto"/>
              <w:left w:val="single" w:sz="4" w:space="0" w:color="auto"/>
              <w:bottom w:val="single" w:sz="4" w:space="0" w:color="auto"/>
              <w:right w:val="single" w:sz="4" w:space="0" w:color="auto"/>
            </w:tcBorders>
          </w:tcPr>
          <w:p w:rsidR="00352FA1"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Адміністрація</w:t>
            </w:r>
          </w:p>
          <w:p w:rsidR="00352FA1"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Учасники освітнього процесу</w:t>
            </w:r>
          </w:p>
        </w:tc>
        <w:tc>
          <w:tcPr>
            <w:tcW w:w="1843" w:type="dxa"/>
            <w:tcBorders>
              <w:top w:val="single" w:sz="4" w:space="0" w:color="auto"/>
              <w:left w:val="single" w:sz="4" w:space="0" w:color="auto"/>
              <w:bottom w:val="single" w:sz="4" w:space="0" w:color="auto"/>
              <w:right w:val="single" w:sz="4" w:space="0" w:color="auto"/>
            </w:tcBorders>
          </w:tcPr>
          <w:p w:rsidR="00352FA1"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Придбання навчальних </w:t>
            </w:r>
            <w:r w:rsidR="005431D9">
              <w:rPr>
                <w:rFonts w:ascii="Times New Roman" w:hAnsi="Times New Roman" w:cs="Times New Roman"/>
                <w:sz w:val="28"/>
                <w:szCs w:val="28"/>
              </w:rPr>
              <w:t xml:space="preserve">та </w:t>
            </w:r>
            <w:proofErr w:type="spellStart"/>
            <w:r w:rsidR="005431D9">
              <w:rPr>
                <w:rFonts w:ascii="Times New Roman" w:hAnsi="Times New Roman" w:cs="Times New Roman"/>
                <w:sz w:val="28"/>
                <w:szCs w:val="28"/>
              </w:rPr>
              <w:t>інформацій-них</w:t>
            </w:r>
            <w:proofErr w:type="spellEnd"/>
            <w:r w:rsidR="005431D9">
              <w:rPr>
                <w:rFonts w:ascii="Times New Roman" w:hAnsi="Times New Roman" w:cs="Times New Roman"/>
                <w:sz w:val="28"/>
                <w:szCs w:val="28"/>
              </w:rPr>
              <w:t xml:space="preserve"> стендів </w:t>
            </w:r>
            <w:r w:rsidRPr="00C54620">
              <w:rPr>
                <w:rFonts w:ascii="Times New Roman" w:hAnsi="Times New Roman" w:cs="Times New Roman"/>
                <w:sz w:val="28"/>
                <w:szCs w:val="28"/>
              </w:rPr>
              <w:t xml:space="preserve"> </w:t>
            </w:r>
          </w:p>
          <w:p w:rsidR="00352FA1" w:rsidRPr="00C54620" w:rsidRDefault="00352FA1"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для</w:t>
            </w:r>
            <w:r w:rsidR="003E3E6C" w:rsidRPr="00C54620">
              <w:rPr>
                <w:rFonts w:ascii="Times New Roman" w:hAnsi="Times New Roman" w:cs="Times New Roman"/>
                <w:sz w:val="28"/>
                <w:szCs w:val="28"/>
              </w:rPr>
              <w:t xml:space="preserve"> </w:t>
            </w:r>
            <w:r w:rsidRPr="00C54620">
              <w:rPr>
                <w:rFonts w:ascii="Times New Roman" w:hAnsi="Times New Roman" w:cs="Times New Roman"/>
                <w:sz w:val="28"/>
                <w:szCs w:val="28"/>
              </w:rPr>
              <w:t>покращення освітнього процесу</w:t>
            </w:r>
          </w:p>
        </w:tc>
        <w:tc>
          <w:tcPr>
            <w:tcW w:w="1275" w:type="dxa"/>
            <w:tcBorders>
              <w:top w:val="single" w:sz="4" w:space="0" w:color="auto"/>
              <w:left w:val="single" w:sz="4" w:space="0" w:color="auto"/>
              <w:bottom w:val="single" w:sz="4" w:space="0" w:color="auto"/>
              <w:right w:val="single" w:sz="4" w:space="0" w:color="auto"/>
            </w:tcBorders>
          </w:tcPr>
          <w:p w:rsidR="00352FA1" w:rsidRPr="00C54620" w:rsidRDefault="00352FA1" w:rsidP="00F06453">
            <w:pPr>
              <w:shd w:val="clear" w:color="auto" w:fill="FFFFFF" w:themeFill="background1"/>
              <w:jc w:val="both"/>
              <w:rPr>
                <w:rFonts w:ascii="Times New Roman" w:hAnsi="Times New Roman" w:cs="Times New Roman"/>
                <w:sz w:val="28"/>
                <w:szCs w:val="28"/>
              </w:rPr>
            </w:pPr>
          </w:p>
        </w:tc>
      </w:tr>
    </w:tbl>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5E16CE" w:rsidRPr="00C54620" w:rsidRDefault="005E16CE" w:rsidP="00F06453">
      <w:pPr>
        <w:numPr>
          <w:ilvl w:val="0"/>
          <w:numId w:val="1"/>
        </w:numPr>
        <w:shd w:val="clear" w:color="auto" w:fill="FFFFFF" w:themeFill="background1"/>
        <w:spacing w:after="0" w:line="240" w:lineRule="auto"/>
        <w:jc w:val="both"/>
        <w:rPr>
          <w:rFonts w:ascii="Times New Roman" w:hAnsi="Times New Roman" w:cs="Times New Roman"/>
          <w:b/>
          <w:i/>
          <w:color w:val="385623" w:themeColor="accent6" w:themeShade="80"/>
          <w:sz w:val="28"/>
          <w:szCs w:val="28"/>
        </w:rPr>
      </w:pPr>
      <w:r w:rsidRPr="00C54620">
        <w:rPr>
          <w:rFonts w:ascii="Times New Roman" w:hAnsi="Times New Roman" w:cs="Times New Roman"/>
          <w:b/>
          <w:i/>
          <w:color w:val="385623" w:themeColor="accent6" w:themeShade="80"/>
          <w:sz w:val="28"/>
          <w:szCs w:val="28"/>
        </w:rPr>
        <w:t>Система оцінювання здобувачів освіти</w:t>
      </w:r>
    </w:p>
    <w:p w:rsidR="005E16CE" w:rsidRPr="00C54620" w:rsidRDefault="005E16CE" w:rsidP="00F06453">
      <w:pPr>
        <w:shd w:val="clear" w:color="auto" w:fill="FFFFFF" w:themeFill="background1"/>
        <w:spacing w:after="0" w:line="360" w:lineRule="auto"/>
        <w:ind w:left="720"/>
        <w:jc w:val="both"/>
        <w:rPr>
          <w:rFonts w:ascii="Times New Roman" w:hAnsi="Times New Roman" w:cs="Times New Roman"/>
          <w:b/>
          <w:i/>
          <w:color w:val="385623" w:themeColor="accent6" w:themeShade="80"/>
          <w:sz w:val="28"/>
          <w:szCs w:val="28"/>
        </w:rPr>
      </w:pPr>
    </w:p>
    <w:p w:rsidR="005E16CE" w:rsidRPr="00C54620" w:rsidRDefault="005E16CE" w:rsidP="00F06453">
      <w:p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Ключові завдання:</w:t>
      </w:r>
    </w:p>
    <w:p w:rsidR="005E16CE" w:rsidRPr="00C54620" w:rsidRDefault="005E16CE" w:rsidP="00F06453">
      <w:pPr>
        <w:numPr>
          <w:ilvl w:val="0"/>
          <w:numId w:val="7"/>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забезпечення відкритої, прозорої і зрозумілої для здобувачів освіти системи оцінювання їх результатів навчання;</w:t>
      </w:r>
    </w:p>
    <w:p w:rsidR="005E16CE" w:rsidRPr="00C54620" w:rsidRDefault="005E16CE" w:rsidP="00F06453">
      <w:pPr>
        <w:numPr>
          <w:ilvl w:val="0"/>
          <w:numId w:val="7"/>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здійснення внутрішнього моніторингу, що передбачає систематичне відстеження та коригування результатів навчання кожного здобувача освіти; </w:t>
      </w:r>
    </w:p>
    <w:p w:rsidR="005E16CE" w:rsidRPr="00C54620" w:rsidRDefault="005E16CE" w:rsidP="00F06453">
      <w:pPr>
        <w:numPr>
          <w:ilvl w:val="0"/>
          <w:numId w:val="7"/>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C54620">
        <w:rPr>
          <w:rFonts w:ascii="Times New Roman" w:hAnsi="Times New Roman" w:cs="Times New Roman"/>
          <w:sz w:val="28"/>
          <w:szCs w:val="28"/>
        </w:rPr>
        <w:t>самооцінювання</w:t>
      </w:r>
      <w:proofErr w:type="spellEnd"/>
      <w:r w:rsidRPr="00C54620">
        <w:rPr>
          <w:rFonts w:ascii="Times New Roman" w:hAnsi="Times New Roman" w:cs="Times New Roman"/>
          <w:sz w:val="28"/>
          <w:szCs w:val="28"/>
        </w:rPr>
        <w:t xml:space="preserve">; </w:t>
      </w:r>
    </w:p>
    <w:p w:rsidR="005E16CE" w:rsidRPr="00C54620" w:rsidRDefault="005E16CE" w:rsidP="00F06453">
      <w:pPr>
        <w:numPr>
          <w:ilvl w:val="0"/>
          <w:numId w:val="7"/>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свобода від </w:t>
      </w:r>
      <w:proofErr w:type="spellStart"/>
      <w:r w:rsidRPr="00C54620">
        <w:rPr>
          <w:rFonts w:ascii="Times New Roman" w:hAnsi="Times New Roman" w:cs="Times New Roman"/>
          <w:sz w:val="28"/>
          <w:szCs w:val="28"/>
        </w:rPr>
        <w:t>булінгу</w:t>
      </w:r>
      <w:proofErr w:type="spellEnd"/>
      <w:r w:rsidRPr="00C54620">
        <w:rPr>
          <w:rFonts w:ascii="Times New Roman" w:hAnsi="Times New Roman" w:cs="Times New Roman"/>
          <w:sz w:val="28"/>
          <w:szCs w:val="28"/>
        </w:rPr>
        <w:t xml:space="preserve"> та проявів насильства між всіма учасниками освітнього процесу;</w:t>
      </w:r>
    </w:p>
    <w:p w:rsidR="005E16CE" w:rsidRPr="00C54620" w:rsidRDefault="005E16CE" w:rsidP="00F06453">
      <w:pPr>
        <w:numPr>
          <w:ilvl w:val="0"/>
          <w:numId w:val="7"/>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формування політики інклюзивної привітності.</w:t>
      </w:r>
    </w:p>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603957" w:rsidRPr="00C54620" w:rsidRDefault="00603957" w:rsidP="00F06453">
      <w:pPr>
        <w:shd w:val="clear" w:color="auto" w:fill="FFFFFF" w:themeFill="background1"/>
        <w:spacing w:after="0" w:line="240" w:lineRule="auto"/>
        <w:jc w:val="both"/>
        <w:rPr>
          <w:rFonts w:ascii="Times New Roman" w:hAnsi="Times New Roman" w:cs="Times New Roman"/>
          <w:sz w:val="28"/>
          <w:szCs w:val="28"/>
        </w:rPr>
      </w:pPr>
    </w:p>
    <w:tbl>
      <w:tblPr>
        <w:tblW w:w="0" w:type="auto"/>
        <w:tblLayout w:type="fixed"/>
        <w:tblLook w:val="04A0"/>
      </w:tblPr>
      <w:tblGrid>
        <w:gridCol w:w="1669"/>
        <w:gridCol w:w="2550"/>
        <w:gridCol w:w="1134"/>
        <w:gridCol w:w="1701"/>
        <w:gridCol w:w="1701"/>
        <w:gridCol w:w="1559"/>
      </w:tblGrid>
      <w:tr w:rsidR="005E16CE" w:rsidRPr="00C54620" w:rsidTr="005431D9">
        <w:tc>
          <w:tcPr>
            <w:tcW w:w="166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Завдання</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Заходи реалізації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Часові рамки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Відпові-</w:t>
            </w:r>
            <w:proofErr w:type="spellEnd"/>
          </w:p>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дальний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Індикатори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Примітка</w:t>
            </w:r>
          </w:p>
        </w:tc>
      </w:tr>
      <w:tr w:rsidR="005E16CE" w:rsidRPr="00C54620" w:rsidTr="005431D9">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eastAsia="Times New Roman" w:hAnsi="Times New Roman" w:cs="Times New Roman"/>
                <w:bCs/>
                <w:sz w:val="28"/>
                <w:szCs w:val="28"/>
                <w:lang w:eastAsia="ru-RU"/>
              </w:rPr>
              <w:t>Забезпечи</w:t>
            </w:r>
            <w:r w:rsidR="005431D9">
              <w:rPr>
                <w:rFonts w:ascii="Times New Roman" w:eastAsia="Times New Roman" w:hAnsi="Times New Roman" w:cs="Times New Roman"/>
                <w:bCs/>
                <w:sz w:val="28"/>
                <w:szCs w:val="28"/>
                <w:lang w:eastAsia="ru-RU"/>
              </w:rPr>
              <w:t>-</w:t>
            </w:r>
            <w:r w:rsidRPr="00C54620">
              <w:rPr>
                <w:rFonts w:ascii="Times New Roman" w:eastAsia="Times New Roman" w:hAnsi="Times New Roman" w:cs="Times New Roman"/>
                <w:bCs/>
                <w:sz w:val="28"/>
                <w:szCs w:val="28"/>
                <w:lang w:eastAsia="ru-RU"/>
              </w:rPr>
              <w:t>ти</w:t>
            </w:r>
            <w:proofErr w:type="spellEnd"/>
            <w:r w:rsidRPr="00C54620">
              <w:rPr>
                <w:rFonts w:ascii="Times New Roman" w:eastAsia="Times New Roman" w:hAnsi="Times New Roman" w:cs="Times New Roman"/>
                <w:bCs/>
                <w:sz w:val="28"/>
                <w:szCs w:val="28"/>
                <w:lang w:eastAsia="ru-RU"/>
              </w:rPr>
              <w:t xml:space="preserve"> реалізацію освітніх ідей в практиці роботи закладу з залученням всіх учасників освітнього процесу.</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sz w:val="28"/>
                <w:szCs w:val="28"/>
                <w:lang w:eastAsia="ru-RU"/>
              </w:rPr>
              <w:t>Проведення глибокого аналізу результатів моніторингових досліджень з зазначенням чітких шляхів покращення якості знань учнів.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603957"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-20</w:t>
            </w:r>
            <w:r w:rsidRPr="00C54620">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Адміністрація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охоплення моніторингом здобувачів освіти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5431D9">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603957"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sz w:val="28"/>
                <w:szCs w:val="28"/>
                <w:lang w:eastAsia="ru-RU"/>
              </w:rPr>
              <w:t xml:space="preserve">Покращити процес </w:t>
            </w:r>
            <w:r w:rsidR="005E16CE" w:rsidRPr="00C54620">
              <w:rPr>
                <w:rFonts w:ascii="Times New Roman" w:eastAsia="Times New Roman" w:hAnsi="Times New Roman" w:cs="Times New Roman"/>
                <w:sz w:val="28"/>
                <w:szCs w:val="28"/>
                <w:lang w:eastAsia="ru-RU"/>
              </w:rPr>
              <w:t>використання електронних освітніх платформ при проведенні уроків</w:t>
            </w:r>
          </w:p>
        </w:tc>
        <w:tc>
          <w:tcPr>
            <w:tcW w:w="1134" w:type="dxa"/>
            <w:tcBorders>
              <w:top w:val="single" w:sz="4" w:space="0" w:color="auto"/>
              <w:left w:val="single" w:sz="4" w:space="0" w:color="auto"/>
              <w:bottom w:val="single" w:sz="4" w:space="0" w:color="auto"/>
              <w:right w:val="single" w:sz="4" w:space="0" w:color="auto"/>
            </w:tcBorders>
          </w:tcPr>
          <w:p w:rsidR="005E16CE" w:rsidRPr="00C54620" w:rsidRDefault="00603957"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2023-2024</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Вчителі-предметни</w:t>
            </w:r>
            <w:r w:rsidR="005431D9">
              <w:rPr>
                <w:rFonts w:ascii="Times New Roman" w:hAnsi="Times New Roman" w:cs="Times New Roman"/>
                <w:sz w:val="28"/>
                <w:szCs w:val="28"/>
              </w:rPr>
              <w:t>-</w:t>
            </w:r>
            <w:r w:rsidRPr="00C54620">
              <w:rPr>
                <w:rFonts w:ascii="Times New Roman" w:hAnsi="Times New Roman" w:cs="Times New Roman"/>
                <w:sz w:val="28"/>
                <w:szCs w:val="28"/>
              </w:rPr>
              <w:t>ки</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залучення вчителів у роботі з електронними освітніми платформами</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5431D9">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Забезпечення інформаційно-</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методичного супроводу</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батьків дітей з ООП щодо</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комплексної психолого-</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педагогічної оцінки розвитку дитини у співпраці з ІРЦ</w:t>
            </w:r>
          </w:p>
        </w:tc>
        <w:tc>
          <w:tcPr>
            <w:tcW w:w="1134" w:type="dxa"/>
            <w:tcBorders>
              <w:top w:val="single" w:sz="4" w:space="0" w:color="auto"/>
              <w:left w:val="single" w:sz="4" w:space="0" w:color="auto"/>
              <w:bottom w:val="single" w:sz="4" w:space="0" w:color="auto"/>
              <w:right w:val="single" w:sz="4" w:space="0" w:color="auto"/>
            </w:tcBorders>
          </w:tcPr>
          <w:p w:rsidR="005E16CE" w:rsidRPr="00C54620" w:rsidRDefault="00603957"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2023-2028</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педагогічні</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працівники</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Якісна підготовка</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висновків,</w:t>
            </w:r>
          </w:p>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характерис-тик</w:t>
            </w:r>
            <w:proofErr w:type="spellEnd"/>
            <w:r w:rsidRPr="00C54620">
              <w:rPr>
                <w:rFonts w:ascii="Times New Roman" w:hAnsi="Times New Roman" w:cs="Times New Roman"/>
                <w:sz w:val="28"/>
                <w:szCs w:val="28"/>
              </w:rPr>
              <w:t xml:space="preserve"> та</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супровідних</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матеріалів для</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комплексної оцінки</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5431D9">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Забезпечення повноцінного</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функціонування </w:t>
            </w:r>
          </w:p>
          <w:p w:rsidR="005E16CE" w:rsidRPr="00C54620" w:rsidRDefault="00603957"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медіацентру</w:t>
            </w:r>
            <w:proofErr w:type="spellEnd"/>
          </w:p>
        </w:tc>
        <w:tc>
          <w:tcPr>
            <w:tcW w:w="1134" w:type="dxa"/>
            <w:tcBorders>
              <w:top w:val="single" w:sz="4" w:space="0" w:color="auto"/>
              <w:left w:val="single" w:sz="4" w:space="0" w:color="auto"/>
              <w:bottom w:val="single" w:sz="4" w:space="0" w:color="auto"/>
              <w:right w:val="single" w:sz="4" w:space="0" w:color="auto"/>
            </w:tcBorders>
          </w:tcPr>
          <w:p w:rsidR="005E16CE" w:rsidRPr="00C54620" w:rsidRDefault="00603957"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-2025</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050692">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 xml:space="preserve">, </w:t>
            </w:r>
            <w:r w:rsidR="00050692" w:rsidRPr="00C54620">
              <w:rPr>
                <w:rFonts w:ascii="Times New Roman" w:hAnsi="Times New Roman" w:cs="Times New Roman"/>
                <w:sz w:val="28"/>
                <w:szCs w:val="28"/>
              </w:rPr>
              <w:t>бібліотекар</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r w:rsidRPr="00C54620">
              <w:rPr>
                <w:rFonts w:ascii="Times New Roman" w:eastAsia="Times New Roman" w:hAnsi="Times New Roman" w:cs="Times New Roman"/>
                <w:bCs/>
                <w:sz w:val="28"/>
                <w:szCs w:val="28"/>
                <w:lang w:eastAsia="ru-RU"/>
              </w:rPr>
              <w:t xml:space="preserve">Усунення бар’єрів в системі </w:t>
            </w:r>
          </w:p>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r w:rsidRPr="00C54620">
              <w:rPr>
                <w:rFonts w:ascii="Times New Roman" w:eastAsia="Times New Roman" w:hAnsi="Times New Roman" w:cs="Times New Roman"/>
                <w:bCs/>
                <w:sz w:val="28"/>
                <w:szCs w:val="28"/>
                <w:lang w:eastAsia="ru-RU"/>
              </w:rPr>
              <w:t>освіти й</w:t>
            </w:r>
          </w:p>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r w:rsidRPr="00C54620">
              <w:rPr>
                <w:rFonts w:ascii="Times New Roman" w:eastAsia="Times New Roman" w:hAnsi="Times New Roman" w:cs="Times New Roman"/>
                <w:bCs/>
                <w:sz w:val="28"/>
                <w:szCs w:val="28"/>
                <w:lang w:eastAsia="ru-RU"/>
              </w:rPr>
              <w:t>системі підтримки.</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5431D9">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Зміна методів навчання та</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виховання, організація</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класу, розклад уроків,</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підтримка учнів з</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особливими освітніми</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потребами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050692"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2023-2028</w:t>
            </w:r>
            <w:r w:rsidR="005E16CE" w:rsidRPr="00C54620">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педагогічні</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працівники.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Усунення бар’єрів в системі </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освіти й</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системі підтримки.</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5431D9">
        <w:trPr>
          <w:trHeight w:val="4940"/>
        </w:trPr>
        <w:tc>
          <w:tcPr>
            <w:tcW w:w="166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550"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Впровадження нових</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альтернативних освітніх практик, наприклад, ділових і навчальних ігор, </w:t>
            </w:r>
            <w:proofErr w:type="spellStart"/>
            <w:r w:rsidRPr="00C54620">
              <w:rPr>
                <w:rFonts w:ascii="Times New Roman" w:hAnsi="Times New Roman" w:cs="Times New Roman"/>
                <w:sz w:val="28"/>
                <w:szCs w:val="28"/>
              </w:rPr>
              <w:t>квестів</w:t>
            </w:r>
            <w:proofErr w:type="spellEnd"/>
            <w:r w:rsidRPr="00C54620">
              <w:rPr>
                <w:rFonts w:ascii="Times New Roman" w:hAnsi="Times New Roman" w:cs="Times New Roman"/>
                <w:sz w:val="28"/>
                <w:szCs w:val="28"/>
              </w:rPr>
              <w:t xml:space="preserve">, проектної роботи, </w:t>
            </w:r>
            <w:proofErr w:type="spellStart"/>
            <w:r w:rsidRPr="00C54620">
              <w:rPr>
                <w:rFonts w:ascii="Times New Roman" w:hAnsi="Times New Roman" w:cs="Times New Roman"/>
                <w:sz w:val="28"/>
                <w:szCs w:val="28"/>
              </w:rPr>
              <w:t>стартапів</w:t>
            </w:r>
            <w:proofErr w:type="spellEnd"/>
            <w:r w:rsidRPr="00C54620">
              <w:rPr>
                <w:rFonts w:ascii="Times New Roman" w:hAnsi="Times New Roman" w:cs="Times New Roman"/>
                <w:sz w:val="28"/>
                <w:szCs w:val="28"/>
              </w:rPr>
              <w:t xml:space="preserve">, зустрічей із цікавими людьми, </w:t>
            </w:r>
            <w:r w:rsidR="00CA28E4" w:rsidRPr="00C54620">
              <w:rPr>
                <w:rFonts w:ascii="Times New Roman" w:hAnsi="Times New Roman" w:cs="Times New Roman"/>
                <w:sz w:val="28"/>
                <w:szCs w:val="28"/>
              </w:rPr>
              <w:t>з</w:t>
            </w:r>
            <w:r w:rsidR="00050692" w:rsidRPr="00C54620">
              <w:rPr>
                <w:rFonts w:ascii="Times New Roman" w:hAnsi="Times New Roman" w:cs="Times New Roman"/>
                <w:sz w:val="28"/>
                <w:szCs w:val="28"/>
              </w:rPr>
              <w:t>мішаної освіти,</w:t>
            </w:r>
            <w:r w:rsidRPr="00C54620">
              <w:rPr>
                <w:rFonts w:ascii="Times New Roman" w:hAnsi="Times New Roman" w:cs="Times New Roman"/>
                <w:sz w:val="28"/>
                <w:szCs w:val="28"/>
              </w:rPr>
              <w:t xml:space="preserve">масових відкритих </w:t>
            </w:r>
            <w:proofErr w:type="spellStart"/>
            <w:r w:rsidRPr="00C54620">
              <w:rPr>
                <w:rFonts w:ascii="Times New Roman" w:hAnsi="Times New Roman" w:cs="Times New Roman"/>
                <w:sz w:val="28"/>
                <w:szCs w:val="28"/>
              </w:rPr>
              <w:t>онлайн-курсів</w:t>
            </w:r>
            <w:proofErr w:type="spellEnd"/>
            <w:r w:rsidRPr="00C54620">
              <w:rPr>
                <w:rFonts w:ascii="Times New Roman" w:hAnsi="Times New Roman" w:cs="Times New Roman"/>
                <w:sz w:val="28"/>
                <w:szCs w:val="28"/>
              </w:rPr>
              <w:t>, у тому числі шляхом залучення</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персональних </w:t>
            </w:r>
            <w:proofErr w:type="spellStart"/>
            <w:r w:rsidRPr="00C54620">
              <w:rPr>
                <w:rFonts w:ascii="Times New Roman" w:hAnsi="Times New Roman" w:cs="Times New Roman"/>
                <w:sz w:val="28"/>
                <w:szCs w:val="28"/>
              </w:rPr>
              <w:t>гаджетів</w:t>
            </w:r>
            <w:proofErr w:type="spellEnd"/>
            <w:r w:rsidRPr="00C54620">
              <w:rPr>
                <w:rFonts w:ascii="Times New Roman" w:hAnsi="Times New Roman" w:cs="Times New Roman"/>
                <w:sz w:val="28"/>
                <w:szCs w:val="28"/>
              </w:rPr>
              <w:t xml:space="preserve"> та ін..</w:t>
            </w:r>
          </w:p>
        </w:tc>
        <w:tc>
          <w:tcPr>
            <w:tcW w:w="1134"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2021-2025</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педагогічні</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працівники.</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Ефективні</w:t>
            </w:r>
            <w:r w:rsidR="005431D9">
              <w:rPr>
                <w:rFonts w:ascii="Times New Roman" w:hAnsi="Times New Roman" w:cs="Times New Roman"/>
                <w:sz w:val="28"/>
                <w:szCs w:val="28"/>
              </w:rPr>
              <w:t>-</w:t>
            </w:r>
            <w:r w:rsidRPr="00C54620">
              <w:rPr>
                <w:rFonts w:ascii="Times New Roman" w:hAnsi="Times New Roman" w:cs="Times New Roman"/>
                <w:sz w:val="28"/>
                <w:szCs w:val="28"/>
              </w:rPr>
              <w:t>сть</w:t>
            </w:r>
            <w:proofErr w:type="spellEnd"/>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організації</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bl>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5E16CE" w:rsidRPr="00C54620" w:rsidRDefault="005E16CE" w:rsidP="00F06453">
      <w:pPr>
        <w:shd w:val="clear" w:color="auto" w:fill="FFFFFF" w:themeFill="background1"/>
        <w:spacing w:after="0" w:line="240" w:lineRule="auto"/>
        <w:ind w:left="720"/>
        <w:jc w:val="both"/>
        <w:rPr>
          <w:rFonts w:ascii="Times New Roman" w:hAnsi="Times New Roman" w:cs="Times New Roman"/>
          <w:b/>
          <w:i/>
          <w:color w:val="385623" w:themeColor="accent6" w:themeShade="80"/>
          <w:sz w:val="28"/>
          <w:szCs w:val="28"/>
        </w:rPr>
      </w:pPr>
    </w:p>
    <w:p w:rsidR="005E16CE" w:rsidRPr="00C54620" w:rsidRDefault="005E16CE" w:rsidP="00F06453">
      <w:pPr>
        <w:numPr>
          <w:ilvl w:val="0"/>
          <w:numId w:val="1"/>
        </w:numPr>
        <w:shd w:val="clear" w:color="auto" w:fill="FFFFFF" w:themeFill="background1"/>
        <w:spacing w:after="0" w:line="240" w:lineRule="auto"/>
        <w:jc w:val="both"/>
        <w:rPr>
          <w:rFonts w:ascii="Times New Roman" w:hAnsi="Times New Roman" w:cs="Times New Roman"/>
          <w:b/>
          <w:i/>
          <w:color w:val="385623" w:themeColor="accent6" w:themeShade="80"/>
          <w:sz w:val="28"/>
          <w:szCs w:val="28"/>
        </w:rPr>
      </w:pPr>
      <w:r w:rsidRPr="00C54620">
        <w:rPr>
          <w:rFonts w:ascii="Times New Roman" w:hAnsi="Times New Roman" w:cs="Times New Roman"/>
          <w:b/>
          <w:i/>
          <w:color w:val="385623" w:themeColor="accent6" w:themeShade="80"/>
          <w:sz w:val="28"/>
          <w:szCs w:val="28"/>
        </w:rPr>
        <w:t>Педагогічна діяльність</w:t>
      </w:r>
    </w:p>
    <w:p w:rsidR="005E16CE" w:rsidRPr="00C54620" w:rsidRDefault="005E16CE" w:rsidP="00F06453">
      <w:pPr>
        <w:shd w:val="clear" w:color="auto" w:fill="FFFFFF" w:themeFill="background1"/>
        <w:spacing w:after="0" w:line="240" w:lineRule="auto"/>
        <w:ind w:left="720"/>
        <w:jc w:val="both"/>
        <w:rPr>
          <w:rFonts w:ascii="Times New Roman" w:hAnsi="Times New Roman" w:cs="Times New Roman"/>
          <w:b/>
          <w:i/>
          <w:sz w:val="28"/>
          <w:szCs w:val="28"/>
        </w:rPr>
      </w:pPr>
    </w:p>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 Ключові завдання: </w:t>
      </w:r>
    </w:p>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5E16CE" w:rsidRPr="00C54620" w:rsidRDefault="005E16CE" w:rsidP="00F06453">
      <w:pPr>
        <w:numPr>
          <w:ilvl w:val="0"/>
          <w:numId w:val="8"/>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 xml:space="preserve">забезпечення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C54620">
        <w:rPr>
          <w:rFonts w:ascii="Times New Roman" w:hAnsi="Times New Roman" w:cs="Times New Roman"/>
          <w:sz w:val="28"/>
          <w:szCs w:val="28"/>
        </w:rPr>
        <w:t>компетентностей</w:t>
      </w:r>
      <w:proofErr w:type="spellEnd"/>
      <w:r w:rsidRPr="00C54620">
        <w:rPr>
          <w:rFonts w:ascii="Times New Roman" w:hAnsi="Times New Roman" w:cs="Times New Roman"/>
          <w:sz w:val="28"/>
          <w:szCs w:val="28"/>
        </w:rPr>
        <w:t xml:space="preserve"> здобувачів освіти;</w:t>
      </w:r>
    </w:p>
    <w:p w:rsidR="005E16CE" w:rsidRPr="00C54620" w:rsidRDefault="005E16CE" w:rsidP="00F06453">
      <w:pPr>
        <w:numPr>
          <w:ilvl w:val="0"/>
          <w:numId w:val="9"/>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постійне підвищення професійного рівня та педагогічної майстерності вчителів;</w:t>
      </w:r>
    </w:p>
    <w:p w:rsidR="005E16CE" w:rsidRPr="00C54620" w:rsidRDefault="005E16CE" w:rsidP="00F06453">
      <w:pPr>
        <w:numPr>
          <w:ilvl w:val="0"/>
          <w:numId w:val="9"/>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формування в педагогів готовності до проходження сертифікації та здійснення інноваційної освітньої діяльності на різних рівнях;</w:t>
      </w:r>
    </w:p>
    <w:p w:rsidR="005E16CE" w:rsidRPr="00C54620" w:rsidRDefault="005E16CE" w:rsidP="00F06453">
      <w:pPr>
        <w:numPr>
          <w:ilvl w:val="0"/>
          <w:numId w:val="9"/>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 xml:space="preserve">оволодіння педагогікою співпраці та співтворчості на принципах </w:t>
      </w:r>
      <w:proofErr w:type="spellStart"/>
      <w:r w:rsidRPr="00C54620">
        <w:rPr>
          <w:rFonts w:ascii="Times New Roman" w:hAnsi="Times New Roman" w:cs="Times New Roman"/>
          <w:sz w:val="28"/>
          <w:szCs w:val="28"/>
        </w:rPr>
        <w:t>особистісно-</w:t>
      </w:r>
      <w:proofErr w:type="spellEnd"/>
      <w:r w:rsidRPr="00C54620">
        <w:rPr>
          <w:rFonts w:ascii="Times New Roman" w:hAnsi="Times New Roman" w:cs="Times New Roman"/>
          <w:sz w:val="28"/>
          <w:szCs w:val="28"/>
        </w:rPr>
        <w:t xml:space="preserve"> орієнтованих методик надання освітніх послуг;</w:t>
      </w:r>
    </w:p>
    <w:p w:rsidR="005E16CE" w:rsidRPr="00C54620" w:rsidRDefault="005E16CE" w:rsidP="00F06453">
      <w:pPr>
        <w:numPr>
          <w:ilvl w:val="0"/>
          <w:numId w:val="9"/>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налагодження співпраці зі здобувачами освіти, їхніми батьками, працівниками закладу освіти;</w:t>
      </w:r>
    </w:p>
    <w:p w:rsidR="005E16CE" w:rsidRPr="00C54620" w:rsidRDefault="005E16CE" w:rsidP="00F06453">
      <w:pPr>
        <w:numPr>
          <w:ilvl w:val="0"/>
          <w:numId w:val="8"/>
        </w:numPr>
        <w:shd w:val="clear" w:color="auto" w:fill="FFFFFF" w:themeFill="background1"/>
        <w:spacing w:after="0" w:line="360" w:lineRule="auto"/>
        <w:ind w:left="567" w:hanging="283"/>
        <w:jc w:val="both"/>
        <w:rPr>
          <w:rFonts w:ascii="Times New Roman" w:hAnsi="Times New Roman" w:cs="Times New Roman"/>
          <w:sz w:val="28"/>
          <w:szCs w:val="28"/>
        </w:rPr>
      </w:pPr>
      <w:r w:rsidRPr="00C54620">
        <w:rPr>
          <w:rFonts w:ascii="Times New Roman" w:hAnsi="Times New Roman" w:cs="Times New Roman"/>
          <w:sz w:val="28"/>
          <w:szCs w:val="28"/>
        </w:rPr>
        <w:t>організація педагогічної діяльності та навчання здобувачів освіти на засадах академічної доброчесності.</w:t>
      </w:r>
    </w:p>
    <w:p w:rsidR="005E16CE" w:rsidRPr="00C54620" w:rsidRDefault="005E16CE" w:rsidP="00F06453">
      <w:pPr>
        <w:numPr>
          <w:ilvl w:val="0"/>
          <w:numId w:val="8"/>
        </w:numPr>
        <w:shd w:val="clear" w:color="auto" w:fill="FFFFFF" w:themeFill="background1"/>
        <w:spacing w:after="0" w:line="360" w:lineRule="auto"/>
        <w:ind w:left="567" w:hanging="283"/>
        <w:jc w:val="both"/>
        <w:rPr>
          <w:rFonts w:ascii="Times New Roman" w:hAnsi="Times New Roman" w:cs="Times New Roman"/>
          <w:sz w:val="28"/>
          <w:szCs w:val="28"/>
        </w:rPr>
      </w:pPr>
    </w:p>
    <w:tbl>
      <w:tblPr>
        <w:tblW w:w="0" w:type="auto"/>
        <w:tblLayout w:type="fixed"/>
        <w:tblLook w:val="04A0"/>
      </w:tblPr>
      <w:tblGrid>
        <w:gridCol w:w="1669"/>
        <w:gridCol w:w="2692"/>
        <w:gridCol w:w="1276"/>
        <w:gridCol w:w="1559"/>
        <w:gridCol w:w="1701"/>
        <w:gridCol w:w="1417"/>
      </w:tblGrid>
      <w:tr w:rsidR="005E16CE" w:rsidRPr="00C54620" w:rsidTr="00DE46E1">
        <w:tc>
          <w:tcPr>
            <w:tcW w:w="166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lastRenderedPageBreak/>
              <w:t>Завдання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Заходи реалізації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Часові рамки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Відпові-</w:t>
            </w:r>
            <w:proofErr w:type="spellEnd"/>
          </w:p>
          <w:p w:rsidR="005E16CE" w:rsidRPr="00C54620" w:rsidRDefault="005431D9"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Д</w:t>
            </w:r>
            <w:r w:rsidR="005E16CE" w:rsidRPr="00C54620">
              <w:rPr>
                <w:rFonts w:ascii="Times New Roman" w:hAnsi="Times New Roman" w:cs="Times New Roman"/>
                <w:sz w:val="28"/>
                <w:szCs w:val="28"/>
              </w:rPr>
              <w:t>альний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Індикатори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Примітка</w:t>
            </w:r>
          </w:p>
        </w:tc>
      </w:tr>
      <w:tr w:rsidR="005E16CE" w:rsidRPr="00C54620" w:rsidTr="00DE46E1">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 xml:space="preserve">Зробити аналіз нормативних документів </w:t>
            </w:r>
            <w:proofErr w:type="spellStart"/>
            <w:r w:rsidRPr="00C54620">
              <w:rPr>
                <w:rFonts w:ascii="Times New Roman" w:eastAsia="Times New Roman" w:hAnsi="Times New Roman" w:cs="Times New Roman"/>
                <w:bCs/>
                <w:sz w:val="28"/>
                <w:szCs w:val="28"/>
                <w:lang w:eastAsia="ru-RU"/>
              </w:rPr>
              <w:t>теоретико-методичної</w:t>
            </w:r>
            <w:proofErr w:type="spellEnd"/>
            <w:r w:rsidRPr="00C54620">
              <w:rPr>
                <w:rFonts w:ascii="Times New Roman" w:eastAsia="Times New Roman" w:hAnsi="Times New Roman" w:cs="Times New Roman"/>
                <w:bCs/>
                <w:sz w:val="28"/>
                <w:szCs w:val="28"/>
                <w:lang w:eastAsia="ru-RU"/>
              </w:rPr>
              <w:t xml:space="preserve"> літератури педагогічної </w:t>
            </w:r>
            <w:proofErr w:type="spellStart"/>
            <w:r w:rsidRPr="00C54620">
              <w:rPr>
                <w:rFonts w:ascii="Times New Roman" w:eastAsia="Times New Roman" w:hAnsi="Times New Roman" w:cs="Times New Roman"/>
                <w:bCs/>
                <w:sz w:val="28"/>
                <w:szCs w:val="28"/>
                <w:lang w:eastAsia="ru-RU"/>
              </w:rPr>
              <w:t>інноватики</w:t>
            </w:r>
            <w:proofErr w:type="spellEnd"/>
            <w:r w:rsidRPr="00C54620">
              <w:rPr>
                <w:rFonts w:ascii="Times New Roman" w:eastAsia="Times New Roman" w:hAnsi="Times New Roman" w:cs="Times New Roman"/>
                <w:bCs/>
                <w:sz w:val="28"/>
                <w:szCs w:val="28"/>
                <w:lang w:eastAsia="ru-RU"/>
              </w:rPr>
              <w:t xml:space="preserve"> та менеджменту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eastAsia="Times New Roman" w:hAnsi="Times New Roman" w:cs="Times New Roman"/>
                <w:bCs/>
                <w:sz w:val="28"/>
                <w:szCs w:val="28"/>
                <w:lang w:eastAsia="ru-RU"/>
              </w:rPr>
            </w:pPr>
            <w:r w:rsidRPr="00C54620">
              <w:rPr>
                <w:rFonts w:ascii="Times New Roman" w:hAnsi="Times New Roman" w:cs="Times New Roman"/>
                <w:sz w:val="28"/>
                <w:szCs w:val="28"/>
              </w:rPr>
              <w:t xml:space="preserve">Створення робочої групи по опрацюванню </w:t>
            </w:r>
            <w:r w:rsidRPr="00C54620">
              <w:rPr>
                <w:rFonts w:ascii="Times New Roman" w:eastAsia="Times New Roman" w:hAnsi="Times New Roman" w:cs="Times New Roman"/>
                <w:bCs/>
                <w:sz w:val="28"/>
                <w:szCs w:val="28"/>
                <w:lang w:eastAsia="ru-RU"/>
              </w:rPr>
              <w:t xml:space="preserve">нормативних документів </w:t>
            </w:r>
            <w:proofErr w:type="spellStart"/>
            <w:r w:rsidRPr="00C54620">
              <w:rPr>
                <w:rFonts w:ascii="Times New Roman" w:eastAsia="Times New Roman" w:hAnsi="Times New Roman" w:cs="Times New Roman"/>
                <w:bCs/>
                <w:sz w:val="28"/>
                <w:szCs w:val="28"/>
                <w:lang w:eastAsia="ru-RU"/>
              </w:rPr>
              <w:t>теоретико-методичної</w:t>
            </w:r>
            <w:proofErr w:type="spellEnd"/>
            <w:r w:rsidRPr="00C54620">
              <w:rPr>
                <w:rFonts w:ascii="Times New Roman" w:eastAsia="Times New Roman" w:hAnsi="Times New Roman" w:cs="Times New Roman"/>
                <w:bCs/>
                <w:sz w:val="28"/>
                <w:szCs w:val="28"/>
                <w:lang w:eastAsia="ru-RU"/>
              </w:rPr>
              <w:t xml:space="preserve"> літератури педагогічної </w:t>
            </w:r>
            <w:proofErr w:type="spellStart"/>
            <w:r w:rsidRPr="00C54620">
              <w:rPr>
                <w:rFonts w:ascii="Times New Roman" w:eastAsia="Times New Roman" w:hAnsi="Times New Roman" w:cs="Times New Roman"/>
                <w:bCs/>
                <w:sz w:val="28"/>
                <w:szCs w:val="28"/>
                <w:lang w:eastAsia="ru-RU"/>
              </w:rPr>
              <w:t>інноватики</w:t>
            </w:r>
            <w:proofErr w:type="spellEnd"/>
            <w:r w:rsidRPr="00C54620">
              <w:rPr>
                <w:rFonts w:ascii="Times New Roman" w:eastAsia="Times New Roman" w:hAnsi="Times New Roman" w:cs="Times New Roman"/>
                <w:bCs/>
                <w:sz w:val="28"/>
                <w:szCs w:val="28"/>
                <w:lang w:eastAsia="ru-RU"/>
              </w:rPr>
              <w:t xml:space="preserve"> та менеджменту </w:t>
            </w:r>
          </w:p>
          <w:p w:rsidR="005E16CE" w:rsidRPr="00C54620" w:rsidRDefault="005E16CE" w:rsidP="00F06453">
            <w:pPr>
              <w:jc w:val="both"/>
              <w:rPr>
                <w:rFonts w:ascii="Times New Roman" w:eastAsia="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50692" w:rsidP="00F06453">
            <w:pPr>
              <w:jc w:val="both"/>
              <w:rPr>
                <w:rFonts w:ascii="Times New Roman" w:hAnsi="Times New Roman" w:cs="Times New Roman"/>
                <w:sz w:val="28"/>
                <w:szCs w:val="28"/>
              </w:rPr>
            </w:pPr>
            <w:r w:rsidRPr="00C54620">
              <w:rPr>
                <w:rFonts w:ascii="Times New Roman" w:hAnsi="Times New Roman" w:cs="Times New Roman"/>
                <w:sz w:val="28"/>
                <w:szCs w:val="28"/>
              </w:rPr>
              <w:t>Лютий 2023</w:t>
            </w:r>
          </w:p>
          <w:p w:rsidR="005E16CE" w:rsidRPr="00C54620" w:rsidRDefault="005E16CE" w:rsidP="00F06453">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Керівник закладу</w:t>
            </w: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p w:rsidR="005E16CE" w:rsidRPr="00C54620" w:rsidRDefault="005E16CE" w:rsidP="00F06453">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Видання наказу</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Проведення моніторингу знань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50692" w:rsidP="00F06453">
            <w:pPr>
              <w:jc w:val="both"/>
              <w:rPr>
                <w:rFonts w:ascii="Times New Roman" w:hAnsi="Times New Roman" w:cs="Times New Roman"/>
                <w:sz w:val="28"/>
                <w:szCs w:val="28"/>
              </w:rPr>
            </w:pPr>
            <w:r w:rsidRPr="00C54620">
              <w:rPr>
                <w:rFonts w:ascii="Times New Roman" w:hAnsi="Times New Roman" w:cs="Times New Roman"/>
                <w:sz w:val="28"/>
                <w:szCs w:val="28"/>
              </w:rPr>
              <w:t>Жовтень-грудень 2023</w:t>
            </w:r>
          </w:p>
          <w:p w:rsidR="005E16CE" w:rsidRPr="00C54620" w:rsidRDefault="005E16CE" w:rsidP="00F06453">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Заступник</w:t>
            </w:r>
            <w:r w:rsidR="005E16CE" w:rsidRPr="00C54620">
              <w:rPr>
                <w:rFonts w:ascii="Times New Roman" w:hAnsi="Times New Roman" w:cs="Times New Roman"/>
                <w:sz w:val="28"/>
                <w:szCs w:val="28"/>
              </w:rPr>
              <w:t xml:space="preserve"> </w:t>
            </w:r>
            <w:r w:rsidRPr="00C54620">
              <w:rPr>
                <w:rFonts w:ascii="Times New Roman" w:hAnsi="Times New Roman" w:cs="Times New Roman"/>
                <w:sz w:val="28"/>
                <w:szCs w:val="28"/>
              </w:rPr>
              <w:t xml:space="preserve">керівника </w:t>
            </w:r>
            <w:r w:rsidR="005E16CE" w:rsidRPr="00C54620">
              <w:rPr>
                <w:rFonts w:ascii="Times New Roman" w:hAnsi="Times New Roman" w:cs="Times New Roman"/>
                <w:sz w:val="28"/>
                <w:szCs w:val="28"/>
              </w:rPr>
              <w:t>з навчально-виховної роботи</w:t>
            </w:r>
          </w:p>
          <w:p w:rsidR="005E16CE" w:rsidRPr="00C54620" w:rsidRDefault="005E16CE" w:rsidP="00F06453">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Повноцін-не</w:t>
            </w:r>
            <w:proofErr w:type="spellEnd"/>
            <w:r w:rsidRPr="00C54620">
              <w:rPr>
                <w:rFonts w:ascii="Times New Roman" w:hAnsi="Times New Roman" w:cs="Times New Roman"/>
                <w:sz w:val="28"/>
                <w:szCs w:val="28"/>
              </w:rPr>
              <w:t xml:space="preserve"> </w:t>
            </w:r>
            <w:proofErr w:type="spellStart"/>
            <w:r w:rsidRPr="00C54620">
              <w:rPr>
                <w:rFonts w:ascii="Times New Roman" w:hAnsi="Times New Roman" w:cs="Times New Roman"/>
                <w:sz w:val="28"/>
                <w:szCs w:val="28"/>
              </w:rPr>
              <w:t>охоплен</w:t>
            </w:r>
            <w:r w:rsidR="005431D9">
              <w:rPr>
                <w:rFonts w:ascii="Times New Roman" w:hAnsi="Times New Roman" w:cs="Times New Roman"/>
                <w:sz w:val="28"/>
                <w:szCs w:val="28"/>
              </w:rPr>
              <w:t>-ня</w:t>
            </w:r>
            <w:proofErr w:type="spellEnd"/>
            <w:r w:rsidR="005431D9">
              <w:rPr>
                <w:rFonts w:ascii="Times New Roman" w:hAnsi="Times New Roman" w:cs="Times New Roman"/>
                <w:sz w:val="28"/>
                <w:szCs w:val="28"/>
              </w:rPr>
              <w:t xml:space="preserve"> моніторин</w:t>
            </w:r>
            <w:r w:rsidRPr="00C54620">
              <w:rPr>
                <w:rFonts w:ascii="Times New Roman" w:hAnsi="Times New Roman" w:cs="Times New Roman"/>
                <w:sz w:val="28"/>
                <w:szCs w:val="28"/>
              </w:rPr>
              <w:t xml:space="preserve">говим дослідженням </w:t>
            </w:r>
            <w:proofErr w:type="spellStart"/>
            <w:r w:rsidRPr="00C54620">
              <w:rPr>
                <w:rFonts w:ascii="Times New Roman" w:hAnsi="Times New Roman" w:cs="Times New Roman"/>
                <w:sz w:val="28"/>
                <w:szCs w:val="28"/>
              </w:rPr>
              <w:t>педагогіч-них</w:t>
            </w:r>
            <w:proofErr w:type="spellEnd"/>
            <w:r w:rsidR="005431D9">
              <w:rPr>
                <w:rFonts w:ascii="Times New Roman" w:hAnsi="Times New Roman" w:cs="Times New Roman"/>
                <w:sz w:val="28"/>
                <w:szCs w:val="28"/>
              </w:rPr>
              <w:t xml:space="preserve"> </w:t>
            </w:r>
            <w:proofErr w:type="spellStart"/>
            <w:r w:rsidRPr="00C54620">
              <w:rPr>
                <w:rFonts w:ascii="Times New Roman" w:hAnsi="Times New Roman" w:cs="Times New Roman"/>
                <w:sz w:val="28"/>
                <w:szCs w:val="28"/>
              </w:rPr>
              <w:t>працівни-ків</w:t>
            </w:r>
            <w:proofErr w:type="spellEnd"/>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rPr>
          <w:trHeight w:val="987"/>
        </w:trPr>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 xml:space="preserve">3.Проведення навчань з педагогічними працівниками по знанню нормативних документів </w:t>
            </w:r>
            <w:proofErr w:type="spellStart"/>
            <w:r w:rsidRPr="00C54620">
              <w:rPr>
                <w:rFonts w:ascii="Times New Roman" w:eastAsia="Times New Roman" w:hAnsi="Times New Roman" w:cs="Times New Roman"/>
                <w:bCs/>
                <w:sz w:val="28"/>
                <w:szCs w:val="28"/>
                <w:lang w:eastAsia="ru-RU"/>
              </w:rPr>
              <w:t>теоретико-методичної</w:t>
            </w:r>
            <w:proofErr w:type="spellEnd"/>
            <w:r w:rsidRPr="00C54620">
              <w:rPr>
                <w:rFonts w:ascii="Times New Roman" w:eastAsia="Times New Roman" w:hAnsi="Times New Roman" w:cs="Times New Roman"/>
                <w:bCs/>
                <w:sz w:val="28"/>
                <w:szCs w:val="28"/>
                <w:lang w:eastAsia="ru-RU"/>
              </w:rPr>
              <w:t xml:space="preserve"> літератури педагогічної </w:t>
            </w:r>
            <w:proofErr w:type="spellStart"/>
            <w:r w:rsidRPr="00C54620">
              <w:rPr>
                <w:rFonts w:ascii="Times New Roman" w:eastAsia="Times New Roman" w:hAnsi="Times New Roman" w:cs="Times New Roman"/>
                <w:bCs/>
                <w:sz w:val="28"/>
                <w:szCs w:val="28"/>
                <w:lang w:eastAsia="ru-RU"/>
              </w:rPr>
              <w:t>інноватики</w:t>
            </w:r>
            <w:proofErr w:type="spellEnd"/>
            <w:r w:rsidRPr="00C54620">
              <w:rPr>
                <w:rFonts w:ascii="Times New Roman" w:eastAsia="Times New Roman" w:hAnsi="Times New Roman" w:cs="Times New Roman"/>
                <w:bCs/>
                <w:sz w:val="28"/>
                <w:szCs w:val="28"/>
                <w:lang w:eastAsia="ru-RU"/>
              </w:rPr>
              <w:t xml:space="preserve"> та менеджменту </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Жовтень 2023</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0B4BF5" w:rsidP="000B4BF5">
            <w:pPr>
              <w:jc w:val="both"/>
              <w:rPr>
                <w:rFonts w:ascii="Times New Roman" w:hAnsi="Times New Roman" w:cs="Times New Roman"/>
                <w:sz w:val="28"/>
                <w:szCs w:val="28"/>
              </w:rPr>
            </w:pPr>
            <w:r w:rsidRPr="00C54620">
              <w:rPr>
                <w:rFonts w:ascii="Times New Roman" w:hAnsi="Times New Roman" w:cs="Times New Roman"/>
                <w:sz w:val="28"/>
                <w:szCs w:val="28"/>
              </w:rPr>
              <w:t>Заступник</w:t>
            </w:r>
            <w:r w:rsidR="005E16CE" w:rsidRPr="00C54620">
              <w:rPr>
                <w:rFonts w:ascii="Times New Roman" w:hAnsi="Times New Roman" w:cs="Times New Roman"/>
                <w:sz w:val="28"/>
                <w:szCs w:val="28"/>
              </w:rPr>
              <w:t xml:space="preserve"> </w:t>
            </w:r>
            <w:r w:rsidRPr="00C54620">
              <w:rPr>
                <w:rFonts w:ascii="Times New Roman" w:hAnsi="Times New Roman" w:cs="Times New Roman"/>
                <w:sz w:val="28"/>
                <w:szCs w:val="28"/>
              </w:rPr>
              <w:t xml:space="preserve">керівника </w:t>
            </w:r>
            <w:r w:rsidR="005E16CE" w:rsidRPr="00C54620">
              <w:rPr>
                <w:rFonts w:ascii="Times New Roman" w:hAnsi="Times New Roman" w:cs="Times New Roman"/>
                <w:sz w:val="28"/>
                <w:szCs w:val="28"/>
              </w:rPr>
              <w:t>з навчально-виховної роботи</w:t>
            </w:r>
          </w:p>
        </w:tc>
        <w:tc>
          <w:tcPr>
            <w:tcW w:w="1701" w:type="dxa"/>
            <w:tcBorders>
              <w:top w:val="single" w:sz="4" w:space="0" w:color="auto"/>
              <w:left w:val="single" w:sz="4" w:space="0" w:color="auto"/>
              <w:bottom w:val="single" w:sz="4" w:space="0" w:color="auto"/>
              <w:right w:val="single" w:sz="4" w:space="0" w:color="auto"/>
            </w:tcBorders>
          </w:tcPr>
          <w:p w:rsidR="005431D9"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Готовніс</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ть</w:t>
            </w:r>
            <w:proofErr w:type="spellEnd"/>
            <w:r w:rsidRPr="00C54620">
              <w:rPr>
                <w:rFonts w:ascii="Times New Roman" w:hAnsi="Times New Roman" w:cs="Times New Roman"/>
                <w:sz w:val="28"/>
                <w:szCs w:val="28"/>
              </w:rPr>
              <w:t xml:space="preserve"> </w:t>
            </w:r>
            <w:proofErr w:type="spellStart"/>
            <w:r w:rsidRPr="00C54620">
              <w:rPr>
                <w:rFonts w:ascii="Times New Roman" w:hAnsi="Times New Roman" w:cs="Times New Roman"/>
                <w:sz w:val="28"/>
                <w:szCs w:val="28"/>
              </w:rPr>
              <w:t>педпраців-ників</w:t>
            </w:r>
            <w:proofErr w:type="spellEnd"/>
            <w:r w:rsidRPr="00C54620">
              <w:rPr>
                <w:rFonts w:ascii="Times New Roman" w:hAnsi="Times New Roman" w:cs="Times New Roman"/>
                <w:sz w:val="28"/>
                <w:szCs w:val="28"/>
              </w:rPr>
              <w:t xml:space="preserve"> до отримання нових знань</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rPr>
          <w:trHeight w:val="1932"/>
        </w:trPr>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eastAsia="Times New Roman" w:hAnsi="Times New Roman" w:cs="Times New Roman"/>
                <w:bCs/>
                <w:sz w:val="28"/>
                <w:szCs w:val="28"/>
                <w:lang w:eastAsia="ru-RU"/>
              </w:rPr>
            </w:pPr>
            <w:proofErr w:type="spellStart"/>
            <w:r w:rsidRPr="00C54620">
              <w:rPr>
                <w:rFonts w:ascii="Times New Roman" w:eastAsia="Times New Roman" w:hAnsi="Times New Roman" w:cs="Times New Roman"/>
                <w:bCs/>
                <w:sz w:val="28"/>
                <w:szCs w:val="28"/>
                <w:lang w:eastAsia="ru-RU"/>
              </w:rPr>
              <w:lastRenderedPageBreak/>
              <w:t>Організува</w:t>
            </w:r>
            <w:r w:rsidR="005431D9">
              <w:rPr>
                <w:rFonts w:ascii="Times New Roman" w:eastAsia="Times New Roman" w:hAnsi="Times New Roman" w:cs="Times New Roman"/>
                <w:bCs/>
                <w:sz w:val="28"/>
                <w:szCs w:val="28"/>
                <w:lang w:eastAsia="ru-RU"/>
              </w:rPr>
              <w:t>-</w:t>
            </w:r>
            <w:r w:rsidRPr="00C54620">
              <w:rPr>
                <w:rFonts w:ascii="Times New Roman" w:eastAsia="Times New Roman" w:hAnsi="Times New Roman" w:cs="Times New Roman"/>
                <w:bCs/>
                <w:sz w:val="28"/>
                <w:szCs w:val="28"/>
                <w:lang w:eastAsia="ru-RU"/>
              </w:rPr>
              <w:t>ти</w:t>
            </w:r>
            <w:proofErr w:type="spellEnd"/>
            <w:r w:rsidRPr="00C54620">
              <w:rPr>
                <w:rFonts w:ascii="Times New Roman" w:eastAsia="Times New Roman" w:hAnsi="Times New Roman" w:cs="Times New Roman"/>
                <w:bCs/>
                <w:sz w:val="28"/>
                <w:szCs w:val="28"/>
                <w:lang w:eastAsia="ru-RU"/>
              </w:rPr>
              <w:t xml:space="preserve"> </w:t>
            </w:r>
            <w:proofErr w:type="spellStart"/>
            <w:r w:rsidRPr="00C54620">
              <w:rPr>
                <w:rFonts w:ascii="Times New Roman" w:eastAsia="Times New Roman" w:hAnsi="Times New Roman" w:cs="Times New Roman"/>
                <w:bCs/>
                <w:sz w:val="28"/>
                <w:szCs w:val="28"/>
                <w:lang w:eastAsia="ru-RU"/>
              </w:rPr>
              <w:t>педагогіч</w:t>
            </w:r>
            <w:r w:rsidR="005431D9">
              <w:rPr>
                <w:rFonts w:ascii="Times New Roman" w:eastAsia="Times New Roman" w:hAnsi="Times New Roman" w:cs="Times New Roman"/>
                <w:bCs/>
                <w:sz w:val="28"/>
                <w:szCs w:val="28"/>
                <w:lang w:eastAsia="ru-RU"/>
              </w:rPr>
              <w:t>-</w:t>
            </w:r>
            <w:r w:rsidRPr="00C54620">
              <w:rPr>
                <w:rFonts w:ascii="Times New Roman" w:eastAsia="Times New Roman" w:hAnsi="Times New Roman" w:cs="Times New Roman"/>
                <w:bCs/>
                <w:sz w:val="28"/>
                <w:szCs w:val="28"/>
                <w:lang w:eastAsia="ru-RU"/>
              </w:rPr>
              <w:t>ний</w:t>
            </w:r>
            <w:proofErr w:type="spellEnd"/>
            <w:r w:rsidRPr="00C54620">
              <w:rPr>
                <w:rFonts w:ascii="Times New Roman" w:eastAsia="Times New Roman" w:hAnsi="Times New Roman" w:cs="Times New Roman"/>
                <w:bCs/>
                <w:sz w:val="28"/>
                <w:szCs w:val="28"/>
                <w:lang w:eastAsia="ru-RU"/>
              </w:rPr>
              <w:t xml:space="preserve"> колектив на </w:t>
            </w:r>
            <w:proofErr w:type="spellStart"/>
            <w:r w:rsidRPr="00C54620">
              <w:rPr>
                <w:rFonts w:ascii="Times New Roman" w:eastAsia="Times New Roman" w:hAnsi="Times New Roman" w:cs="Times New Roman"/>
                <w:bCs/>
                <w:sz w:val="28"/>
                <w:szCs w:val="28"/>
                <w:lang w:eastAsia="ru-RU"/>
              </w:rPr>
              <w:t>генеруван</w:t>
            </w:r>
            <w:r w:rsidR="005431D9">
              <w:rPr>
                <w:rFonts w:ascii="Times New Roman" w:eastAsia="Times New Roman" w:hAnsi="Times New Roman" w:cs="Times New Roman"/>
                <w:bCs/>
                <w:sz w:val="28"/>
                <w:szCs w:val="28"/>
                <w:lang w:eastAsia="ru-RU"/>
              </w:rPr>
              <w:t>-</w:t>
            </w:r>
            <w:r w:rsidRPr="00C54620">
              <w:rPr>
                <w:rFonts w:ascii="Times New Roman" w:eastAsia="Times New Roman" w:hAnsi="Times New Roman" w:cs="Times New Roman"/>
                <w:bCs/>
                <w:sz w:val="28"/>
                <w:szCs w:val="28"/>
                <w:lang w:eastAsia="ru-RU"/>
              </w:rPr>
              <w:t>ня</w:t>
            </w:r>
            <w:proofErr w:type="spellEnd"/>
            <w:r w:rsidRPr="00C54620">
              <w:rPr>
                <w:rFonts w:ascii="Times New Roman" w:eastAsia="Times New Roman" w:hAnsi="Times New Roman" w:cs="Times New Roman"/>
                <w:bCs/>
                <w:sz w:val="28"/>
                <w:szCs w:val="28"/>
                <w:lang w:eastAsia="ru-RU"/>
              </w:rPr>
              <w:t xml:space="preserve"> освітніх ідей розвитку </w:t>
            </w:r>
            <w:proofErr w:type="spellStart"/>
            <w:r w:rsidRPr="00C54620">
              <w:rPr>
                <w:rFonts w:ascii="Times New Roman" w:eastAsia="Times New Roman" w:hAnsi="Times New Roman" w:cs="Times New Roman"/>
                <w:bCs/>
                <w:sz w:val="28"/>
                <w:szCs w:val="28"/>
                <w:lang w:eastAsia="ru-RU"/>
              </w:rPr>
              <w:t>навчально</w:t>
            </w:r>
            <w:r w:rsidR="005431D9">
              <w:rPr>
                <w:rFonts w:ascii="Times New Roman" w:eastAsia="Times New Roman" w:hAnsi="Times New Roman" w:cs="Times New Roman"/>
                <w:bCs/>
                <w:sz w:val="28"/>
                <w:szCs w:val="28"/>
                <w:lang w:eastAsia="ru-RU"/>
              </w:rPr>
              <w:t>-</w:t>
            </w:r>
            <w:r w:rsidRPr="00C54620">
              <w:rPr>
                <w:rFonts w:ascii="Times New Roman" w:eastAsia="Times New Roman" w:hAnsi="Times New Roman" w:cs="Times New Roman"/>
                <w:bCs/>
                <w:sz w:val="28"/>
                <w:szCs w:val="28"/>
                <w:lang w:eastAsia="ru-RU"/>
              </w:rPr>
              <w:t>го</w:t>
            </w:r>
            <w:proofErr w:type="spellEnd"/>
            <w:r w:rsidRPr="00C54620">
              <w:rPr>
                <w:rFonts w:ascii="Times New Roman" w:eastAsia="Times New Roman" w:hAnsi="Times New Roman" w:cs="Times New Roman"/>
                <w:bCs/>
                <w:sz w:val="28"/>
                <w:szCs w:val="28"/>
                <w:lang w:eastAsia="ru-RU"/>
              </w:rPr>
              <w:t xml:space="preserve"> закладу.</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Розробка інноваційної</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внутрішньошкільної</w:t>
            </w:r>
            <w:proofErr w:type="spellEnd"/>
            <w:r w:rsidRPr="00C54620">
              <w:rPr>
                <w:rFonts w:ascii="Times New Roman" w:hAnsi="Times New Roman" w:cs="Times New Roman"/>
                <w:sz w:val="28"/>
                <w:szCs w:val="28"/>
              </w:rPr>
              <w:t xml:space="preserve"> моделі</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методичної роботи</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20225</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Заступник</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 xml:space="preserve">директора з </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 навчально-виховної роботи</w:t>
            </w:r>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Наявність</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Положення про</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внутрішньошкільну</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методичну роботу</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Сприяння педагогічним</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працівникам в участі в</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конкурсах педагогічної</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майстерності, тощо.</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2028</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Результа-тивність</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участі педагогів</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у конкурсах,</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виставках</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педагогіч-ної</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майстер-ності</w:t>
            </w:r>
            <w:proofErr w:type="spellEnd"/>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Сприяння участі педагогів у добровільній сертифікації</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2028</w:t>
            </w:r>
            <w:r w:rsidR="005E16CE" w:rsidRPr="00C54620">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Збільшення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кількості</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педагогічних</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працівни-ків</w:t>
            </w:r>
            <w:proofErr w:type="spellEnd"/>
            <w:r w:rsidRPr="00C54620">
              <w:rPr>
                <w:rFonts w:ascii="Times New Roman" w:hAnsi="Times New Roman" w:cs="Times New Roman"/>
                <w:sz w:val="28"/>
                <w:szCs w:val="28"/>
              </w:rPr>
              <w:t>, що</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пройшли</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сертифіка-цію</w:t>
            </w:r>
            <w:proofErr w:type="spellEnd"/>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Забезпечення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функціонування системи стимулювання та</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заохочення інноваційної,</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творчої діяльності</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 xml:space="preserve">педагогічних </w:t>
            </w:r>
            <w:r w:rsidRPr="00C54620">
              <w:rPr>
                <w:rFonts w:ascii="Times New Roman" w:hAnsi="Times New Roman" w:cs="Times New Roman"/>
                <w:sz w:val="28"/>
                <w:szCs w:val="28"/>
              </w:rPr>
              <w:lastRenderedPageBreak/>
              <w:t>працівників</w:t>
            </w:r>
          </w:p>
          <w:p w:rsidR="005E16CE" w:rsidRPr="00C54620" w:rsidRDefault="005E16CE" w:rsidP="00F06453">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lastRenderedPageBreak/>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2028</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Наявність</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 xml:space="preserve">Положення про </w:t>
            </w:r>
            <w:proofErr w:type="spellStart"/>
            <w:r w:rsidRPr="00C54620">
              <w:rPr>
                <w:rFonts w:ascii="Times New Roman" w:hAnsi="Times New Roman" w:cs="Times New Roman"/>
                <w:sz w:val="28"/>
                <w:szCs w:val="28"/>
              </w:rPr>
              <w:t>не-матеріаль-не</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стимулювання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діяльності</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lastRenderedPageBreak/>
              <w:t>педагогіч-них</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працівни-ків</w:t>
            </w:r>
            <w:proofErr w:type="spellEnd"/>
            <w:r w:rsidRPr="00C54620">
              <w:rPr>
                <w:rFonts w:ascii="Times New Roman" w:hAnsi="Times New Roman" w:cs="Times New Roman"/>
                <w:sz w:val="28"/>
                <w:szCs w:val="28"/>
              </w:rPr>
              <w:t>.</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Моральне</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заохочення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педагогів відомчими</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 xml:space="preserve">та </w:t>
            </w:r>
            <w:proofErr w:type="spellStart"/>
            <w:r w:rsidRPr="00C54620">
              <w:rPr>
                <w:rFonts w:ascii="Times New Roman" w:hAnsi="Times New Roman" w:cs="Times New Roman"/>
                <w:sz w:val="28"/>
                <w:szCs w:val="28"/>
              </w:rPr>
              <w:t>державни-ми</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нагорода-ми та</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відзнаками.</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Організація та планування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роботи школи з</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підвищення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професійної майстерності</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педагогів відповідно до</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реального рівня підготовки</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й потреб професійного</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ставлення, яка передбачає:</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-використання</w:t>
            </w:r>
            <w:proofErr w:type="spellEnd"/>
            <w:r w:rsidRPr="00C54620">
              <w:rPr>
                <w:rFonts w:ascii="Times New Roman" w:hAnsi="Times New Roman" w:cs="Times New Roman"/>
                <w:sz w:val="28"/>
                <w:szCs w:val="28"/>
              </w:rPr>
              <w:t xml:space="preserve"> нових в </w:t>
            </w:r>
            <w:proofErr w:type="spellStart"/>
            <w:r w:rsidRPr="00C54620">
              <w:rPr>
                <w:rFonts w:ascii="Times New Roman" w:hAnsi="Times New Roman" w:cs="Times New Roman"/>
                <w:sz w:val="28"/>
                <w:szCs w:val="28"/>
              </w:rPr>
              <w:t>т.ч</w:t>
            </w:r>
            <w:proofErr w:type="spellEnd"/>
            <w:r w:rsidRPr="00C54620">
              <w:rPr>
                <w:rFonts w:ascii="Times New Roman" w:hAnsi="Times New Roman" w:cs="Times New Roman"/>
                <w:sz w:val="28"/>
                <w:szCs w:val="28"/>
              </w:rPr>
              <w:t xml:space="preserve"> й інтерактивних</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технологій навчання та</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виховання;</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 xml:space="preserve">апробація програм, </w:t>
            </w:r>
            <w:r w:rsidRPr="00C54620">
              <w:rPr>
                <w:rFonts w:ascii="Times New Roman" w:hAnsi="Times New Roman" w:cs="Times New Roman"/>
                <w:sz w:val="28"/>
                <w:szCs w:val="28"/>
              </w:rPr>
              <w:lastRenderedPageBreak/>
              <w:t>підручників нового</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покоління, їхню оцінку;</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-спрямування</w:t>
            </w:r>
            <w:proofErr w:type="spellEnd"/>
            <w:r w:rsidRPr="00C54620">
              <w:rPr>
                <w:rFonts w:ascii="Times New Roman" w:hAnsi="Times New Roman" w:cs="Times New Roman"/>
                <w:sz w:val="28"/>
                <w:szCs w:val="28"/>
              </w:rPr>
              <w:t xml:space="preserve"> на самоорганізацію,саморозвиток,</w:t>
            </w:r>
            <w:proofErr w:type="spellStart"/>
            <w:r w:rsidRPr="00C54620">
              <w:rPr>
                <w:rFonts w:ascii="Times New Roman" w:hAnsi="Times New Roman" w:cs="Times New Roman"/>
                <w:sz w:val="28"/>
                <w:szCs w:val="28"/>
              </w:rPr>
              <w:t>самомоніто-ринг</w:t>
            </w:r>
            <w:proofErr w:type="spellEnd"/>
            <w:r w:rsidRPr="00C54620">
              <w:rPr>
                <w:rFonts w:ascii="Times New Roman" w:hAnsi="Times New Roman" w:cs="Times New Roman"/>
                <w:sz w:val="28"/>
                <w:szCs w:val="28"/>
              </w:rPr>
              <w:t>, самоконтроль.</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lastRenderedPageBreak/>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2028</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Удоскона-лення</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Педагогіч-ної</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Майстер-ності</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вчителя, що</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підтверд-жується</w:t>
            </w:r>
            <w:proofErr w:type="spellEnd"/>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результа-тами</w:t>
            </w:r>
            <w:proofErr w:type="spellEnd"/>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атестації</w:t>
            </w:r>
          </w:p>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(сертифікації)</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Розробка домашніх завдань по предметах відповідно до вікової програми, які унеможливлюють списування</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2028</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Вчителі-предметники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Викорис-танняпрогра-мових</w:t>
            </w:r>
            <w:proofErr w:type="spellEnd"/>
            <w:r w:rsidRPr="00C54620">
              <w:rPr>
                <w:rFonts w:ascii="Times New Roman" w:hAnsi="Times New Roman" w:cs="Times New Roman"/>
                <w:sz w:val="28"/>
                <w:szCs w:val="28"/>
              </w:rPr>
              <w:t xml:space="preserve"> вимог при складанні завдань</w:t>
            </w: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r w:rsidR="005E16CE" w:rsidRPr="00C54620" w:rsidTr="00DE46E1">
        <w:tc>
          <w:tcPr>
            <w:tcW w:w="1669"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jc w:val="both"/>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 xml:space="preserve">Розробка </w:t>
            </w:r>
            <w:r w:rsidR="005E16CE" w:rsidRPr="00C54620">
              <w:rPr>
                <w:rFonts w:ascii="Times New Roman" w:eastAsia="Times New Roman" w:hAnsi="Times New Roman" w:cs="Times New Roman"/>
                <w:bCs/>
                <w:sz w:val="28"/>
                <w:szCs w:val="28"/>
                <w:lang w:eastAsia="ru-RU"/>
              </w:rPr>
              <w:t>методичних рекомендації щодо розвитку освітнього простору закладу освіти з досвіду роботи</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r w:rsidRPr="00C54620">
              <w:rPr>
                <w:rFonts w:ascii="Times New Roman" w:hAnsi="Times New Roman" w:cs="Times New Roman"/>
                <w:sz w:val="28"/>
                <w:szCs w:val="28"/>
              </w:rPr>
              <w:t>2025-</w:t>
            </w:r>
          </w:p>
          <w:p w:rsidR="005E16CE" w:rsidRPr="00C54620" w:rsidRDefault="000B4BF5" w:rsidP="00F06453">
            <w:pPr>
              <w:jc w:val="both"/>
              <w:rPr>
                <w:rFonts w:ascii="Times New Roman" w:hAnsi="Times New Roman" w:cs="Times New Roman"/>
                <w:sz w:val="28"/>
                <w:szCs w:val="28"/>
              </w:rPr>
            </w:pPr>
            <w:r w:rsidRPr="00C54620">
              <w:rPr>
                <w:rFonts w:ascii="Times New Roman" w:hAnsi="Times New Roman" w:cs="Times New Roman"/>
                <w:sz w:val="28"/>
                <w:szCs w:val="28"/>
              </w:rPr>
              <w:t>2026</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 xml:space="preserve">, </w:t>
            </w:r>
          </w:p>
          <w:p w:rsidR="005E16CE" w:rsidRPr="00C54620" w:rsidRDefault="005E16CE" w:rsidP="00F06453">
            <w:pPr>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вчителі-предметники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jc w:val="both"/>
              <w:rPr>
                <w:rFonts w:ascii="Times New Roman" w:hAnsi="Times New Roman" w:cs="Times New Roman"/>
                <w:sz w:val="28"/>
                <w:szCs w:val="28"/>
              </w:rPr>
            </w:pPr>
          </w:p>
        </w:tc>
      </w:tr>
    </w:tbl>
    <w:p w:rsidR="005E16CE" w:rsidRPr="00C54620" w:rsidRDefault="005E16CE" w:rsidP="00F06453">
      <w:pPr>
        <w:spacing w:after="0" w:line="240" w:lineRule="auto"/>
        <w:jc w:val="both"/>
        <w:rPr>
          <w:rFonts w:ascii="Times New Roman" w:hAnsi="Times New Roman" w:cs="Times New Roman"/>
          <w:b/>
          <w:i/>
          <w:sz w:val="28"/>
          <w:szCs w:val="28"/>
        </w:rPr>
      </w:pPr>
    </w:p>
    <w:p w:rsidR="005E16CE" w:rsidRPr="00C54620" w:rsidRDefault="005E16CE" w:rsidP="00F06453">
      <w:pPr>
        <w:spacing w:after="0" w:line="240" w:lineRule="auto"/>
        <w:jc w:val="both"/>
        <w:rPr>
          <w:rFonts w:ascii="Times New Roman" w:hAnsi="Times New Roman" w:cs="Times New Roman"/>
          <w:b/>
          <w:i/>
          <w:sz w:val="28"/>
          <w:szCs w:val="28"/>
        </w:rPr>
      </w:pPr>
    </w:p>
    <w:p w:rsidR="005E16CE" w:rsidRPr="00C54620" w:rsidRDefault="005E16CE" w:rsidP="00F06453">
      <w:pPr>
        <w:numPr>
          <w:ilvl w:val="0"/>
          <w:numId w:val="1"/>
        </w:numPr>
        <w:shd w:val="clear" w:color="auto" w:fill="FFFFFF" w:themeFill="background1"/>
        <w:spacing w:after="0" w:line="240" w:lineRule="auto"/>
        <w:jc w:val="both"/>
        <w:rPr>
          <w:rFonts w:ascii="Times New Roman" w:hAnsi="Times New Roman" w:cs="Times New Roman"/>
          <w:b/>
          <w:i/>
          <w:color w:val="385623" w:themeColor="accent6" w:themeShade="80"/>
          <w:sz w:val="28"/>
          <w:szCs w:val="28"/>
        </w:rPr>
      </w:pPr>
      <w:r w:rsidRPr="00C54620">
        <w:rPr>
          <w:rFonts w:ascii="Times New Roman" w:hAnsi="Times New Roman" w:cs="Times New Roman"/>
          <w:b/>
          <w:i/>
          <w:color w:val="385623" w:themeColor="accent6" w:themeShade="80"/>
          <w:sz w:val="28"/>
          <w:szCs w:val="28"/>
        </w:rPr>
        <w:t xml:space="preserve">Управлінська діяльність </w:t>
      </w:r>
    </w:p>
    <w:p w:rsidR="005E16CE" w:rsidRPr="00C54620" w:rsidRDefault="005E16CE" w:rsidP="00F06453">
      <w:pPr>
        <w:shd w:val="clear" w:color="auto" w:fill="FFFFFF" w:themeFill="background1"/>
        <w:spacing w:after="0" w:line="240" w:lineRule="auto"/>
        <w:ind w:left="720"/>
        <w:jc w:val="both"/>
        <w:rPr>
          <w:rFonts w:ascii="Times New Roman" w:hAnsi="Times New Roman" w:cs="Times New Roman"/>
          <w:b/>
          <w:i/>
          <w:sz w:val="28"/>
          <w:szCs w:val="28"/>
        </w:rPr>
      </w:pPr>
    </w:p>
    <w:p w:rsidR="005E16CE" w:rsidRPr="00C54620" w:rsidRDefault="005E16CE" w:rsidP="00F06453">
      <w:pPr>
        <w:shd w:val="clear" w:color="auto" w:fill="FFFFFF" w:themeFill="background1"/>
        <w:spacing w:after="0" w:line="360" w:lineRule="auto"/>
        <w:ind w:left="720"/>
        <w:jc w:val="both"/>
        <w:rPr>
          <w:rFonts w:ascii="Times New Roman" w:hAnsi="Times New Roman" w:cs="Times New Roman"/>
          <w:sz w:val="28"/>
          <w:szCs w:val="28"/>
        </w:rPr>
      </w:pPr>
      <w:r w:rsidRPr="00C54620">
        <w:rPr>
          <w:rFonts w:ascii="Times New Roman" w:hAnsi="Times New Roman" w:cs="Times New Roman"/>
          <w:sz w:val="28"/>
          <w:szCs w:val="28"/>
        </w:rPr>
        <w:t>Ключові завдання:</w:t>
      </w:r>
    </w:p>
    <w:p w:rsidR="005E16CE" w:rsidRPr="00C54620" w:rsidRDefault="005E16CE" w:rsidP="00F06453">
      <w:pPr>
        <w:numPr>
          <w:ilvl w:val="1"/>
          <w:numId w:val="18"/>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t xml:space="preserve">розбудова внутрішньої системи якості освіти; </w:t>
      </w:r>
    </w:p>
    <w:p w:rsidR="005E16CE" w:rsidRPr="00C54620" w:rsidRDefault="005E16CE" w:rsidP="00F06453">
      <w:pPr>
        <w:numPr>
          <w:ilvl w:val="1"/>
          <w:numId w:val="18"/>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t>розробка системи планування діяльності закладу освіти, моніторинг виконання поставлених цілей і завдань;</w:t>
      </w:r>
    </w:p>
    <w:p w:rsidR="005E16CE" w:rsidRPr="00C54620" w:rsidRDefault="005E16CE" w:rsidP="00F06453">
      <w:pPr>
        <w:numPr>
          <w:ilvl w:val="1"/>
          <w:numId w:val="21"/>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t>створення в закладі атмосфери довіри, інформаційної прозорості, конструктивної співпраці між учасниками освітнього процесу та громадою;</w:t>
      </w:r>
    </w:p>
    <w:p w:rsidR="005E16CE" w:rsidRPr="00C54620" w:rsidRDefault="005E16CE" w:rsidP="00F06453">
      <w:pPr>
        <w:numPr>
          <w:ilvl w:val="1"/>
          <w:numId w:val="21"/>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t>раціональний добір кадрів, забезпечення належних умов праці та можливості для професійного розвитку працівників;</w:t>
      </w:r>
    </w:p>
    <w:p w:rsidR="005E16CE" w:rsidRPr="00C54620" w:rsidRDefault="005E16CE" w:rsidP="00F06453">
      <w:pPr>
        <w:numPr>
          <w:ilvl w:val="0"/>
          <w:numId w:val="13"/>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t>організація освітнього процесу та прийняття управлі</w:t>
      </w:r>
      <w:r w:rsidR="005431D9">
        <w:rPr>
          <w:rFonts w:ascii="Times New Roman" w:hAnsi="Times New Roman" w:cs="Times New Roman"/>
          <w:sz w:val="28"/>
          <w:szCs w:val="28"/>
        </w:rPr>
        <w:t xml:space="preserve">нських рішень на засадах </w:t>
      </w:r>
      <w:proofErr w:type="spellStart"/>
      <w:r w:rsidR="005431D9">
        <w:rPr>
          <w:rFonts w:ascii="Times New Roman" w:hAnsi="Times New Roman" w:cs="Times New Roman"/>
          <w:sz w:val="28"/>
          <w:szCs w:val="28"/>
        </w:rPr>
        <w:t>людино</w:t>
      </w:r>
      <w:r w:rsidRPr="00C54620">
        <w:rPr>
          <w:rFonts w:ascii="Times New Roman" w:hAnsi="Times New Roman" w:cs="Times New Roman"/>
          <w:sz w:val="28"/>
          <w:szCs w:val="28"/>
        </w:rPr>
        <w:t>центризму</w:t>
      </w:r>
      <w:proofErr w:type="spellEnd"/>
      <w:r w:rsidRPr="00C54620">
        <w:rPr>
          <w:rFonts w:ascii="Times New Roman" w:hAnsi="Times New Roman" w:cs="Times New Roman"/>
          <w:sz w:val="28"/>
          <w:szCs w:val="28"/>
        </w:rPr>
        <w:t>, демократичних принципах;</w:t>
      </w:r>
    </w:p>
    <w:p w:rsidR="005E16CE" w:rsidRPr="00C54620" w:rsidRDefault="005E16CE" w:rsidP="00F06453">
      <w:pPr>
        <w:numPr>
          <w:ilvl w:val="2"/>
          <w:numId w:val="15"/>
        </w:numPr>
        <w:shd w:val="clear" w:color="auto" w:fill="FFFFFF" w:themeFill="background1"/>
        <w:spacing w:after="0" w:line="360" w:lineRule="auto"/>
        <w:ind w:left="709" w:hanging="283"/>
        <w:jc w:val="both"/>
        <w:rPr>
          <w:rFonts w:ascii="Times New Roman" w:hAnsi="Times New Roman" w:cs="Times New Roman"/>
          <w:sz w:val="28"/>
          <w:szCs w:val="28"/>
        </w:rPr>
      </w:pPr>
      <w:r w:rsidRPr="00C54620">
        <w:rPr>
          <w:rFonts w:ascii="Times New Roman" w:hAnsi="Times New Roman" w:cs="Times New Roman"/>
          <w:sz w:val="28"/>
          <w:szCs w:val="28"/>
        </w:rPr>
        <w:lastRenderedPageBreak/>
        <w:t>управління якістю освіти на основі нових інноваційних технологій та освітнього моніторингу.</w:t>
      </w:r>
    </w:p>
    <w:tbl>
      <w:tblPr>
        <w:tblW w:w="10349" w:type="dxa"/>
        <w:tblInd w:w="-176" w:type="dxa"/>
        <w:tblLayout w:type="fixed"/>
        <w:tblLook w:val="04A0"/>
      </w:tblPr>
      <w:tblGrid>
        <w:gridCol w:w="1845"/>
        <w:gridCol w:w="2692"/>
        <w:gridCol w:w="1276"/>
        <w:gridCol w:w="1559"/>
        <w:gridCol w:w="1559"/>
        <w:gridCol w:w="1418"/>
      </w:tblGrid>
      <w:tr w:rsidR="005E16CE" w:rsidRPr="00C54620" w:rsidTr="00260D78">
        <w:tc>
          <w:tcPr>
            <w:tcW w:w="1845"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Завдання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Заходи реалізації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Часові рамки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Відпові-</w:t>
            </w:r>
            <w:proofErr w:type="spellEnd"/>
          </w:p>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дальний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Індикатори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Примітка</w:t>
            </w:r>
          </w:p>
        </w:tc>
      </w:tr>
      <w:tr w:rsidR="005E16CE" w:rsidRPr="00C54620" w:rsidTr="00260D78">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eastAsia="Times New Roman" w:hAnsi="Times New Roman" w:cs="Times New Roman"/>
                <w:bCs/>
                <w:sz w:val="28"/>
                <w:szCs w:val="28"/>
                <w:lang w:eastAsia="ru-RU"/>
              </w:rPr>
              <w:t>Організувати педагогічний та учнівський колективи на генерування освітніх ідей розвитку навчального закладу</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Проведення моніторингу з питань задоволення наявним освітнім простором та проблем у ньому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Квітень-травень  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опитування серед учасників освітнього процесу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rPr>
          <w:trHeight w:val="1656"/>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Встановлення місць по збору пропозицій щодо облаштування освітнього простору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Березень-травень 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Повноцінне влаштування скриньок ідей в к</w:t>
            </w:r>
            <w:r w:rsidR="000B4BF5" w:rsidRPr="00C54620">
              <w:rPr>
                <w:rFonts w:ascii="Times New Roman" w:hAnsi="Times New Roman" w:cs="Times New Roman"/>
                <w:sz w:val="28"/>
                <w:szCs w:val="28"/>
              </w:rPr>
              <w:t xml:space="preserve">абінетах та коридорах </w:t>
            </w:r>
            <w:r w:rsidRPr="00C54620">
              <w:rPr>
                <w:rFonts w:ascii="Times New Roman" w:hAnsi="Times New Roman" w:cs="Times New Roman"/>
                <w:sz w:val="28"/>
                <w:szCs w:val="28"/>
              </w:rPr>
              <w:t xml:space="preserve"> закладу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r w:rsidRPr="00C54620">
              <w:rPr>
                <w:rFonts w:ascii="Times New Roman" w:eastAsia="Times New Roman" w:hAnsi="Times New Roman" w:cs="Times New Roman"/>
                <w:bCs/>
                <w:sz w:val="28"/>
                <w:szCs w:val="28"/>
                <w:lang w:eastAsia="ru-RU"/>
              </w:rPr>
              <w:t>Забезпечити реалізацію освітніх ідей в практиці роботи закладу з залученням всіх учасників освітнього процесу</w:t>
            </w:r>
          </w:p>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Створити систему інформаційного забезпечення та автоматизованого середовища для роботи з даними.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2023</w:t>
            </w:r>
            <w:r w:rsidR="005E16CE" w:rsidRPr="00C54620">
              <w:rPr>
                <w:rFonts w:ascii="Times New Roman" w:hAnsi="Times New Roman" w:cs="Times New Roman"/>
                <w:sz w:val="28"/>
                <w:szCs w:val="28"/>
              </w:rPr>
              <w:t>-</w:t>
            </w:r>
          </w:p>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2025</w:t>
            </w:r>
          </w:p>
          <w:p w:rsidR="005E16CE" w:rsidRPr="00C54620" w:rsidRDefault="005E16CE" w:rsidP="00F06453">
            <w:pPr>
              <w:shd w:val="clear" w:color="auto" w:fill="FFFFFF" w:themeFill="background1"/>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Формування електронної бази даних учнів та працівників, створення електронної бази даних </w:t>
            </w:r>
            <w:proofErr w:type="spellStart"/>
            <w:r w:rsidRPr="00C54620">
              <w:rPr>
                <w:rFonts w:ascii="Times New Roman" w:hAnsi="Times New Roman" w:cs="Times New Roman"/>
                <w:sz w:val="28"/>
                <w:szCs w:val="28"/>
              </w:rPr>
              <w:t>матеріаль-них</w:t>
            </w:r>
            <w:proofErr w:type="spellEnd"/>
            <w:r w:rsidRPr="00C54620">
              <w:rPr>
                <w:rFonts w:ascii="Times New Roman" w:hAnsi="Times New Roman" w:cs="Times New Roman"/>
                <w:sz w:val="28"/>
                <w:szCs w:val="28"/>
              </w:rPr>
              <w:t xml:space="preserve"> цінностей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Організація неформальних зустрічей з батьками – «кава з директором», </w:t>
            </w:r>
            <w:r w:rsidRPr="00C54620">
              <w:rPr>
                <w:rFonts w:ascii="Times New Roman" w:hAnsi="Times New Roman" w:cs="Times New Roman"/>
                <w:sz w:val="28"/>
                <w:szCs w:val="28"/>
              </w:rPr>
              <w:lastRenderedPageBreak/>
              <w:t>спілкування з учнівським самоврядуванням – «чай-тайм»</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lastRenderedPageBreak/>
              <w:t>2023</w:t>
            </w:r>
            <w:r w:rsidR="005E16CE" w:rsidRPr="00C54620">
              <w:rPr>
                <w:rFonts w:ascii="Times New Roman" w:hAnsi="Times New Roman" w:cs="Times New Roman"/>
                <w:sz w:val="28"/>
                <w:szCs w:val="28"/>
              </w:rPr>
              <w:t>-</w:t>
            </w:r>
          </w:p>
          <w:p w:rsidR="005E16CE" w:rsidRPr="00C54620" w:rsidRDefault="000B4BF5"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2028</w:t>
            </w:r>
          </w:p>
          <w:p w:rsidR="005E16CE" w:rsidRPr="00C54620" w:rsidRDefault="005E16CE" w:rsidP="00F06453">
            <w:pPr>
              <w:shd w:val="clear" w:color="auto" w:fill="FFFFFF" w:themeFill="background1"/>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Забезпечен-ня</w:t>
            </w:r>
            <w:proofErr w:type="spellEnd"/>
            <w:r w:rsidRPr="00C54620">
              <w:rPr>
                <w:rFonts w:ascii="Times New Roman" w:hAnsi="Times New Roman" w:cs="Times New Roman"/>
                <w:sz w:val="28"/>
                <w:szCs w:val="28"/>
              </w:rPr>
              <w:t xml:space="preserve"> відкритість і прозорість </w:t>
            </w:r>
            <w:r w:rsidRPr="00C54620">
              <w:rPr>
                <w:rFonts w:ascii="Times New Roman" w:hAnsi="Times New Roman" w:cs="Times New Roman"/>
                <w:sz w:val="28"/>
                <w:szCs w:val="28"/>
              </w:rPr>
              <w:lastRenderedPageBreak/>
              <w:t>прийняття управлінських рішень шляхом обговорень, внесення пропозицій учасниками освітнього процесу</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Систематичне висвітлення  роботи закладу на інформаційних майданчиках ( сайт закладу, соціальні мережі)</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постійно</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Ст.30 </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Закону України «Про освіту»</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Вдосконалення  локальної мережі в закладі освіти</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w:t>
            </w:r>
            <w:r w:rsidR="00A44AC3" w:rsidRPr="00C54620">
              <w:rPr>
                <w:rFonts w:ascii="Times New Roman" w:hAnsi="Times New Roman" w:cs="Times New Roman"/>
                <w:sz w:val="28"/>
                <w:szCs w:val="28"/>
              </w:rPr>
              <w:t>3</w:t>
            </w:r>
            <w:r w:rsidRPr="00C54620">
              <w:rPr>
                <w:rFonts w:ascii="Times New Roman" w:hAnsi="Times New Roman" w:cs="Times New Roman"/>
                <w:sz w:val="28"/>
                <w:szCs w:val="28"/>
              </w:rPr>
              <w:t>-</w:t>
            </w:r>
          </w:p>
          <w:p w:rsidR="005E16CE" w:rsidRPr="00C54620" w:rsidRDefault="00A44AC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2028</w:t>
            </w:r>
            <w:r w:rsidR="005E16CE" w:rsidRPr="00C54620">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tcPr>
          <w:p w:rsidR="003514EF"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Забезпечен-ня</w:t>
            </w:r>
            <w:proofErr w:type="spellEnd"/>
            <w:r w:rsidRPr="00C54620">
              <w:rPr>
                <w:rFonts w:ascii="Times New Roman" w:hAnsi="Times New Roman" w:cs="Times New Roman"/>
                <w:sz w:val="28"/>
                <w:szCs w:val="28"/>
              </w:rPr>
              <w:t xml:space="preserve"> </w:t>
            </w:r>
            <w:proofErr w:type="spellStart"/>
            <w:r w:rsidRPr="00C54620">
              <w:rPr>
                <w:rFonts w:ascii="Times New Roman" w:hAnsi="Times New Roman" w:cs="Times New Roman"/>
                <w:sz w:val="28"/>
                <w:szCs w:val="28"/>
              </w:rPr>
              <w:t>відкритіс</w:t>
            </w:r>
            <w:proofErr w:type="spellEnd"/>
          </w:p>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ть</w:t>
            </w:r>
            <w:proofErr w:type="spellEnd"/>
            <w:r w:rsidRPr="00C54620">
              <w:rPr>
                <w:rFonts w:ascii="Times New Roman" w:hAnsi="Times New Roman" w:cs="Times New Roman"/>
                <w:sz w:val="28"/>
                <w:szCs w:val="28"/>
              </w:rPr>
              <w:t xml:space="preserve"> і прозорість прийняття </w:t>
            </w:r>
            <w:proofErr w:type="spellStart"/>
            <w:r w:rsidRPr="00C54620">
              <w:rPr>
                <w:rFonts w:ascii="Times New Roman" w:hAnsi="Times New Roman" w:cs="Times New Roman"/>
                <w:sz w:val="28"/>
                <w:szCs w:val="28"/>
              </w:rPr>
              <w:t>управлін-ських</w:t>
            </w:r>
            <w:proofErr w:type="spellEnd"/>
            <w:r w:rsidRPr="00C54620">
              <w:rPr>
                <w:rFonts w:ascii="Times New Roman" w:hAnsi="Times New Roman" w:cs="Times New Roman"/>
                <w:sz w:val="28"/>
                <w:szCs w:val="28"/>
              </w:rPr>
              <w:t xml:space="preserve"> рішень</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rPr>
          <w:trHeight w:val="1265"/>
        </w:trPr>
        <w:tc>
          <w:tcPr>
            <w:tcW w:w="1845" w:type="dxa"/>
            <w:vMerge/>
            <w:tcBorders>
              <w:top w:val="single" w:sz="4" w:space="0" w:color="auto"/>
              <w:left w:val="single" w:sz="4" w:space="0" w:color="auto"/>
              <w:bottom w:val="single" w:sz="4" w:space="0" w:color="auto"/>
              <w:right w:val="single" w:sz="4" w:space="0" w:color="auto"/>
            </w:tcBorders>
            <w:shd w:val="clear" w:color="auto" w:fill="99FF99"/>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Розробка та створення бренду навчального закладу</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2021-</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2025 </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r w:rsidRPr="00C54620">
              <w:rPr>
                <w:rFonts w:ascii="Times New Roman" w:hAnsi="Times New Roman" w:cs="Times New Roman"/>
                <w:sz w:val="28"/>
                <w:szCs w:val="28"/>
              </w:rPr>
              <w:t xml:space="preserve">, </w:t>
            </w:r>
          </w:p>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учасники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Виявлення яскравих сторін навчального закладу</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r w:rsidRPr="00C54620">
              <w:rPr>
                <w:rFonts w:ascii="Times New Roman" w:eastAsia="Times New Roman" w:hAnsi="Times New Roman" w:cs="Times New Roman"/>
                <w:bCs/>
                <w:sz w:val="28"/>
                <w:szCs w:val="28"/>
                <w:lang w:eastAsia="ru-RU"/>
              </w:rPr>
              <w:t>Здійснити моніторинг ефективності використання освітніх ідей.</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Розробка опитувальника по напрямках та по категоріях учасників освітнього процесу</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2024-</w:t>
            </w:r>
          </w:p>
          <w:p w:rsidR="005E16CE" w:rsidRPr="00C54620" w:rsidRDefault="00A44AC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2026</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Педагогіч-ний</w:t>
            </w:r>
            <w:proofErr w:type="spellEnd"/>
            <w:r w:rsidRPr="00C54620">
              <w:rPr>
                <w:rFonts w:ascii="Times New Roman" w:hAnsi="Times New Roman" w:cs="Times New Roman"/>
                <w:sz w:val="28"/>
                <w:szCs w:val="28"/>
              </w:rPr>
              <w:t xml:space="preserve"> колектив</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Всебічне охоплення роботи навчального закладу по реалізації </w:t>
            </w:r>
            <w:r w:rsidRPr="00C54620">
              <w:rPr>
                <w:rFonts w:ascii="Times New Roman" w:hAnsi="Times New Roman" w:cs="Times New Roman"/>
                <w:sz w:val="28"/>
                <w:szCs w:val="28"/>
              </w:rPr>
              <w:lastRenderedPageBreak/>
              <w:t>розроблених ідей</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vMerge/>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Висвітлення результатів і виявлення </w:t>
            </w:r>
            <w:proofErr w:type="spellStart"/>
            <w:r w:rsidRPr="00C54620">
              <w:rPr>
                <w:rFonts w:ascii="Times New Roman" w:hAnsi="Times New Roman" w:cs="Times New Roman"/>
                <w:sz w:val="28"/>
                <w:szCs w:val="28"/>
              </w:rPr>
              <w:t>недопрацювань</w:t>
            </w:r>
            <w:proofErr w:type="spellEnd"/>
            <w:r w:rsidRPr="00C54620">
              <w:rPr>
                <w:rFonts w:ascii="Times New Roman" w:hAnsi="Times New Roman" w:cs="Times New Roman"/>
                <w:sz w:val="28"/>
                <w:szCs w:val="28"/>
              </w:rPr>
              <w:t xml:space="preserve"> з метою подальшого покращення ситуації</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5E16CE" w:rsidP="00A44AC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202</w:t>
            </w:r>
            <w:r w:rsidR="00A44AC3" w:rsidRPr="00C54620">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Використання веб-сайту</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r w:rsidR="005E16CE" w:rsidRPr="00C54620" w:rsidTr="00260D78">
        <w:tc>
          <w:tcPr>
            <w:tcW w:w="1845"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A44AC3" w:rsidP="000A0B6E">
            <w:pPr>
              <w:shd w:val="clear" w:color="auto" w:fill="FFFFFF" w:themeFill="background1"/>
              <w:ind w:left="-142"/>
              <w:jc w:val="center"/>
              <w:rPr>
                <w:rFonts w:ascii="Times New Roman" w:hAnsi="Times New Roman" w:cs="Times New Roman"/>
                <w:b/>
                <w:sz w:val="28"/>
                <w:szCs w:val="28"/>
              </w:rPr>
            </w:pPr>
            <w:r w:rsidRPr="00C54620">
              <w:rPr>
                <w:rFonts w:ascii="Times New Roman" w:eastAsia="Times New Roman" w:hAnsi="Times New Roman" w:cs="Times New Roman"/>
                <w:bCs/>
                <w:sz w:val="28"/>
                <w:szCs w:val="28"/>
                <w:lang w:eastAsia="ru-RU"/>
              </w:rPr>
              <w:t xml:space="preserve">Розробити </w:t>
            </w:r>
            <w:r w:rsidR="005E16CE" w:rsidRPr="00C54620">
              <w:rPr>
                <w:rFonts w:ascii="Times New Roman" w:eastAsia="Times New Roman" w:hAnsi="Times New Roman" w:cs="Times New Roman"/>
                <w:bCs/>
                <w:sz w:val="28"/>
                <w:szCs w:val="28"/>
                <w:lang w:eastAsia="ru-RU"/>
              </w:rPr>
              <w:t>методичні рекомендації щодо розвитку освітнього простору закладу освіти з досвіду роботи</w:t>
            </w:r>
          </w:p>
          <w:p w:rsidR="005E16CE" w:rsidRPr="00C54620" w:rsidRDefault="005E16CE" w:rsidP="00F06453">
            <w:pPr>
              <w:shd w:val="clear" w:color="auto" w:fill="FFFFFF" w:themeFill="background1"/>
              <w:jc w:val="both"/>
              <w:rPr>
                <w:rFonts w:ascii="Times New Roman" w:eastAsia="Times New Roman" w:hAnsi="Times New Roman" w:cs="Times New Roman"/>
                <w:bCs/>
                <w:sz w:val="28"/>
                <w:szCs w:val="28"/>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E16CE" w:rsidRPr="00C54620" w:rsidRDefault="00A44AC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Розробка </w:t>
            </w:r>
            <w:r w:rsidR="005E16CE" w:rsidRPr="00C54620">
              <w:rPr>
                <w:rFonts w:ascii="Times New Roman" w:hAnsi="Times New Roman" w:cs="Times New Roman"/>
                <w:sz w:val="28"/>
                <w:szCs w:val="28"/>
              </w:rPr>
              <w:t xml:space="preserve">рекомендацій щодо розвитку освітнього простору закладу освіти з досвіду роботи </w:t>
            </w:r>
          </w:p>
        </w:tc>
        <w:tc>
          <w:tcPr>
            <w:tcW w:w="1276" w:type="dxa"/>
            <w:tcBorders>
              <w:top w:val="single" w:sz="4" w:space="0" w:color="auto"/>
              <w:left w:val="single" w:sz="4" w:space="0" w:color="auto"/>
              <w:bottom w:val="single" w:sz="4" w:space="0" w:color="auto"/>
              <w:right w:val="single" w:sz="4" w:space="0" w:color="auto"/>
            </w:tcBorders>
          </w:tcPr>
          <w:p w:rsidR="005E16CE" w:rsidRPr="00C54620" w:rsidRDefault="00A44AC3" w:rsidP="00F0645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До кінця 2026</w:t>
            </w:r>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roofErr w:type="spellStart"/>
            <w:r w:rsidRPr="00C54620">
              <w:rPr>
                <w:rFonts w:ascii="Times New Roman" w:hAnsi="Times New Roman" w:cs="Times New Roman"/>
                <w:sz w:val="28"/>
                <w:szCs w:val="28"/>
              </w:rPr>
              <w:t>Адміністра-ція</w:t>
            </w:r>
            <w:proofErr w:type="spellEnd"/>
          </w:p>
        </w:tc>
        <w:tc>
          <w:tcPr>
            <w:tcW w:w="1559" w:type="dxa"/>
            <w:tcBorders>
              <w:top w:val="single" w:sz="4" w:space="0" w:color="auto"/>
              <w:left w:val="single" w:sz="4" w:space="0" w:color="auto"/>
              <w:bottom w:val="single" w:sz="4" w:space="0" w:color="auto"/>
              <w:right w:val="single" w:sz="4" w:space="0" w:color="auto"/>
            </w:tcBorders>
          </w:tcPr>
          <w:p w:rsidR="005E16CE" w:rsidRPr="00C54620" w:rsidRDefault="005E16CE" w:rsidP="00A44AC3">
            <w:pPr>
              <w:shd w:val="clear" w:color="auto" w:fill="FFFFFF" w:themeFill="background1"/>
              <w:jc w:val="both"/>
              <w:rPr>
                <w:rFonts w:ascii="Times New Roman" w:hAnsi="Times New Roman" w:cs="Times New Roman"/>
                <w:sz w:val="28"/>
                <w:szCs w:val="28"/>
              </w:rPr>
            </w:pPr>
            <w:r w:rsidRPr="00C54620">
              <w:rPr>
                <w:rFonts w:ascii="Times New Roman" w:hAnsi="Times New Roman" w:cs="Times New Roman"/>
                <w:sz w:val="28"/>
                <w:szCs w:val="28"/>
              </w:rPr>
              <w:t xml:space="preserve">Вимоги до </w:t>
            </w:r>
            <w:r w:rsidR="00A44AC3" w:rsidRPr="00C54620">
              <w:rPr>
                <w:rFonts w:ascii="Times New Roman" w:hAnsi="Times New Roman" w:cs="Times New Roman"/>
                <w:sz w:val="28"/>
                <w:szCs w:val="28"/>
              </w:rPr>
              <w:t xml:space="preserve">розробки </w:t>
            </w:r>
            <w:r w:rsidRPr="00C54620">
              <w:rPr>
                <w:rFonts w:ascii="Times New Roman" w:hAnsi="Times New Roman" w:cs="Times New Roman"/>
                <w:sz w:val="28"/>
                <w:szCs w:val="28"/>
              </w:rPr>
              <w:t>рекомендацій та їх видання</w:t>
            </w:r>
          </w:p>
        </w:tc>
        <w:tc>
          <w:tcPr>
            <w:tcW w:w="1418" w:type="dxa"/>
            <w:tcBorders>
              <w:top w:val="single" w:sz="4" w:space="0" w:color="auto"/>
              <w:left w:val="single" w:sz="4" w:space="0" w:color="auto"/>
              <w:bottom w:val="single" w:sz="4" w:space="0" w:color="auto"/>
              <w:right w:val="single" w:sz="4" w:space="0" w:color="auto"/>
            </w:tcBorders>
          </w:tcPr>
          <w:p w:rsidR="005E16CE" w:rsidRPr="00C54620" w:rsidRDefault="005E16CE" w:rsidP="00F06453">
            <w:pPr>
              <w:shd w:val="clear" w:color="auto" w:fill="FFFFFF" w:themeFill="background1"/>
              <w:jc w:val="both"/>
              <w:rPr>
                <w:rFonts w:ascii="Times New Roman" w:hAnsi="Times New Roman" w:cs="Times New Roman"/>
                <w:sz w:val="28"/>
                <w:szCs w:val="28"/>
              </w:rPr>
            </w:pPr>
          </w:p>
        </w:tc>
      </w:tr>
    </w:tbl>
    <w:p w:rsidR="001A2277" w:rsidRPr="00C54620" w:rsidRDefault="001A2277" w:rsidP="00F06453">
      <w:pPr>
        <w:shd w:val="clear" w:color="auto" w:fill="FFFFFF" w:themeFill="background1"/>
        <w:spacing w:after="0" w:line="240" w:lineRule="auto"/>
        <w:jc w:val="center"/>
        <w:rPr>
          <w:rFonts w:ascii="Times New Roman" w:hAnsi="Times New Roman" w:cs="Times New Roman"/>
          <w:b/>
          <w:color w:val="000000" w:themeColor="text1"/>
          <w:sz w:val="28"/>
          <w:szCs w:val="28"/>
        </w:rPr>
      </w:pPr>
    </w:p>
    <w:p w:rsidR="005E16CE" w:rsidRPr="00C54620" w:rsidRDefault="005E16CE" w:rsidP="00F06453">
      <w:pPr>
        <w:shd w:val="clear" w:color="auto" w:fill="FFFFFF" w:themeFill="background1"/>
        <w:spacing w:after="0" w:line="240" w:lineRule="auto"/>
        <w:jc w:val="center"/>
        <w:rPr>
          <w:rFonts w:ascii="Times New Roman" w:hAnsi="Times New Roman" w:cs="Times New Roman"/>
          <w:b/>
          <w:color w:val="FF0000"/>
          <w:sz w:val="28"/>
          <w:szCs w:val="28"/>
        </w:rPr>
      </w:pPr>
      <w:r w:rsidRPr="00C54620">
        <w:rPr>
          <w:rFonts w:ascii="Times New Roman" w:hAnsi="Times New Roman" w:cs="Times New Roman"/>
          <w:b/>
          <w:color w:val="FF0000"/>
          <w:sz w:val="28"/>
          <w:szCs w:val="28"/>
        </w:rPr>
        <w:t>І</w:t>
      </w:r>
      <w:r w:rsidRPr="00C54620">
        <w:rPr>
          <w:rFonts w:ascii="Times New Roman" w:hAnsi="Times New Roman" w:cs="Times New Roman"/>
          <w:b/>
          <w:color w:val="FF0000"/>
          <w:sz w:val="28"/>
          <w:szCs w:val="28"/>
          <w:lang w:val="en-US"/>
        </w:rPr>
        <w:t>V</w:t>
      </w:r>
      <w:r w:rsidRPr="00C54620">
        <w:rPr>
          <w:rFonts w:ascii="Times New Roman" w:hAnsi="Times New Roman" w:cs="Times New Roman"/>
          <w:b/>
          <w:color w:val="FF0000"/>
          <w:sz w:val="28"/>
          <w:szCs w:val="28"/>
        </w:rPr>
        <w:t>.Очікувані результати</w:t>
      </w:r>
    </w:p>
    <w:p w:rsidR="005E16CE" w:rsidRPr="00C54620" w:rsidRDefault="005E16CE" w:rsidP="00F06453">
      <w:pPr>
        <w:shd w:val="clear" w:color="auto" w:fill="FFFFFF" w:themeFill="background1"/>
        <w:spacing w:after="0" w:line="240" w:lineRule="auto"/>
        <w:jc w:val="both"/>
        <w:rPr>
          <w:rFonts w:ascii="Times New Roman" w:hAnsi="Times New Roman" w:cs="Times New Roman"/>
          <w:b/>
          <w:sz w:val="28"/>
          <w:szCs w:val="28"/>
        </w:rPr>
      </w:pPr>
    </w:p>
    <w:p w:rsidR="005E16CE" w:rsidRPr="00C54620"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C54620">
        <w:rPr>
          <w:rFonts w:ascii="Times New Roman" w:hAnsi="Times New Roman" w:cs="Times New Roman"/>
          <w:sz w:val="28"/>
          <w:szCs w:val="28"/>
        </w:rPr>
        <w:t xml:space="preserve">Реалізація Стратегії розвитку </w:t>
      </w:r>
      <w:proofErr w:type="spellStart"/>
      <w:r w:rsidR="003514EF">
        <w:rPr>
          <w:rFonts w:ascii="Times New Roman" w:hAnsi="Times New Roman" w:cs="Times New Roman"/>
          <w:sz w:val="28"/>
          <w:szCs w:val="28"/>
        </w:rPr>
        <w:t>Нивочинської</w:t>
      </w:r>
      <w:proofErr w:type="spellEnd"/>
      <w:r w:rsidR="003514EF">
        <w:rPr>
          <w:rFonts w:ascii="Times New Roman" w:hAnsi="Times New Roman" w:cs="Times New Roman"/>
          <w:sz w:val="28"/>
          <w:szCs w:val="28"/>
        </w:rPr>
        <w:t xml:space="preserve"> гімназії </w:t>
      </w:r>
      <w:r w:rsidRPr="00C54620">
        <w:rPr>
          <w:rFonts w:ascii="Times New Roman" w:hAnsi="Times New Roman" w:cs="Times New Roman"/>
          <w:sz w:val="28"/>
          <w:szCs w:val="28"/>
        </w:rPr>
        <w:t xml:space="preserve">дасть можливість: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створити безпечні та комфортні умови для вільного розвитку особистості;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створити освітнє середовище, вільне від будь-яких форм насильства та дискримінації;</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поповнити заклад освіти відповідним навчальним обладнанням, необхідним для реалізації освітніх програм;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реалізувати сучасні педагогічні технології освіти на засадах </w:t>
      </w:r>
      <w:proofErr w:type="spellStart"/>
      <w:r w:rsidRPr="00C54620">
        <w:rPr>
          <w:rFonts w:ascii="Times New Roman" w:hAnsi="Times New Roman" w:cs="Times New Roman"/>
          <w:sz w:val="28"/>
          <w:szCs w:val="28"/>
        </w:rPr>
        <w:t>компетентнісного</w:t>
      </w:r>
      <w:proofErr w:type="spellEnd"/>
      <w:r w:rsidRPr="00C54620">
        <w:rPr>
          <w:rFonts w:ascii="Times New Roman" w:hAnsi="Times New Roman" w:cs="Times New Roman"/>
          <w:sz w:val="28"/>
          <w:szCs w:val="28"/>
        </w:rPr>
        <w:t xml:space="preserve"> підходу;</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розкрити та розвинути здібності, таланти й можливості кожної дитини на основі партнерства між учителем, учнем і батьками;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удосконалити мотиваційне середовище для дитини;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застосовувати методи викладання, засновані на співпраці;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залучити учнів до спільної діяльності, що сприятиме їхній соціалізації та успішному перейманню освітнього досвіду.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lastRenderedPageBreak/>
        <w:t xml:space="preserve">підвищити професійну майстерність педагогів;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залучити здобувачів освіти до участі в управлінні освітніми справами в різних видах діяльності;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сформувати систему моніторингу освітнього процесу з метою аналізу стану та динаміки розвитку закладу освіти;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виховати освіченого, відповідального громадянина й патріота, з морально-етичним принципом, здатного приймати відповідальні рішення;</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цілеспрямовано використовувати свій потенціал як для самореалізації в професійному й особистісному плані, так і в інтересах суспільства, держави;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b/>
          <w:sz w:val="28"/>
          <w:szCs w:val="28"/>
        </w:rPr>
      </w:pPr>
      <w:r w:rsidRPr="00C54620">
        <w:rPr>
          <w:rFonts w:ascii="Times New Roman" w:hAnsi="Times New Roman" w:cs="Times New Roman"/>
          <w:sz w:val="28"/>
          <w:szCs w:val="28"/>
        </w:rPr>
        <w:t>реалізувати основну місію закладу .</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забезпечити відповідність якості виховного простору школи,отже, щоб знайти своє місце в житті, ефективно освоїти життєві компетентності, випускник нової української школи повинен мати такі якості, уміння: бути гнучким, мобільним, конкурентноздатним, уміти інтегруватись у динамічне суспільство, презентувати себе на ринку праці; критично мислити;використовувати знання як інструмент для розв’язання життєвих проблем; генерувати нові ідеї, приймати нестандартні рішення й нести за них відповідальність; володіти комунікативною культурою, уміти працювати в команді; уміти запобігати та виходити з будь-яких конфліктних ситуацій; цілеспрямовано використовувати свій потенціал як для самореалізації у професійному й особистісному плані, так і в інтересах суспільства, держави; уміти здобувати, аналізувати інформацію, отриману з різних джерел, застосовувати її для індивідуального розвитку і самовдосконалення; бережливо ставитися до свого здоров’я і здоров’я інших як найвищої цінності; бути здатним до вибору численних альтернатив, які пропонує сучасне життя.</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 реалізувати академічну, економічну та фінансову автономію школи.</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 проходити сертифікацію педагогічних працівників школи.</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забезпечити функціонування моделі моніторингу та </w:t>
      </w:r>
      <w:proofErr w:type="spellStart"/>
      <w:r w:rsidRPr="00C54620">
        <w:rPr>
          <w:rFonts w:ascii="Times New Roman" w:hAnsi="Times New Roman" w:cs="Times New Roman"/>
          <w:sz w:val="28"/>
          <w:szCs w:val="28"/>
        </w:rPr>
        <w:t>самооцінювання</w:t>
      </w:r>
      <w:proofErr w:type="spellEnd"/>
      <w:r w:rsidRPr="00C54620">
        <w:rPr>
          <w:rFonts w:ascii="Times New Roman" w:hAnsi="Times New Roman" w:cs="Times New Roman"/>
          <w:sz w:val="28"/>
          <w:szCs w:val="28"/>
        </w:rPr>
        <w:t xml:space="preserve"> якості освітніх послуг школи.</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сприяти зростанню позитивного іміджу та </w:t>
      </w:r>
      <w:proofErr w:type="spellStart"/>
      <w:r w:rsidRPr="00C54620">
        <w:rPr>
          <w:rFonts w:ascii="Times New Roman" w:hAnsi="Times New Roman" w:cs="Times New Roman"/>
          <w:sz w:val="28"/>
          <w:szCs w:val="28"/>
        </w:rPr>
        <w:t>конкурентноздатності</w:t>
      </w:r>
      <w:proofErr w:type="spellEnd"/>
      <w:r w:rsidRPr="00C54620">
        <w:rPr>
          <w:rFonts w:ascii="Times New Roman" w:hAnsi="Times New Roman" w:cs="Times New Roman"/>
          <w:sz w:val="28"/>
          <w:szCs w:val="28"/>
        </w:rPr>
        <w:t xml:space="preserve"> школи на ринку освітніх послуг.</w:t>
      </w:r>
    </w:p>
    <w:p w:rsidR="005E16CE" w:rsidRPr="00C54620" w:rsidRDefault="005E16CE" w:rsidP="00F06453">
      <w:pPr>
        <w:numPr>
          <w:ilvl w:val="0"/>
          <w:numId w:val="26"/>
        </w:num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lastRenderedPageBreak/>
        <w:t>налагодити ділові партнерські зв’язки з навчальними закладами України та інших країн.</w:t>
      </w:r>
    </w:p>
    <w:p w:rsidR="005E16CE" w:rsidRPr="00C54620" w:rsidRDefault="005E16CE" w:rsidP="00F06453">
      <w:pPr>
        <w:shd w:val="clear" w:color="auto" w:fill="FFFFFF" w:themeFill="background1"/>
        <w:spacing w:after="0" w:line="240" w:lineRule="auto"/>
        <w:jc w:val="both"/>
        <w:rPr>
          <w:rFonts w:ascii="Times New Roman" w:hAnsi="Times New Roman" w:cs="Times New Roman"/>
          <w:b/>
          <w:color w:val="FF0000"/>
          <w:sz w:val="28"/>
          <w:szCs w:val="28"/>
        </w:rPr>
      </w:pPr>
    </w:p>
    <w:p w:rsidR="005E16CE" w:rsidRPr="00C54620" w:rsidRDefault="005E16CE" w:rsidP="00F06453">
      <w:pPr>
        <w:shd w:val="clear" w:color="auto" w:fill="FFFFFF" w:themeFill="background1"/>
        <w:spacing w:after="0" w:line="240" w:lineRule="auto"/>
        <w:jc w:val="center"/>
        <w:rPr>
          <w:rFonts w:ascii="Times New Roman" w:hAnsi="Times New Roman" w:cs="Times New Roman"/>
          <w:b/>
          <w:color w:val="FF0000"/>
          <w:sz w:val="28"/>
          <w:szCs w:val="28"/>
        </w:rPr>
      </w:pPr>
      <w:r w:rsidRPr="00C54620">
        <w:rPr>
          <w:rFonts w:ascii="Times New Roman" w:hAnsi="Times New Roman" w:cs="Times New Roman"/>
          <w:b/>
          <w:color w:val="FF0000"/>
          <w:sz w:val="28"/>
          <w:szCs w:val="28"/>
          <w:lang w:val="en-US"/>
        </w:rPr>
        <w:t>V</w:t>
      </w:r>
      <w:r w:rsidRPr="00C54620">
        <w:rPr>
          <w:rFonts w:ascii="Times New Roman" w:hAnsi="Times New Roman" w:cs="Times New Roman"/>
          <w:b/>
          <w:color w:val="FF0000"/>
          <w:sz w:val="28"/>
          <w:szCs w:val="28"/>
        </w:rPr>
        <w:t>. Моніторинг і оцінювання якості впровадження Стратегії розвитку</w:t>
      </w:r>
    </w:p>
    <w:p w:rsidR="005E16CE" w:rsidRPr="00C54620" w:rsidRDefault="005E16CE" w:rsidP="00F06453">
      <w:pPr>
        <w:shd w:val="clear" w:color="auto" w:fill="FFFFFF" w:themeFill="background1"/>
        <w:spacing w:after="0" w:line="240" w:lineRule="auto"/>
        <w:jc w:val="center"/>
        <w:rPr>
          <w:rFonts w:ascii="Times New Roman" w:hAnsi="Times New Roman" w:cs="Times New Roman"/>
          <w:b/>
          <w:color w:val="FF0000"/>
          <w:sz w:val="28"/>
          <w:szCs w:val="28"/>
        </w:rPr>
      </w:pPr>
    </w:p>
    <w:p w:rsidR="005E16CE" w:rsidRPr="00C54620" w:rsidRDefault="005E16CE" w:rsidP="00F06453">
      <w:pPr>
        <w:shd w:val="clear" w:color="auto" w:fill="FFFFFF" w:themeFill="background1"/>
        <w:spacing w:after="0" w:line="240" w:lineRule="auto"/>
        <w:jc w:val="both"/>
        <w:rPr>
          <w:rFonts w:ascii="Times New Roman" w:hAnsi="Times New Roman" w:cs="Times New Roman"/>
          <w:b/>
          <w:color w:val="000000" w:themeColor="text1"/>
          <w:sz w:val="28"/>
          <w:szCs w:val="28"/>
        </w:rPr>
      </w:pPr>
    </w:p>
    <w:p w:rsidR="005E16CE" w:rsidRPr="00C54620"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C54620">
        <w:rPr>
          <w:rFonts w:ascii="Times New Roman" w:hAnsi="Times New Roman" w:cs="Times New Roman"/>
          <w:sz w:val="28"/>
          <w:szCs w:val="28"/>
        </w:rPr>
        <w:t xml:space="preserve">Реалізація Стратегії функціонування та розвитку </w:t>
      </w:r>
      <w:proofErr w:type="spellStart"/>
      <w:r w:rsidR="00AA4979">
        <w:rPr>
          <w:rFonts w:ascii="Times New Roman" w:hAnsi="Times New Roman" w:cs="Times New Roman"/>
          <w:sz w:val="28"/>
          <w:szCs w:val="28"/>
        </w:rPr>
        <w:t>Нивочинської</w:t>
      </w:r>
      <w:proofErr w:type="spellEnd"/>
      <w:r w:rsidR="00AA4979">
        <w:rPr>
          <w:rFonts w:ascii="Times New Roman" w:hAnsi="Times New Roman" w:cs="Times New Roman"/>
          <w:sz w:val="28"/>
          <w:szCs w:val="28"/>
        </w:rPr>
        <w:t xml:space="preserve"> гімназії </w:t>
      </w:r>
      <w:proofErr w:type="spellStart"/>
      <w:r w:rsidR="00AA4979">
        <w:rPr>
          <w:rFonts w:ascii="Times New Roman" w:hAnsi="Times New Roman" w:cs="Times New Roman"/>
          <w:sz w:val="28"/>
          <w:szCs w:val="28"/>
        </w:rPr>
        <w:t>Старобогородчанської</w:t>
      </w:r>
      <w:proofErr w:type="spellEnd"/>
      <w:r w:rsidR="00AA4979">
        <w:rPr>
          <w:rFonts w:ascii="Times New Roman" w:hAnsi="Times New Roman" w:cs="Times New Roman"/>
          <w:sz w:val="28"/>
          <w:szCs w:val="28"/>
        </w:rPr>
        <w:t xml:space="preserve"> сільської </w:t>
      </w:r>
      <w:r w:rsidRPr="00C54620">
        <w:rPr>
          <w:rFonts w:ascii="Times New Roman" w:hAnsi="Times New Roman" w:cs="Times New Roman"/>
          <w:sz w:val="28"/>
          <w:szCs w:val="28"/>
        </w:rPr>
        <w:t xml:space="preserve">ради </w:t>
      </w:r>
      <w:r w:rsidR="00AA4979">
        <w:rPr>
          <w:rFonts w:ascii="Times New Roman" w:hAnsi="Times New Roman" w:cs="Times New Roman"/>
          <w:sz w:val="28"/>
          <w:szCs w:val="28"/>
        </w:rPr>
        <w:t xml:space="preserve">Івано-Франківської </w:t>
      </w:r>
      <w:r w:rsidRPr="00C54620">
        <w:rPr>
          <w:rFonts w:ascii="Times New Roman" w:hAnsi="Times New Roman" w:cs="Times New Roman"/>
          <w:sz w:val="28"/>
          <w:szCs w:val="28"/>
        </w:rPr>
        <w:t xml:space="preserve">області  впливатиме на якість надання освітніх послуг та безпосередньо пов’язано з механізмами реалізації внутрішньої системи якості освіти. </w:t>
      </w:r>
    </w:p>
    <w:p w:rsidR="005E16CE" w:rsidRPr="00C54620" w:rsidRDefault="005E16CE" w:rsidP="00F06453">
      <w:pPr>
        <w:shd w:val="clear" w:color="auto" w:fill="FFFFFF" w:themeFill="background1"/>
        <w:spacing w:after="0" w:line="360" w:lineRule="auto"/>
        <w:ind w:firstLine="708"/>
        <w:jc w:val="both"/>
        <w:rPr>
          <w:rFonts w:ascii="Times New Roman" w:hAnsi="Times New Roman" w:cs="Times New Roman"/>
          <w:sz w:val="28"/>
          <w:szCs w:val="28"/>
        </w:rPr>
      </w:pPr>
      <w:r w:rsidRPr="00C54620">
        <w:rPr>
          <w:rFonts w:ascii="Times New Roman" w:hAnsi="Times New Roman" w:cs="Times New Roman"/>
          <w:sz w:val="28"/>
          <w:szCs w:val="28"/>
        </w:rPr>
        <w:t xml:space="preserve">Механізми реалізації ВСЯО передбачають здійснення періодичного оцінювання компонентів </w:t>
      </w:r>
      <w:r w:rsidRPr="00C54620">
        <w:rPr>
          <w:rFonts w:ascii="Times New Roman" w:hAnsi="Times New Roman" w:cs="Times New Roman"/>
          <w:color w:val="000000" w:themeColor="text1"/>
          <w:sz w:val="28"/>
          <w:szCs w:val="28"/>
        </w:rPr>
        <w:t xml:space="preserve">у закладі </w:t>
      </w:r>
      <w:r w:rsidRPr="00C54620">
        <w:rPr>
          <w:rFonts w:ascii="Times New Roman" w:hAnsi="Times New Roman" w:cs="Times New Roman"/>
          <w:sz w:val="28"/>
          <w:szCs w:val="28"/>
        </w:rPr>
        <w:t>за напрямами оцінювання відповідальними посадовими особами і представниками громадських структур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школі.</w:t>
      </w:r>
    </w:p>
    <w:p w:rsidR="005E16CE" w:rsidRPr="00C54620" w:rsidRDefault="005E16CE" w:rsidP="00AA4979">
      <w:pPr>
        <w:shd w:val="clear" w:color="auto" w:fill="FFFFFF" w:themeFill="background1"/>
        <w:spacing w:after="0" w:line="360" w:lineRule="auto"/>
        <w:ind w:firstLine="708"/>
        <w:jc w:val="both"/>
        <w:rPr>
          <w:rFonts w:ascii="Times New Roman" w:hAnsi="Times New Roman" w:cs="Times New Roman"/>
          <w:sz w:val="28"/>
          <w:szCs w:val="28"/>
        </w:rPr>
      </w:pPr>
      <w:r w:rsidRPr="00C54620">
        <w:rPr>
          <w:rFonts w:ascii="Times New Roman" w:hAnsi="Times New Roman" w:cs="Times New Roman"/>
          <w:sz w:val="28"/>
          <w:szCs w:val="28"/>
        </w:rPr>
        <w:t xml:space="preserve">В кінці кожного навчального року дані узагальнюються у формі </w:t>
      </w:r>
      <w:proofErr w:type="spellStart"/>
      <w:r w:rsidRPr="00C54620">
        <w:rPr>
          <w:rFonts w:ascii="Times New Roman" w:hAnsi="Times New Roman" w:cs="Times New Roman"/>
          <w:sz w:val="28"/>
          <w:szCs w:val="28"/>
        </w:rPr>
        <w:t>самооцінювання</w:t>
      </w:r>
      <w:proofErr w:type="spellEnd"/>
      <w:r w:rsidRPr="00C54620">
        <w:rPr>
          <w:rFonts w:ascii="Times New Roman" w:hAnsi="Times New Roman" w:cs="Times New Roman"/>
          <w:sz w:val="28"/>
          <w:szCs w:val="28"/>
        </w:rPr>
        <w:t>. Компоненти напряму оцінювання (відповідно до наказу МОН України від 09.01.2019 N 17 «Про затвердження Порядку проведення інституційного аудиту закладів</w:t>
      </w:r>
      <w:r w:rsidR="00AA4979">
        <w:rPr>
          <w:rFonts w:ascii="Times New Roman" w:hAnsi="Times New Roman" w:cs="Times New Roman"/>
          <w:sz w:val="28"/>
          <w:szCs w:val="28"/>
        </w:rPr>
        <w:t xml:space="preserve"> </w:t>
      </w:r>
      <w:r w:rsidRPr="00C54620">
        <w:rPr>
          <w:rFonts w:ascii="Times New Roman" w:hAnsi="Times New Roman" w:cs="Times New Roman"/>
          <w:sz w:val="28"/>
          <w:szCs w:val="28"/>
        </w:rPr>
        <w:t>загальної середньої освіти»):</w:t>
      </w:r>
    </w:p>
    <w:p w:rsidR="005E16CE" w:rsidRPr="00C54620" w:rsidRDefault="005E16CE" w:rsidP="00F06453">
      <w:pPr>
        <w:numPr>
          <w:ilvl w:val="2"/>
          <w:numId w:val="15"/>
        </w:numPr>
        <w:shd w:val="clear" w:color="auto" w:fill="FFFFFF" w:themeFill="background1"/>
        <w:spacing w:after="0" w:line="360" w:lineRule="auto"/>
        <w:ind w:left="567" w:hanging="567"/>
        <w:jc w:val="both"/>
        <w:rPr>
          <w:rFonts w:ascii="Times New Roman" w:hAnsi="Times New Roman" w:cs="Times New Roman"/>
          <w:sz w:val="28"/>
          <w:szCs w:val="28"/>
        </w:rPr>
      </w:pPr>
      <w:r w:rsidRPr="00C54620">
        <w:rPr>
          <w:rFonts w:ascii="Times New Roman" w:hAnsi="Times New Roman" w:cs="Times New Roman"/>
          <w:sz w:val="28"/>
          <w:szCs w:val="28"/>
        </w:rPr>
        <w:t>освітнє середовище закладу освіти (облаштування території, стан приміщення закладу,</w:t>
      </w:r>
    </w:p>
    <w:p w:rsidR="005E16CE" w:rsidRPr="00C54620" w:rsidRDefault="005E16CE" w:rsidP="00AA4979">
      <w:pPr>
        <w:shd w:val="clear" w:color="auto" w:fill="FFFFFF" w:themeFill="background1"/>
        <w:spacing w:after="0" w:line="360" w:lineRule="auto"/>
        <w:ind w:left="567"/>
        <w:jc w:val="both"/>
        <w:rPr>
          <w:rFonts w:ascii="Times New Roman" w:hAnsi="Times New Roman" w:cs="Times New Roman"/>
          <w:sz w:val="28"/>
          <w:szCs w:val="28"/>
        </w:rPr>
      </w:pPr>
      <w:r w:rsidRPr="00C54620">
        <w:rPr>
          <w:rFonts w:ascii="Times New Roman" w:hAnsi="Times New Roman" w:cs="Times New Roman"/>
          <w:sz w:val="28"/>
          <w:szCs w:val="28"/>
        </w:rPr>
        <w:t>дотримання повітряно-теплового режиму, стан освітлення, прибирання приміщень,</w:t>
      </w:r>
      <w:r w:rsidR="00AA4979">
        <w:rPr>
          <w:rFonts w:ascii="Times New Roman" w:hAnsi="Times New Roman" w:cs="Times New Roman"/>
          <w:sz w:val="28"/>
          <w:szCs w:val="28"/>
        </w:rPr>
        <w:t xml:space="preserve"> </w:t>
      </w:r>
      <w:r w:rsidRPr="00C54620">
        <w:rPr>
          <w:rFonts w:ascii="Times New Roman" w:hAnsi="Times New Roman" w:cs="Times New Roman"/>
          <w:sz w:val="28"/>
          <w:szCs w:val="28"/>
        </w:rPr>
        <w:t>облаштування та утримання туалетів, дотримання питного режиму тощо);</w:t>
      </w:r>
    </w:p>
    <w:p w:rsidR="005E16CE" w:rsidRPr="00AA4979" w:rsidRDefault="005E16CE" w:rsidP="00AA4979">
      <w:pPr>
        <w:numPr>
          <w:ilvl w:val="2"/>
          <w:numId w:val="15"/>
        </w:numPr>
        <w:shd w:val="clear" w:color="auto" w:fill="FFFFFF" w:themeFill="background1"/>
        <w:spacing w:after="0" w:line="360" w:lineRule="auto"/>
        <w:ind w:left="567" w:hanging="567"/>
        <w:jc w:val="both"/>
        <w:rPr>
          <w:rFonts w:ascii="Times New Roman" w:hAnsi="Times New Roman" w:cs="Times New Roman"/>
          <w:sz w:val="28"/>
          <w:szCs w:val="28"/>
        </w:rPr>
      </w:pPr>
      <w:r w:rsidRPr="00C54620">
        <w:rPr>
          <w:rFonts w:ascii="Times New Roman" w:hAnsi="Times New Roman" w:cs="Times New Roman"/>
          <w:sz w:val="28"/>
          <w:szCs w:val="28"/>
        </w:rPr>
        <w:t>система оцінювання здобувачів освіти (оприлюднення критеріїв, правил та процедур</w:t>
      </w:r>
      <w:r w:rsidR="00AA4979">
        <w:rPr>
          <w:rFonts w:ascii="Times New Roman" w:hAnsi="Times New Roman" w:cs="Times New Roman"/>
          <w:sz w:val="28"/>
          <w:szCs w:val="28"/>
        </w:rPr>
        <w:t xml:space="preserve"> </w:t>
      </w:r>
      <w:r w:rsidRPr="00AA4979">
        <w:rPr>
          <w:rFonts w:ascii="Times New Roman" w:hAnsi="Times New Roman" w:cs="Times New Roman"/>
          <w:sz w:val="28"/>
          <w:szCs w:val="28"/>
        </w:rPr>
        <w:t>оцінювання навчальних досягнень, здійснення аналізу результатів навчання учнів,впровадження системи формувального оцінювання тощо);</w:t>
      </w:r>
    </w:p>
    <w:p w:rsidR="005E16CE" w:rsidRPr="00C54620" w:rsidRDefault="005E16CE" w:rsidP="00F06453">
      <w:pPr>
        <w:numPr>
          <w:ilvl w:val="2"/>
          <w:numId w:val="15"/>
        </w:numPr>
        <w:shd w:val="clear" w:color="auto" w:fill="FFFFFF" w:themeFill="background1"/>
        <w:spacing w:after="0" w:line="360" w:lineRule="auto"/>
        <w:ind w:left="567" w:hanging="567"/>
        <w:jc w:val="both"/>
        <w:rPr>
          <w:rFonts w:ascii="Times New Roman" w:hAnsi="Times New Roman" w:cs="Times New Roman"/>
          <w:sz w:val="28"/>
          <w:szCs w:val="28"/>
        </w:rPr>
      </w:pPr>
      <w:r w:rsidRPr="00C54620">
        <w:rPr>
          <w:rFonts w:ascii="Times New Roman" w:hAnsi="Times New Roman" w:cs="Times New Roman"/>
          <w:sz w:val="28"/>
          <w:szCs w:val="28"/>
        </w:rPr>
        <w:t>педагогічна діяльність педагогічних працівників (формування та реалізація</w:t>
      </w:r>
    </w:p>
    <w:p w:rsidR="005E16CE" w:rsidRPr="00C54620" w:rsidRDefault="005E16CE" w:rsidP="00AA4979">
      <w:pPr>
        <w:shd w:val="clear" w:color="auto" w:fill="FFFFFF" w:themeFill="background1"/>
        <w:spacing w:after="0" w:line="360" w:lineRule="auto"/>
        <w:ind w:left="567"/>
        <w:jc w:val="both"/>
        <w:rPr>
          <w:rFonts w:ascii="Times New Roman" w:hAnsi="Times New Roman" w:cs="Times New Roman"/>
          <w:sz w:val="28"/>
          <w:szCs w:val="28"/>
        </w:rPr>
      </w:pPr>
      <w:r w:rsidRPr="00C54620">
        <w:rPr>
          <w:rFonts w:ascii="Times New Roman" w:hAnsi="Times New Roman" w:cs="Times New Roman"/>
          <w:sz w:val="28"/>
          <w:szCs w:val="28"/>
        </w:rPr>
        <w:t>індивідуальних освітніх траєкторій учнів, використання інформаційно-комунікаційних</w:t>
      </w:r>
      <w:r w:rsidR="00AA4979">
        <w:rPr>
          <w:rFonts w:ascii="Times New Roman" w:hAnsi="Times New Roman" w:cs="Times New Roman"/>
          <w:sz w:val="28"/>
          <w:szCs w:val="28"/>
        </w:rPr>
        <w:t xml:space="preserve"> </w:t>
      </w:r>
      <w:r w:rsidRPr="00C54620">
        <w:rPr>
          <w:rFonts w:ascii="Times New Roman" w:hAnsi="Times New Roman" w:cs="Times New Roman"/>
          <w:sz w:val="28"/>
          <w:szCs w:val="28"/>
        </w:rPr>
        <w:t>технологій в освітньому процесі, розвиток педагогіки партнерства тощо);</w:t>
      </w:r>
    </w:p>
    <w:p w:rsidR="005E16CE" w:rsidRPr="00AA4979" w:rsidRDefault="005E16CE" w:rsidP="00AA4979">
      <w:pPr>
        <w:numPr>
          <w:ilvl w:val="2"/>
          <w:numId w:val="15"/>
        </w:numPr>
        <w:shd w:val="clear" w:color="auto" w:fill="FFFFFF" w:themeFill="background1"/>
        <w:spacing w:after="0" w:line="360" w:lineRule="auto"/>
        <w:ind w:left="567" w:hanging="567"/>
        <w:jc w:val="both"/>
        <w:rPr>
          <w:rFonts w:ascii="Times New Roman" w:hAnsi="Times New Roman" w:cs="Times New Roman"/>
          <w:sz w:val="28"/>
          <w:szCs w:val="28"/>
        </w:rPr>
      </w:pPr>
      <w:r w:rsidRPr="00C54620">
        <w:rPr>
          <w:rFonts w:ascii="Times New Roman" w:hAnsi="Times New Roman" w:cs="Times New Roman"/>
          <w:sz w:val="28"/>
          <w:szCs w:val="28"/>
        </w:rPr>
        <w:lastRenderedPageBreak/>
        <w:t xml:space="preserve"> управлінські процеси закладу освіти (стратегія розвитку закладу, здійснення річного</w:t>
      </w:r>
      <w:r w:rsidR="00AA4979">
        <w:rPr>
          <w:rFonts w:ascii="Times New Roman" w:hAnsi="Times New Roman" w:cs="Times New Roman"/>
          <w:sz w:val="28"/>
          <w:szCs w:val="28"/>
        </w:rPr>
        <w:t xml:space="preserve"> </w:t>
      </w:r>
      <w:r w:rsidRPr="00AA4979">
        <w:rPr>
          <w:rFonts w:ascii="Times New Roman" w:hAnsi="Times New Roman" w:cs="Times New Roman"/>
          <w:sz w:val="28"/>
          <w:szCs w:val="28"/>
        </w:rPr>
        <w:t>планування відповідно до стратегії, підвищення кваліфікації педагогічних працівників</w:t>
      </w:r>
      <w:r w:rsidR="00AA4979">
        <w:rPr>
          <w:rFonts w:ascii="Times New Roman" w:hAnsi="Times New Roman" w:cs="Times New Roman"/>
          <w:sz w:val="28"/>
          <w:szCs w:val="28"/>
        </w:rPr>
        <w:t xml:space="preserve"> </w:t>
      </w:r>
      <w:r w:rsidRPr="00AA4979">
        <w:rPr>
          <w:rFonts w:ascii="Times New Roman" w:hAnsi="Times New Roman" w:cs="Times New Roman"/>
          <w:sz w:val="28"/>
          <w:szCs w:val="28"/>
        </w:rPr>
        <w:t>тощо).</w:t>
      </w:r>
    </w:p>
    <w:p w:rsidR="005E16CE" w:rsidRPr="00C54620" w:rsidRDefault="005E16CE" w:rsidP="00DD6A1E">
      <w:pPr>
        <w:shd w:val="clear" w:color="auto" w:fill="FFFFFF" w:themeFill="background1"/>
        <w:spacing w:after="0" w:line="360" w:lineRule="auto"/>
        <w:ind w:firstLine="567"/>
        <w:jc w:val="both"/>
        <w:rPr>
          <w:rFonts w:ascii="Times New Roman" w:hAnsi="Times New Roman" w:cs="Times New Roman"/>
          <w:sz w:val="28"/>
          <w:szCs w:val="28"/>
        </w:rPr>
      </w:pPr>
      <w:r w:rsidRPr="00C54620">
        <w:rPr>
          <w:rFonts w:ascii="Times New Roman" w:hAnsi="Times New Roman" w:cs="Times New Roman"/>
          <w:sz w:val="28"/>
          <w:szCs w:val="28"/>
        </w:rPr>
        <w:t>Якісний аналіз виконання Стратегії здійснюється на основі аналізу динаміки зміни</w:t>
      </w:r>
      <w:r w:rsidR="00DD6A1E">
        <w:rPr>
          <w:rFonts w:ascii="Times New Roman" w:hAnsi="Times New Roman" w:cs="Times New Roman"/>
          <w:sz w:val="28"/>
          <w:szCs w:val="28"/>
        </w:rPr>
        <w:t xml:space="preserve">  </w:t>
      </w:r>
      <w:r w:rsidRPr="00C54620">
        <w:rPr>
          <w:rFonts w:ascii="Times New Roman" w:hAnsi="Times New Roman" w:cs="Times New Roman"/>
          <w:sz w:val="28"/>
          <w:szCs w:val="28"/>
        </w:rPr>
        <w:t>показників визначених ВСЯО школи протягом п’яти років її реалізації.</w:t>
      </w:r>
    </w:p>
    <w:p w:rsidR="005E16CE" w:rsidRPr="00C54620" w:rsidRDefault="005E16CE" w:rsidP="00DD6A1E">
      <w:pPr>
        <w:shd w:val="clear" w:color="auto" w:fill="FFFFFF" w:themeFill="background1"/>
        <w:spacing w:after="0" w:line="360" w:lineRule="auto"/>
        <w:ind w:firstLine="708"/>
        <w:jc w:val="both"/>
        <w:rPr>
          <w:rFonts w:ascii="Times New Roman" w:hAnsi="Times New Roman" w:cs="Times New Roman"/>
          <w:sz w:val="28"/>
          <w:szCs w:val="28"/>
        </w:rPr>
      </w:pPr>
      <w:r w:rsidRPr="00C54620">
        <w:rPr>
          <w:rFonts w:ascii="Times New Roman" w:hAnsi="Times New Roman" w:cs="Times New Roman"/>
          <w:sz w:val="28"/>
          <w:szCs w:val="28"/>
        </w:rPr>
        <w:t>Систематичний аналіз отриманих даних дозволить встановити проміжні та кінцеві</w:t>
      </w:r>
      <w:r w:rsidR="00DD6A1E">
        <w:rPr>
          <w:rFonts w:ascii="Times New Roman" w:hAnsi="Times New Roman" w:cs="Times New Roman"/>
          <w:sz w:val="28"/>
          <w:szCs w:val="28"/>
        </w:rPr>
        <w:t xml:space="preserve"> </w:t>
      </w:r>
      <w:r w:rsidRPr="00C54620">
        <w:rPr>
          <w:rFonts w:ascii="Times New Roman" w:hAnsi="Times New Roman" w:cs="Times New Roman"/>
          <w:sz w:val="28"/>
          <w:szCs w:val="28"/>
        </w:rPr>
        <w:t>результати реалізації цієї Стратегії, своєчасно виявити відхилення від очікуваних результатів, провести необхідну корекцію, забезпечити ефективне використання ресурсів закладу, мінімізувати ризики та негативні наслідки впровадження передбачених у Стратегії заходів.</w:t>
      </w:r>
    </w:p>
    <w:p w:rsidR="005E16CE" w:rsidRPr="00C54620" w:rsidRDefault="005E16CE" w:rsidP="00F06453">
      <w:pPr>
        <w:shd w:val="clear" w:color="auto" w:fill="FFFFFF" w:themeFill="background1"/>
        <w:spacing w:after="0" w:line="360" w:lineRule="auto"/>
        <w:jc w:val="both"/>
        <w:rPr>
          <w:rFonts w:ascii="Times New Roman" w:hAnsi="Times New Roman" w:cs="Times New Roman"/>
          <w:color w:val="FF0000"/>
          <w:sz w:val="28"/>
          <w:szCs w:val="28"/>
        </w:rPr>
      </w:pPr>
    </w:p>
    <w:p w:rsidR="005E16CE" w:rsidRPr="00C54620" w:rsidRDefault="005E16CE" w:rsidP="00F06453">
      <w:pPr>
        <w:shd w:val="clear" w:color="auto" w:fill="FFFFFF" w:themeFill="background1"/>
        <w:spacing w:after="0" w:line="240" w:lineRule="auto"/>
        <w:jc w:val="center"/>
        <w:rPr>
          <w:rFonts w:ascii="Times New Roman" w:hAnsi="Times New Roman" w:cs="Times New Roman"/>
          <w:i/>
          <w:color w:val="FF0000"/>
          <w:sz w:val="28"/>
          <w:szCs w:val="28"/>
        </w:rPr>
      </w:pPr>
      <w:r w:rsidRPr="00C54620">
        <w:rPr>
          <w:rFonts w:ascii="Times New Roman" w:hAnsi="Times New Roman" w:cs="Times New Roman"/>
          <w:b/>
          <w:color w:val="FF0000"/>
          <w:sz w:val="28"/>
          <w:szCs w:val="28"/>
          <w:lang w:val="en-US"/>
        </w:rPr>
        <w:t>V</w:t>
      </w:r>
      <w:r w:rsidRPr="00C54620">
        <w:rPr>
          <w:rFonts w:ascii="Times New Roman" w:hAnsi="Times New Roman" w:cs="Times New Roman"/>
          <w:b/>
          <w:color w:val="FF0000"/>
          <w:sz w:val="28"/>
          <w:szCs w:val="28"/>
        </w:rPr>
        <w:t>І.Управління Стратегією</w:t>
      </w:r>
    </w:p>
    <w:p w:rsidR="005E16CE" w:rsidRPr="00C54620" w:rsidRDefault="005E16CE" w:rsidP="00F06453">
      <w:pPr>
        <w:shd w:val="clear" w:color="auto" w:fill="FFFFFF" w:themeFill="background1"/>
        <w:spacing w:after="0" w:line="240" w:lineRule="auto"/>
        <w:jc w:val="both"/>
        <w:rPr>
          <w:rFonts w:ascii="Times New Roman" w:hAnsi="Times New Roman" w:cs="Times New Roman"/>
          <w:sz w:val="28"/>
          <w:szCs w:val="28"/>
        </w:rPr>
      </w:pPr>
    </w:p>
    <w:p w:rsidR="005E16CE" w:rsidRPr="00C54620" w:rsidRDefault="005E16CE" w:rsidP="00F06453">
      <w:p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 xml:space="preserve"> 1.Коригування Стратегії розглядається та схвалюється  педагогічною радою</w:t>
      </w:r>
      <w:r w:rsidR="003A21C6">
        <w:rPr>
          <w:rFonts w:ascii="Times New Roman" w:hAnsi="Times New Roman" w:cs="Times New Roman"/>
          <w:sz w:val="28"/>
          <w:szCs w:val="28"/>
        </w:rPr>
        <w:t xml:space="preserve"> </w:t>
      </w:r>
      <w:proofErr w:type="spellStart"/>
      <w:r w:rsidR="003A21C6">
        <w:rPr>
          <w:rFonts w:ascii="Times New Roman" w:hAnsi="Times New Roman" w:cs="Times New Roman"/>
          <w:sz w:val="28"/>
          <w:szCs w:val="28"/>
        </w:rPr>
        <w:t>Нивочинскої</w:t>
      </w:r>
      <w:proofErr w:type="spellEnd"/>
      <w:r w:rsidR="003A21C6">
        <w:rPr>
          <w:rFonts w:ascii="Times New Roman" w:hAnsi="Times New Roman" w:cs="Times New Roman"/>
          <w:sz w:val="28"/>
          <w:szCs w:val="28"/>
        </w:rPr>
        <w:t xml:space="preserve"> гімназії.</w:t>
      </w:r>
    </w:p>
    <w:p w:rsidR="005E16CE" w:rsidRPr="00C54620" w:rsidRDefault="005E16CE" w:rsidP="00F06453">
      <w:pPr>
        <w:shd w:val="clear" w:color="auto" w:fill="FFFFFF" w:themeFill="background1"/>
        <w:spacing w:after="0" w:line="360" w:lineRule="auto"/>
        <w:jc w:val="both"/>
        <w:rPr>
          <w:rFonts w:ascii="Times New Roman" w:hAnsi="Times New Roman" w:cs="Times New Roman"/>
          <w:sz w:val="28"/>
          <w:szCs w:val="28"/>
        </w:rPr>
      </w:pPr>
      <w:r w:rsidRPr="00C54620">
        <w:rPr>
          <w:rFonts w:ascii="Times New Roman" w:hAnsi="Times New Roman" w:cs="Times New Roman"/>
          <w:sz w:val="28"/>
          <w:szCs w:val="28"/>
        </w:rPr>
        <w:t>2. Управління реалізацією Стратегії здійснюється адміністрацією закладу освіти.</w:t>
      </w:r>
    </w:p>
    <w:p w:rsidR="005E16CE" w:rsidRPr="00C54620" w:rsidRDefault="005E16CE" w:rsidP="00F06453">
      <w:pPr>
        <w:shd w:val="clear" w:color="auto" w:fill="FFFFFF" w:themeFill="background1"/>
        <w:spacing w:after="0" w:line="360" w:lineRule="auto"/>
        <w:jc w:val="both"/>
        <w:rPr>
          <w:rFonts w:ascii="Times New Roman" w:hAnsi="Times New Roman" w:cs="Times New Roman"/>
          <w:sz w:val="28"/>
          <w:szCs w:val="28"/>
        </w:rPr>
      </w:pPr>
    </w:p>
    <w:p w:rsidR="003A21C6" w:rsidRPr="003A21C6" w:rsidRDefault="00DE46E1" w:rsidP="00DE46E1">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3A21C6" w:rsidRPr="003A21C6">
        <w:rPr>
          <w:rFonts w:ascii="Times New Roman" w:hAnsi="Times New Roman" w:cs="Times New Roman"/>
          <w:b/>
          <w:sz w:val="28"/>
          <w:szCs w:val="28"/>
        </w:rPr>
        <w:t>Матеріально-технічна та навчально-методична база.</w:t>
      </w:r>
    </w:p>
    <w:p w:rsidR="003A21C6" w:rsidRPr="003A21C6" w:rsidRDefault="003A21C6" w:rsidP="003A21C6">
      <w:pPr>
        <w:spacing w:line="360" w:lineRule="auto"/>
        <w:ind w:left="142" w:firstLine="578"/>
        <w:rPr>
          <w:rFonts w:ascii="Times New Roman" w:hAnsi="Times New Roman" w:cs="Times New Roman"/>
          <w:sz w:val="28"/>
          <w:szCs w:val="28"/>
        </w:rPr>
      </w:pPr>
      <w:r w:rsidRPr="003A21C6">
        <w:rPr>
          <w:rFonts w:ascii="Times New Roman" w:hAnsi="Times New Roman" w:cs="Times New Roman"/>
          <w:sz w:val="28"/>
          <w:szCs w:val="28"/>
        </w:rPr>
        <w:t>Матеріально-технічна база гімназії  включає три будівлі гімназії, паливну,  комунікації, обладнання та інші матеріальні цінності, вартість яких відображено у балансі школи.</w:t>
      </w:r>
    </w:p>
    <w:p w:rsidR="003A21C6" w:rsidRPr="003A21C6" w:rsidRDefault="003A21C6" w:rsidP="003A21C6">
      <w:pPr>
        <w:spacing w:line="360" w:lineRule="auto"/>
        <w:ind w:left="142" w:firstLine="578"/>
        <w:rPr>
          <w:rFonts w:ascii="Times New Roman" w:hAnsi="Times New Roman" w:cs="Times New Roman"/>
          <w:sz w:val="28"/>
          <w:szCs w:val="28"/>
        </w:rPr>
      </w:pPr>
      <w:r w:rsidRPr="003A21C6">
        <w:rPr>
          <w:rFonts w:ascii="Times New Roman" w:hAnsi="Times New Roman" w:cs="Times New Roman"/>
          <w:sz w:val="28"/>
          <w:szCs w:val="28"/>
        </w:rPr>
        <w:t xml:space="preserve">Вихованці садка навчаються на другому поверсі 3 корпусу. Учні 1-4 класів навчаються у двох  приміщеннях </w:t>
      </w:r>
      <w:proofErr w:type="spellStart"/>
      <w:r w:rsidRPr="003A21C6">
        <w:rPr>
          <w:rFonts w:ascii="Times New Roman" w:hAnsi="Times New Roman" w:cs="Times New Roman"/>
          <w:sz w:val="28"/>
          <w:szCs w:val="28"/>
        </w:rPr>
        <w:t>.Учні</w:t>
      </w:r>
      <w:proofErr w:type="spellEnd"/>
      <w:r w:rsidRPr="003A21C6">
        <w:rPr>
          <w:rFonts w:ascii="Times New Roman" w:hAnsi="Times New Roman" w:cs="Times New Roman"/>
          <w:sz w:val="28"/>
          <w:szCs w:val="28"/>
        </w:rPr>
        <w:t xml:space="preserve"> 5-9 класів в одному  корпусі .</w:t>
      </w:r>
    </w:p>
    <w:p w:rsidR="003A21C6" w:rsidRPr="003A21C6" w:rsidRDefault="003A21C6" w:rsidP="003A21C6">
      <w:pPr>
        <w:spacing w:line="360" w:lineRule="auto"/>
        <w:ind w:left="142" w:firstLine="578"/>
        <w:rPr>
          <w:rFonts w:ascii="Times New Roman" w:hAnsi="Times New Roman" w:cs="Times New Roman"/>
          <w:sz w:val="28"/>
          <w:szCs w:val="28"/>
        </w:rPr>
      </w:pPr>
      <w:r w:rsidRPr="003A21C6">
        <w:rPr>
          <w:rFonts w:ascii="Times New Roman" w:hAnsi="Times New Roman" w:cs="Times New Roman"/>
          <w:sz w:val="28"/>
          <w:szCs w:val="28"/>
        </w:rPr>
        <w:t>Для забезпечення навчально-виховного процесу база школи складається із класів, навчальних кабінетів, спортивної кімнати , бібліотеки, їдальні.</w:t>
      </w:r>
    </w:p>
    <w:p w:rsidR="003A21C6" w:rsidRPr="003A21C6" w:rsidRDefault="003A21C6" w:rsidP="003A21C6">
      <w:pPr>
        <w:spacing w:line="360" w:lineRule="auto"/>
        <w:ind w:left="142" w:firstLine="578"/>
        <w:rPr>
          <w:rFonts w:ascii="Times New Roman" w:hAnsi="Times New Roman" w:cs="Times New Roman"/>
          <w:sz w:val="28"/>
          <w:szCs w:val="28"/>
        </w:rPr>
      </w:pPr>
      <w:r w:rsidRPr="003A21C6">
        <w:rPr>
          <w:rFonts w:ascii="Times New Roman" w:hAnsi="Times New Roman" w:cs="Times New Roman"/>
          <w:sz w:val="28"/>
          <w:szCs w:val="28"/>
        </w:rPr>
        <w:t xml:space="preserve">Відповідно до рішення </w:t>
      </w:r>
      <w:proofErr w:type="spellStart"/>
      <w:r w:rsidRPr="003A21C6">
        <w:rPr>
          <w:rFonts w:ascii="Times New Roman" w:hAnsi="Times New Roman" w:cs="Times New Roman"/>
          <w:sz w:val="28"/>
          <w:szCs w:val="28"/>
        </w:rPr>
        <w:t>Старобогородчанської</w:t>
      </w:r>
      <w:proofErr w:type="spellEnd"/>
      <w:r w:rsidRPr="003A21C6">
        <w:rPr>
          <w:rFonts w:ascii="Times New Roman" w:hAnsi="Times New Roman" w:cs="Times New Roman"/>
          <w:sz w:val="28"/>
          <w:szCs w:val="28"/>
        </w:rPr>
        <w:t xml:space="preserve"> ОТГ школі надано в постійне користування земельну ділянку загальною площею 1,8га.</w:t>
      </w:r>
    </w:p>
    <w:p w:rsidR="003A21C6" w:rsidRPr="003A21C6" w:rsidRDefault="003A21C6" w:rsidP="003A21C6">
      <w:pPr>
        <w:spacing w:line="360" w:lineRule="auto"/>
        <w:ind w:left="142" w:firstLine="578"/>
        <w:rPr>
          <w:rFonts w:ascii="Times New Roman" w:hAnsi="Times New Roman" w:cs="Times New Roman"/>
          <w:sz w:val="28"/>
          <w:szCs w:val="28"/>
        </w:rPr>
      </w:pPr>
      <w:r w:rsidRPr="003A21C6">
        <w:rPr>
          <w:rFonts w:ascii="Times New Roman" w:hAnsi="Times New Roman" w:cs="Times New Roman"/>
          <w:sz w:val="28"/>
          <w:szCs w:val="28"/>
        </w:rPr>
        <w:t>Навчальні корпуси,внутрішні туалети є у двох корпусах в яких навчаються вихованці садочка та учні початкових класів, їдальня, паливна, зовнішній туалет для учнів 5-9 класів, спортивний майданчик, шкільний сад, дендропарк.</w:t>
      </w:r>
    </w:p>
    <w:p w:rsidR="003A21C6" w:rsidRPr="003A21C6" w:rsidRDefault="003A21C6" w:rsidP="003A21C6">
      <w:pPr>
        <w:spacing w:line="360" w:lineRule="auto"/>
        <w:ind w:left="142" w:firstLine="578"/>
        <w:rPr>
          <w:rFonts w:ascii="Times New Roman" w:hAnsi="Times New Roman" w:cs="Times New Roman"/>
          <w:sz w:val="28"/>
          <w:szCs w:val="28"/>
          <w:lang w:val="ru-RU"/>
        </w:rPr>
      </w:pPr>
      <w:r w:rsidRPr="003A21C6">
        <w:rPr>
          <w:rFonts w:ascii="Times New Roman" w:hAnsi="Times New Roman" w:cs="Times New Roman"/>
          <w:sz w:val="28"/>
          <w:szCs w:val="28"/>
        </w:rPr>
        <w:lastRenderedPageBreak/>
        <w:t>Кожен клас, навчальний кабінет забезпечені меблями та обладнаннями, бібліотека – стелажами в такому обсязі, що дає можливість проводити навчально-виховний процес на належному рівні.</w:t>
      </w:r>
    </w:p>
    <w:p w:rsidR="00A80F59" w:rsidRPr="00DE46E1" w:rsidRDefault="00DE46E1" w:rsidP="00DE46E1">
      <w:pPr>
        <w:rPr>
          <w:rFonts w:ascii="Times New Roman" w:hAnsi="Times New Roman" w:cs="Times New Roman"/>
          <w:b/>
          <w:sz w:val="28"/>
          <w:szCs w:val="28"/>
        </w:rPr>
      </w:pPr>
      <w:r>
        <w:rPr>
          <w:rFonts w:ascii="Times New Roman" w:hAnsi="Times New Roman" w:cs="Times New Roman"/>
          <w:sz w:val="28"/>
          <w:szCs w:val="28"/>
          <w:lang w:val="ru-RU"/>
        </w:rPr>
        <w:t xml:space="preserve">                   </w:t>
      </w:r>
      <w:r w:rsidR="00A80F59" w:rsidRPr="00DE46E1">
        <w:rPr>
          <w:rFonts w:ascii="Times New Roman" w:hAnsi="Times New Roman" w:cs="Times New Roman"/>
          <w:b/>
          <w:sz w:val="28"/>
          <w:szCs w:val="28"/>
        </w:rPr>
        <w:t>Розвиток мікрорайону щодо народжуваності дітей:</w:t>
      </w:r>
    </w:p>
    <w:p w:rsidR="00A80F59" w:rsidRDefault="00A80F59" w:rsidP="00A80F59">
      <w:pPr>
        <w:jc w:val="center"/>
        <w:rPr>
          <w:b/>
          <w:sz w:val="28"/>
          <w:szCs w:val="28"/>
        </w:rPr>
      </w:pPr>
    </w:p>
    <w:tbl>
      <w:tblPr>
        <w:tblW w:w="815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tblPr>
      <w:tblGrid>
        <w:gridCol w:w="2802"/>
        <w:gridCol w:w="2409"/>
        <w:gridCol w:w="2940"/>
      </w:tblGrid>
      <w:tr w:rsidR="00A05B6A" w:rsidRPr="00A80F59" w:rsidTr="00A05B6A">
        <w:tc>
          <w:tcPr>
            <w:tcW w:w="2802" w:type="dxa"/>
            <w:hideMark/>
          </w:tcPr>
          <w:p w:rsidR="00A05B6A" w:rsidRPr="00A05B6A" w:rsidRDefault="00A05B6A" w:rsidP="004406A2">
            <w:pPr>
              <w:jc w:val="center"/>
              <w:rPr>
                <w:rFonts w:ascii="Times New Roman" w:hAnsi="Times New Roman" w:cs="Times New Roman"/>
                <w:b/>
                <w:sz w:val="28"/>
                <w:szCs w:val="28"/>
              </w:rPr>
            </w:pPr>
            <w:r w:rsidRPr="00A05B6A">
              <w:rPr>
                <w:rFonts w:ascii="Times New Roman" w:hAnsi="Times New Roman" w:cs="Times New Roman"/>
                <w:b/>
                <w:sz w:val="28"/>
                <w:szCs w:val="28"/>
              </w:rPr>
              <w:t>Рік народження</w:t>
            </w:r>
          </w:p>
        </w:tc>
        <w:tc>
          <w:tcPr>
            <w:tcW w:w="2409" w:type="dxa"/>
            <w:hideMark/>
          </w:tcPr>
          <w:p w:rsidR="00A05B6A" w:rsidRPr="00A05B6A" w:rsidRDefault="00A05B6A" w:rsidP="004406A2">
            <w:pPr>
              <w:tabs>
                <w:tab w:val="center" w:pos="2372"/>
                <w:tab w:val="left" w:pos="3765"/>
              </w:tabs>
              <w:rPr>
                <w:rFonts w:ascii="Times New Roman" w:hAnsi="Times New Roman" w:cs="Times New Roman"/>
                <w:b/>
                <w:sz w:val="28"/>
                <w:szCs w:val="28"/>
              </w:rPr>
            </w:pPr>
            <w:r w:rsidRPr="00A05B6A">
              <w:rPr>
                <w:rFonts w:ascii="Times New Roman" w:hAnsi="Times New Roman" w:cs="Times New Roman"/>
                <w:b/>
                <w:sz w:val="28"/>
                <w:szCs w:val="28"/>
              </w:rPr>
              <w:t>Кількість дітей</w:t>
            </w:r>
            <w:r w:rsidRPr="00A05B6A">
              <w:rPr>
                <w:rFonts w:ascii="Times New Roman" w:hAnsi="Times New Roman" w:cs="Times New Roman"/>
                <w:b/>
                <w:sz w:val="28"/>
                <w:szCs w:val="28"/>
              </w:rPr>
              <w:tab/>
            </w:r>
          </w:p>
        </w:tc>
        <w:tc>
          <w:tcPr>
            <w:tcW w:w="2940" w:type="dxa"/>
            <w:tcBorders>
              <w:right w:val="single" w:sz="4" w:space="0" w:color="auto"/>
            </w:tcBorders>
            <w:hideMark/>
          </w:tcPr>
          <w:p w:rsidR="00A05B6A" w:rsidRPr="00A05B6A" w:rsidRDefault="00A05B6A" w:rsidP="00A80F59">
            <w:pPr>
              <w:rPr>
                <w:rFonts w:ascii="Times New Roman" w:hAnsi="Times New Roman" w:cs="Times New Roman"/>
                <w:b/>
                <w:sz w:val="28"/>
                <w:szCs w:val="28"/>
              </w:rPr>
            </w:pPr>
            <w:r w:rsidRPr="00A05B6A">
              <w:rPr>
                <w:rFonts w:ascii="Times New Roman" w:hAnsi="Times New Roman" w:cs="Times New Roman"/>
                <w:b/>
                <w:sz w:val="28"/>
                <w:szCs w:val="28"/>
              </w:rPr>
              <w:t>Рік вступу до школи</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201</w:t>
            </w:r>
            <w:r w:rsidRPr="00A80F59">
              <w:rPr>
                <w:sz w:val="28"/>
                <w:szCs w:val="28"/>
                <w:lang w:val="en-US"/>
              </w:rPr>
              <w:t>5</w:t>
            </w:r>
            <w:r w:rsidRPr="00A80F59">
              <w:rPr>
                <w:sz w:val="28"/>
                <w:szCs w:val="28"/>
              </w:rPr>
              <w:t>-20</w:t>
            </w:r>
            <w:r w:rsidRPr="00A80F59">
              <w:rPr>
                <w:sz w:val="28"/>
                <w:szCs w:val="28"/>
                <w:lang w:val="en-US"/>
              </w:rPr>
              <w:t>16</w:t>
            </w:r>
          </w:p>
        </w:tc>
        <w:tc>
          <w:tcPr>
            <w:tcW w:w="2409" w:type="dxa"/>
            <w:hideMark/>
          </w:tcPr>
          <w:p w:rsidR="00A05B6A" w:rsidRPr="00A80F59" w:rsidRDefault="00A05B6A" w:rsidP="004406A2">
            <w:pPr>
              <w:jc w:val="center"/>
              <w:rPr>
                <w:sz w:val="28"/>
                <w:szCs w:val="28"/>
              </w:rPr>
            </w:pPr>
            <w:r w:rsidRPr="00A80F59">
              <w:rPr>
                <w:sz w:val="28"/>
                <w:szCs w:val="28"/>
              </w:rPr>
              <w:t>6</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w:t>
            </w:r>
            <w:r w:rsidRPr="00A80F59">
              <w:rPr>
                <w:sz w:val="28"/>
                <w:szCs w:val="28"/>
                <w:lang w:val="en-US"/>
              </w:rPr>
              <w:t>22</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201</w:t>
            </w:r>
            <w:r w:rsidRPr="00A80F59">
              <w:rPr>
                <w:sz w:val="28"/>
                <w:szCs w:val="28"/>
                <w:lang w:val="en-US"/>
              </w:rPr>
              <w:t>6</w:t>
            </w:r>
            <w:r w:rsidRPr="00A80F59">
              <w:rPr>
                <w:sz w:val="28"/>
                <w:szCs w:val="28"/>
              </w:rPr>
              <w:t>-201</w:t>
            </w:r>
            <w:r w:rsidRPr="00A80F59">
              <w:rPr>
                <w:sz w:val="28"/>
                <w:szCs w:val="28"/>
                <w:lang w:val="en-US"/>
              </w:rPr>
              <w:t>7</w:t>
            </w:r>
          </w:p>
        </w:tc>
        <w:tc>
          <w:tcPr>
            <w:tcW w:w="2409" w:type="dxa"/>
            <w:hideMark/>
          </w:tcPr>
          <w:p w:rsidR="00A05B6A" w:rsidRPr="00A80F59" w:rsidRDefault="00A05B6A" w:rsidP="004406A2">
            <w:pPr>
              <w:jc w:val="center"/>
              <w:rPr>
                <w:sz w:val="28"/>
                <w:szCs w:val="28"/>
                <w:lang w:val="en-US"/>
              </w:rPr>
            </w:pPr>
            <w:r w:rsidRPr="00A80F59">
              <w:rPr>
                <w:sz w:val="28"/>
                <w:szCs w:val="28"/>
                <w:lang w:val="en-US"/>
              </w:rPr>
              <w:t>6</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w:t>
            </w:r>
            <w:r w:rsidRPr="00A80F59">
              <w:rPr>
                <w:sz w:val="28"/>
                <w:szCs w:val="28"/>
                <w:lang w:val="en-US"/>
              </w:rPr>
              <w:t>23</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201</w:t>
            </w:r>
            <w:r w:rsidRPr="00A80F59">
              <w:rPr>
                <w:sz w:val="28"/>
                <w:szCs w:val="28"/>
                <w:lang w:val="en-US"/>
              </w:rPr>
              <w:t>7</w:t>
            </w:r>
            <w:r w:rsidRPr="00A80F59">
              <w:rPr>
                <w:sz w:val="28"/>
                <w:szCs w:val="28"/>
              </w:rPr>
              <w:t>-201</w:t>
            </w:r>
            <w:r w:rsidRPr="00A80F59">
              <w:rPr>
                <w:sz w:val="28"/>
                <w:szCs w:val="28"/>
                <w:lang w:val="en-US"/>
              </w:rPr>
              <w:t>8</w:t>
            </w:r>
          </w:p>
        </w:tc>
        <w:tc>
          <w:tcPr>
            <w:tcW w:w="2409" w:type="dxa"/>
            <w:hideMark/>
          </w:tcPr>
          <w:p w:rsidR="00A05B6A" w:rsidRPr="00A80F59" w:rsidRDefault="00A05B6A" w:rsidP="004406A2">
            <w:pPr>
              <w:jc w:val="center"/>
              <w:rPr>
                <w:sz w:val="28"/>
                <w:szCs w:val="28"/>
                <w:lang w:val="en-US"/>
              </w:rPr>
            </w:pPr>
            <w:r w:rsidRPr="00A80F59">
              <w:rPr>
                <w:sz w:val="28"/>
                <w:szCs w:val="28"/>
                <w:lang w:val="en-US"/>
              </w:rPr>
              <w:t>6</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202</w:t>
            </w:r>
            <w:r w:rsidRPr="00A80F59">
              <w:rPr>
                <w:sz w:val="28"/>
                <w:szCs w:val="28"/>
                <w:lang w:val="en-US"/>
              </w:rPr>
              <w:t>4</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201</w:t>
            </w:r>
            <w:r w:rsidRPr="00A80F59">
              <w:rPr>
                <w:sz w:val="28"/>
                <w:szCs w:val="28"/>
                <w:lang w:val="en-US"/>
              </w:rPr>
              <w:t>8</w:t>
            </w:r>
            <w:r w:rsidRPr="00A80F59">
              <w:rPr>
                <w:sz w:val="28"/>
                <w:szCs w:val="28"/>
              </w:rPr>
              <w:t>-201</w:t>
            </w:r>
            <w:r w:rsidRPr="00A80F59">
              <w:rPr>
                <w:sz w:val="28"/>
                <w:szCs w:val="28"/>
                <w:lang w:val="en-US"/>
              </w:rPr>
              <w:t>9</w:t>
            </w:r>
          </w:p>
        </w:tc>
        <w:tc>
          <w:tcPr>
            <w:tcW w:w="2409" w:type="dxa"/>
            <w:hideMark/>
          </w:tcPr>
          <w:p w:rsidR="00A05B6A" w:rsidRPr="00A80F59" w:rsidRDefault="00A05B6A" w:rsidP="004406A2">
            <w:pPr>
              <w:jc w:val="center"/>
              <w:rPr>
                <w:sz w:val="28"/>
                <w:szCs w:val="28"/>
                <w:lang w:val="en-US"/>
              </w:rPr>
            </w:pPr>
            <w:r w:rsidRPr="00A80F59">
              <w:rPr>
                <w:sz w:val="28"/>
                <w:szCs w:val="28"/>
                <w:lang w:val="en-US"/>
              </w:rPr>
              <w:t>8</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202</w:t>
            </w:r>
            <w:r w:rsidRPr="00A80F59">
              <w:rPr>
                <w:sz w:val="28"/>
                <w:szCs w:val="28"/>
                <w:lang w:val="en-US"/>
              </w:rPr>
              <w:t>5</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201</w:t>
            </w:r>
            <w:r w:rsidRPr="00A80F59">
              <w:rPr>
                <w:sz w:val="28"/>
                <w:szCs w:val="28"/>
                <w:lang w:val="en-US"/>
              </w:rPr>
              <w:t>9</w:t>
            </w:r>
            <w:r w:rsidRPr="00A80F59">
              <w:rPr>
                <w:sz w:val="28"/>
                <w:szCs w:val="28"/>
              </w:rPr>
              <w:t>-20</w:t>
            </w:r>
            <w:r w:rsidRPr="00A80F59">
              <w:rPr>
                <w:sz w:val="28"/>
                <w:szCs w:val="28"/>
                <w:lang w:val="en-US"/>
              </w:rPr>
              <w:t>20</w:t>
            </w:r>
          </w:p>
        </w:tc>
        <w:tc>
          <w:tcPr>
            <w:tcW w:w="2409" w:type="dxa"/>
            <w:hideMark/>
          </w:tcPr>
          <w:p w:rsidR="00A05B6A" w:rsidRPr="00A80F59" w:rsidRDefault="00A05B6A" w:rsidP="004406A2">
            <w:pPr>
              <w:jc w:val="center"/>
              <w:rPr>
                <w:sz w:val="28"/>
                <w:szCs w:val="28"/>
              </w:rPr>
            </w:pPr>
            <w:r w:rsidRPr="00A80F59">
              <w:rPr>
                <w:sz w:val="28"/>
                <w:szCs w:val="28"/>
              </w:rPr>
              <w:t>5</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202</w:t>
            </w:r>
            <w:r w:rsidRPr="00A80F59">
              <w:rPr>
                <w:sz w:val="28"/>
                <w:szCs w:val="28"/>
                <w:lang w:val="en-US"/>
              </w:rPr>
              <w:t>6</w:t>
            </w:r>
          </w:p>
        </w:tc>
      </w:tr>
      <w:tr w:rsidR="00A05B6A" w:rsidRPr="00A80F59" w:rsidTr="00A05B6A">
        <w:tc>
          <w:tcPr>
            <w:tcW w:w="2802" w:type="dxa"/>
            <w:hideMark/>
          </w:tcPr>
          <w:p w:rsidR="00A05B6A" w:rsidRPr="00A80F59" w:rsidRDefault="00A05B6A" w:rsidP="004406A2">
            <w:pPr>
              <w:jc w:val="center"/>
              <w:rPr>
                <w:sz w:val="28"/>
                <w:szCs w:val="28"/>
                <w:lang w:val="en-US"/>
              </w:rPr>
            </w:pPr>
            <w:r w:rsidRPr="00A80F59">
              <w:rPr>
                <w:sz w:val="28"/>
                <w:szCs w:val="28"/>
              </w:rPr>
              <w:t>20</w:t>
            </w:r>
            <w:r w:rsidRPr="00A80F59">
              <w:rPr>
                <w:sz w:val="28"/>
                <w:szCs w:val="28"/>
                <w:lang w:val="en-US"/>
              </w:rPr>
              <w:t>20-2021</w:t>
            </w:r>
          </w:p>
        </w:tc>
        <w:tc>
          <w:tcPr>
            <w:tcW w:w="2409" w:type="dxa"/>
            <w:hideMark/>
          </w:tcPr>
          <w:p w:rsidR="00A05B6A" w:rsidRPr="00DE46E1" w:rsidRDefault="00DE46E1" w:rsidP="004406A2">
            <w:pPr>
              <w:jc w:val="center"/>
              <w:rPr>
                <w:sz w:val="28"/>
                <w:szCs w:val="28"/>
              </w:rPr>
            </w:pPr>
            <w:r>
              <w:rPr>
                <w:sz w:val="28"/>
                <w:szCs w:val="28"/>
              </w:rPr>
              <w:t>5</w:t>
            </w:r>
          </w:p>
        </w:tc>
        <w:tc>
          <w:tcPr>
            <w:tcW w:w="2940" w:type="dxa"/>
            <w:tcBorders>
              <w:right w:val="single" w:sz="4" w:space="0" w:color="auto"/>
            </w:tcBorders>
            <w:hideMark/>
          </w:tcPr>
          <w:p w:rsidR="00A05B6A" w:rsidRPr="00A80F59" w:rsidRDefault="00A05B6A" w:rsidP="00A80F59">
            <w:pPr>
              <w:rPr>
                <w:sz w:val="28"/>
                <w:szCs w:val="28"/>
                <w:lang w:val="en-US"/>
              </w:rPr>
            </w:pPr>
            <w:r w:rsidRPr="00A80F59">
              <w:rPr>
                <w:sz w:val="28"/>
                <w:szCs w:val="28"/>
              </w:rPr>
              <w:t>202</w:t>
            </w:r>
            <w:r w:rsidRPr="00A80F59">
              <w:rPr>
                <w:sz w:val="28"/>
                <w:szCs w:val="28"/>
                <w:lang w:val="en-US"/>
              </w:rPr>
              <w:t>7</w:t>
            </w:r>
          </w:p>
        </w:tc>
      </w:tr>
    </w:tbl>
    <w:p w:rsidR="00A80F59" w:rsidRDefault="00A80F59" w:rsidP="00A80F59">
      <w:pPr>
        <w:jc w:val="both"/>
        <w:rPr>
          <w:sz w:val="28"/>
          <w:szCs w:val="28"/>
        </w:rPr>
      </w:pPr>
      <w:r>
        <w:rPr>
          <w:sz w:val="28"/>
          <w:szCs w:val="28"/>
        </w:rPr>
        <w:tab/>
      </w:r>
    </w:p>
    <w:p w:rsidR="00A80F59" w:rsidRPr="00DE46E1" w:rsidRDefault="00A80F59" w:rsidP="00A80F59">
      <w:pPr>
        <w:jc w:val="center"/>
        <w:rPr>
          <w:rFonts w:ascii="Times New Roman" w:hAnsi="Times New Roman" w:cs="Times New Roman"/>
          <w:b/>
          <w:sz w:val="28"/>
          <w:szCs w:val="28"/>
          <w:lang w:val="ru-RU"/>
        </w:rPr>
      </w:pPr>
      <w:r w:rsidRPr="00DE46E1">
        <w:rPr>
          <w:rFonts w:ascii="Times New Roman" w:hAnsi="Times New Roman" w:cs="Times New Roman"/>
          <w:b/>
          <w:sz w:val="28"/>
          <w:szCs w:val="28"/>
        </w:rPr>
        <w:t>Прогнозована мережа за кількістю  класів та учнів.</w:t>
      </w:r>
    </w:p>
    <w:tbl>
      <w:tblPr>
        <w:tblStyle w:val="a7"/>
        <w:tblW w:w="0" w:type="auto"/>
        <w:tblLook w:val="04A0"/>
      </w:tblPr>
      <w:tblGrid>
        <w:gridCol w:w="1658"/>
        <w:gridCol w:w="862"/>
        <w:gridCol w:w="861"/>
        <w:gridCol w:w="861"/>
        <w:gridCol w:w="861"/>
        <w:gridCol w:w="861"/>
        <w:gridCol w:w="861"/>
        <w:gridCol w:w="861"/>
        <w:gridCol w:w="861"/>
        <w:gridCol w:w="861"/>
        <w:gridCol w:w="1013"/>
      </w:tblGrid>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05B6A"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Н</w:t>
            </w:r>
            <w:proofErr w:type="spellStart"/>
            <w:r w:rsidR="00A80F59" w:rsidRPr="00A05B6A">
              <w:rPr>
                <w:rFonts w:ascii="Times New Roman" w:hAnsi="Times New Roman" w:cs="Times New Roman"/>
                <w:sz w:val="28"/>
                <w:szCs w:val="28"/>
                <w:lang w:val="en-US"/>
              </w:rPr>
              <w:t>авчальний</w:t>
            </w:r>
            <w:proofErr w:type="spellEnd"/>
            <w:r w:rsidR="00A80F59" w:rsidRPr="00A05B6A">
              <w:rPr>
                <w:rFonts w:ascii="Times New Roman" w:hAnsi="Times New Roman" w:cs="Times New Roman"/>
                <w:sz w:val="28"/>
                <w:szCs w:val="28"/>
                <w:lang w:val="en-US"/>
              </w:rPr>
              <w:t xml:space="preserve"> </w:t>
            </w:r>
          </w:p>
          <w:p w:rsidR="00A80F59" w:rsidRPr="00A05B6A" w:rsidRDefault="00A80F59" w:rsidP="004406A2">
            <w:pPr>
              <w:jc w:val="center"/>
              <w:rPr>
                <w:rFonts w:ascii="Times New Roman" w:hAnsi="Times New Roman" w:cs="Times New Roman"/>
                <w:sz w:val="28"/>
                <w:szCs w:val="28"/>
              </w:rPr>
            </w:pPr>
            <w:r w:rsidRPr="00A05B6A">
              <w:rPr>
                <w:rFonts w:ascii="Times New Roman" w:hAnsi="Times New Roman" w:cs="Times New Roman"/>
                <w:sz w:val="28"/>
                <w:szCs w:val="28"/>
              </w:rPr>
              <w:t>рік</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rPr>
            </w:pPr>
            <w:r w:rsidRPr="00A05B6A">
              <w:rPr>
                <w:rFonts w:ascii="Times New Roman" w:hAnsi="Times New Roman" w:cs="Times New Roman"/>
                <w:sz w:val="28"/>
                <w:szCs w:val="28"/>
              </w:rPr>
              <w:t>1 клас</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2 клас</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3 клас</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4 клас</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5 клас</w:t>
            </w:r>
          </w:p>
        </w:tc>
        <w:tc>
          <w:tcPr>
            <w:tcW w:w="1453" w:type="dxa"/>
            <w:tcBorders>
              <w:top w:val="single" w:sz="4" w:space="0" w:color="000000"/>
              <w:left w:val="single" w:sz="4" w:space="0" w:color="000000"/>
              <w:bottom w:val="single" w:sz="4" w:space="0" w:color="000000"/>
              <w:right w:val="single" w:sz="4" w:space="0" w:color="000000"/>
            </w:tcBorders>
            <w:hideMark/>
          </w:tcPr>
          <w:p w:rsidR="00A05B6A" w:rsidRPr="00A05B6A" w:rsidRDefault="00A80F59" w:rsidP="004406A2">
            <w:pPr>
              <w:jc w:val="center"/>
              <w:rPr>
                <w:rFonts w:ascii="Times New Roman" w:hAnsi="Times New Roman" w:cs="Times New Roman"/>
                <w:sz w:val="28"/>
                <w:szCs w:val="28"/>
              </w:rPr>
            </w:pPr>
            <w:r w:rsidRPr="00A05B6A">
              <w:rPr>
                <w:rFonts w:ascii="Times New Roman" w:hAnsi="Times New Roman" w:cs="Times New Roman"/>
                <w:sz w:val="28"/>
                <w:szCs w:val="28"/>
              </w:rPr>
              <w:t>6</w:t>
            </w:r>
          </w:p>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клас</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7 клас</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8 клас</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lang w:val="en-US"/>
              </w:rPr>
            </w:pPr>
            <w:r w:rsidRPr="00A05B6A">
              <w:rPr>
                <w:rFonts w:ascii="Times New Roman" w:hAnsi="Times New Roman" w:cs="Times New Roman"/>
                <w:sz w:val="28"/>
                <w:szCs w:val="28"/>
              </w:rPr>
              <w:t>9 клас</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Pr="00A05B6A" w:rsidRDefault="00A80F59" w:rsidP="004406A2">
            <w:pPr>
              <w:jc w:val="center"/>
              <w:rPr>
                <w:rFonts w:ascii="Times New Roman" w:hAnsi="Times New Roman" w:cs="Times New Roman"/>
                <w:sz w:val="28"/>
                <w:szCs w:val="28"/>
              </w:rPr>
            </w:pPr>
            <w:r w:rsidRPr="00A05B6A">
              <w:rPr>
                <w:rFonts w:ascii="Times New Roman" w:hAnsi="Times New Roman" w:cs="Times New Roman"/>
                <w:sz w:val="28"/>
                <w:szCs w:val="28"/>
              </w:rPr>
              <w:t>Разом</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2022-2023</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11</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13</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3</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64</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lang w:val="en-US"/>
              </w:rPr>
            </w:pPr>
            <w:r>
              <w:rPr>
                <w:sz w:val="28"/>
                <w:szCs w:val="28"/>
              </w:rPr>
              <w:t>2023-2024</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11</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13</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67</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lang w:val="en-US"/>
              </w:rPr>
            </w:pPr>
            <w:r>
              <w:rPr>
                <w:sz w:val="28"/>
                <w:szCs w:val="28"/>
              </w:rPr>
              <w:t>2024-2025</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11</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60</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lang w:val="en-US"/>
              </w:rPr>
            </w:pPr>
            <w:r>
              <w:rPr>
                <w:sz w:val="28"/>
                <w:szCs w:val="28"/>
              </w:rPr>
              <w:t>2025-2026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8</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11</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63</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lang w:val="en-US"/>
              </w:rPr>
            </w:pPr>
            <w:r>
              <w:rPr>
                <w:sz w:val="28"/>
                <w:szCs w:val="28"/>
              </w:rPr>
              <w:t>2026-2027</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8</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57</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2027-2028</w:t>
            </w:r>
          </w:p>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DE46E1" w:rsidP="004406A2">
            <w:pPr>
              <w:jc w:val="center"/>
              <w:rPr>
                <w:sz w:val="28"/>
                <w:szCs w:val="28"/>
              </w:rPr>
            </w:pPr>
            <w:r>
              <w:rPr>
                <w:sz w:val="28"/>
                <w:szCs w:val="28"/>
              </w:rPr>
              <w:t>5</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5</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8</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6</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4</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r>
              <w:rPr>
                <w:sz w:val="28"/>
                <w:szCs w:val="28"/>
              </w:rPr>
              <w:t>10</w:t>
            </w: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DE46E1" w:rsidP="004406A2">
            <w:pPr>
              <w:jc w:val="center"/>
              <w:rPr>
                <w:sz w:val="28"/>
                <w:szCs w:val="28"/>
              </w:rPr>
            </w:pPr>
            <w:r>
              <w:rPr>
                <w:sz w:val="28"/>
                <w:szCs w:val="28"/>
              </w:rPr>
              <w:t>56</w:t>
            </w:r>
          </w:p>
        </w:tc>
      </w:tr>
      <w:tr w:rsidR="00A80F59" w:rsidTr="004406A2">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c>
          <w:tcPr>
            <w:tcW w:w="1453" w:type="dxa"/>
            <w:tcBorders>
              <w:top w:val="single" w:sz="4" w:space="0" w:color="000000"/>
              <w:left w:val="single" w:sz="4" w:space="0" w:color="000000"/>
              <w:bottom w:val="single" w:sz="4" w:space="0" w:color="000000"/>
              <w:right w:val="single" w:sz="4" w:space="0" w:color="000000"/>
            </w:tcBorders>
            <w:hideMark/>
          </w:tcPr>
          <w:p w:rsidR="00A80F59" w:rsidRDefault="00A80F59" w:rsidP="004406A2">
            <w:pPr>
              <w:jc w:val="center"/>
              <w:rPr>
                <w:sz w:val="28"/>
                <w:szCs w:val="28"/>
              </w:rPr>
            </w:pPr>
          </w:p>
        </w:tc>
      </w:tr>
    </w:tbl>
    <w:p w:rsidR="00A80F59" w:rsidRDefault="00A80F59" w:rsidP="00A80F59">
      <w:pPr>
        <w:jc w:val="center"/>
        <w:rPr>
          <w:b/>
          <w:sz w:val="28"/>
          <w:szCs w:val="28"/>
          <w:lang w:val="en-US"/>
        </w:rPr>
      </w:pPr>
    </w:p>
    <w:p w:rsidR="00A80F59" w:rsidRDefault="00A80F59" w:rsidP="00A80F59">
      <w:pPr>
        <w:jc w:val="center"/>
        <w:rPr>
          <w:b/>
          <w:sz w:val="28"/>
          <w:szCs w:val="28"/>
        </w:rPr>
      </w:pPr>
    </w:p>
    <w:p w:rsidR="00A80F59" w:rsidRDefault="00A80F59"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FE7CE3" w:rsidRDefault="00FE7CE3" w:rsidP="00F06453">
      <w:pPr>
        <w:shd w:val="clear" w:color="auto" w:fill="FFFFFF" w:themeFill="background1"/>
        <w:rPr>
          <w:sz w:val="28"/>
          <w:szCs w:val="28"/>
          <w:lang w:val="ru-RU"/>
        </w:rPr>
      </w:pPr>
    </w:p>
    <w:p w:rsidR="00D42373" w:rsidRDefault="00D42373" w:rsidP="00D42373">
      <w:pPr>
        <w:tabs>
          <w:tab w:val="left" w:pos="4820"/>
        </w:tabs>
        <w:jc w:val="center"/>
        <w:rPr>
          <w:b/>
        </w:rPr>
      </w:pPr>
      <w:r>
        <w:rPr>
          <w:b/>
        </w:rPr>
        <w:lastRenderedPageBreak/>
        <w:t>ПЕРСПЕКТИВНИЙ ПЛАН</w:t>
      </w:r>
    </w:p>
    <w:p w:rsidR="00D42373" w:rsidRDefault="00D42373" w:rsidP="00D42373">
      <w:pPr>
        <w:tabs>
          <w:tab w:val="left" w:pos="4820"/>
        </w:tabs>
        <w:jc w:val="center"/>
        <w:rPr>
          <w:b/>
        </w:rPr>
      </w:pPr>
      <w:r>
        <w:rPr>
          <w:b/>
        </w:rPr>
        <w:t>проходження курсової підготовки педагогами</w:t>
      </w:r>
    </w:p>
    <w:p w:rsidR="00D42373" w:rsidRDefault="00D42373" w:rsidP="00D42373">
      <w:pPr>
        <w:tabs>
          <w:tab w:val="left" w:pos="4820"/>
        </w:tabs>
        <w:jc w:val="center"/>
        <w:rPr>
          <w:b/>
        </w:rPr>
      </w:pPr>
      <w:r>
        <w:rPr>
          <w:b/>
        </w:rPr>
        <w:t>НИВОЧИНСЬКОЇ ГІМНАЗІЇ.</w:t>
      </w:r>
    </w:p>
    <w:p w:rsidR="00D42373" w:rsidRDefault="00D42373" w:rsidP="00D42373">
      <w:pPr>
        <w:tabs>
          <w:tab w:val="left" w:pos="4820"/>
        </w:tabs>
        <w:jc w:val="center"/>
        <w:rPr>
          <w:b/>
          <w:sz w:val="28"/>
          <w:szCs w:val="28"/>
        </w:rPr>
      </w:pPr>
    </w:p>
    <w:p w:rsidR="00D42373" w:rsidRDefault="00D42373" w:rsidP="00D42373">
      <w:pPr>
        <w:tabs>
          <w:tab w:val="left" w:pos="4820"/>
        </w:tabs>
        <w:jc w:val="center"/>
        <w:rPr>
          <w:b/>
          <w:sz w:val="28"/>
          <w:szCs w:val="28"/>
        </w:rPr>
      </w:pPr>
    </w:p>
    <w:p w:rsidR="00D42373" w:rsidRDefault="00D42373" w:rsidP="00D42373">
      <w:pPr>
        <w:tabs>
          <w:tab w:val="left" w:pos="4820"/>
        </w:tabs>
        <w:jc w:val="center"/>
        <w:rPr>
          <w:b/>
          <w:sz w:val="28"/>
          <w:szCs w:val="28"/>
        </w:rPr>
      </w:pPr>
    </w:p>
    <w:p w:rsidR="00D42373" w:rsidRDefault="00D42373" w:rsidP="00D42373">
      <w:pPr>
        <w:tabs>
          <w:tab w:val="left" w:pos="4820"/>
        </w:tabs>
        <w:jc w:val="center"/>
        <w:rPr>
          <w:b/>
          <w:sz w:val="28"/>
          <w:szCs w:val="28"/>
        </w:rPr>
      </w:pPr>
    </w:p>
    <w:tbl>
      <w:tblPr>
        <w:tblStyle w:val="a7"/>
        <w:tblW w:w="0" w:type="auto"/>
        <w:tblLook w:val="04A0"/>
      </w:tblPr>
      <w:tblGrid>
        <w:gridCol w:w="562"/>
        <w:gridCol w:w="4111"/>
        <w:gridCol w:w="4956"/>
      </w:tblGrid>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Посада</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 xml:space="preserve">Прізвище </w:t>
            </w:r>
            <w:proofErr w:type="spellStart"/>
            <w:r>
              <w:rPr>
                <w:bCs/>
                <w:sz w:val="28"/>
                <w:szCs w:val="28"/>
              </w:rPr>
              <w:t>імя</w:t>
            </w:r>
            <w:proofErr w:type="spellEnd"/>
            <w:r>
              <w:rPr>
                <w:bCs/>
                <w:sz w:val="28"/>
                <w:szCs w:val="28"/>
              </w:rPr>
              <w:t xml:space="preserve"> по батькові педагогічного працівника</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Керівник гімназії</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Шак</w:t>
            </w:r>
            <w:proofErr w:type="spellEnd"/>
            <w:r>
              <w:rPr>
                <w:bCs/>
                <w:sz w:val="28"/>
                <w:szCs w:val="28"/>
              </w:rPr>
              <w:t xml:space="preserve"> М.Я.</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Заступник керівника</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Гатич</w:t>
            </w:r>
            <w:proofErr w:type="spellEnd"/>
            <w:r>
              <w:rPr>
                <w:bCs/>
                <w:sz w:val="28"/>
                <w:szCs w:val="28"/>
              </w:rPr>
              <w:t xml:space="preserve"> О.П.</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sz w:val="28"/>
                <w:szCs w:val="28"/>
              </w:rPr>
              <w:t>Вчитель української мови і літератури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Феценець</w:t>
            </w:r>
            <w:proofErr w:type="spellEnd"/>
            <w:r>
              <w:rPr>
                <w:bCs/>
                <w:sz w:val="28"/>
                <w:szCs w:val="28"/>
              </w:rPr>
              <w:t xml:space="preserve"> Т.І., </w:t>
            </w:r>
            <w:proofErr w:type="spellStart"/>
            <w:r>
              <w:rPr>
                <w:bCs/>
                <w:sz w:val="28"/>
                <w:szCs w:val="28"/>
              </w:rPr>
              <w:t>Дидич</w:t>
            </w:r>
            <w:proofErr w:type="spellEnd"/>
            <w:r>
              <w:rPr>
                <w:bCs/>
                <w:sz w:val="28"/>
                <w:szCs w:val="28"/>
              </w:rPr>
              <w:t xml:space="preserve"> Н.М.</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sz w:val="28"/>
                <w:szCs w:val="28"/>
              </w:rPr>
              <w:t>Вчитель зарубіжної літератури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Чорній Л.Р.</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sz w:val="28"/>
                <w:szCs w:val="28"/>
              </w:rPr>
              <w:t xml:space="preserve">Вчитель англійської мови </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Вагіль</w:t>
            </w:r>
            <w:proofErr w:type="spellEnd"/>
            <w:r>
              <w:rPr>
                <w:bCs/>
                <w:sz w:val="28"/>
                <w:szCs w:val="28"/>
              </w:rPr>
              <w:t xml:space="preserve"> Л.М.</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 xml:space="preserve">6 </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історії та правознавства</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Олексин М.В.</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 xml:space="preserve"> Вчитель математики ,фізики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Паливода Н.П.</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географії,природознавства</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Гатич</w:t>
            </w:r>
            <w:proofErr w:type="spellEnd"/>
            <w:r>
              <w:rPr>
                <w:bCs/>
                <w:sz w:val="28"/>
                <w:szCs w:val="28"/>
              </w:rPr>
              <w:t xml:space="preserve"> О.П.</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біології та хімії,основ здоров я</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Багрій Т.Й.</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10</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образотворчого мистецтва, мистецтва,технологій</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Кочан</w:t>
            </w:r>
            <w:proofErr w:type="spellEnd"/>
            <w:r>
              <w:rPr>
                <w:bCs/>
                <w:sz w:val="28"/>
                <w:szCs w:val="28"/>
              </w:rPr>
              <w:t xml:space="preserve"> М.І.</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11</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інформатики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Багрій В.В.</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12</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фізичної культури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Шак</w:t>
            </w:r>
            <w:proofErr w:type="spellEnd"/>
            <w:r>
              <w:rPr>
                <w:bCs/>
                <w:sz w:val="28"/>
                <w:szCs w:val="28"/>
              </w:rPr>
              <w:t xml:space="preserve"> М.Я.,</w:t>
            </w:r>
            <w:proofErr w:type="spellStart"/>
            <w:r>
              <w:rPr>
                <w:bCs/>
                <w:sz w:val="28"/>
                <w:szCs w:val="28"/>
              </w:rPr>
              <w:t>Маслій</w:t>
            </w:r>
            <w:proofErr w:type="spellEnd"/>
            <w:r>
              <w:rPr>
                <w:bCs/>
                <w:sz w:val="28"/>
                <w:szCs w:val="28"/>
              </w:rPr>
              <w:t xml:space="preserve"> О.В.</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13</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Вчитель основ християнської етики,етики.</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Феценець</w:t>
            </w:r>
            <w:proofErr w:type="spellEnd"/>
            <w:r>
              <w:rPr>
                <w:bCs/>
                <w:sz w:val="28"/>
                <w:szCs w:val="28"/>
              </w:rPr>
              <w:t xml:space="preserve"> Т.І.</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 xml:space="preserve">14 </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Вчителі початкових класів</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Лаврик С.В.,</w:t>
            </w:r>
            <w:proofErr w:type="spellStart"/>
            <w:r>
              <w:rPr>
                <w:bCs/>
                <w:sz w:val="28"/>
                <w:szCs w:val="28"/>
              </w:rPr>
              <w:t>Озарко</w:t>
            </w:r>
            <w:proofErr w:type="spellEnd"/>
            <w:r>
              <w:rPr>
                <w:bCs/>
                <w:sz w:val="28"/>
                <w:szCs w:val="28"/>
              </w:rPr>
              <w:t xml:space="preserve"> І.В.,</w:t>
            </w:r>
            <w:proofErr w:type="spellStart"/>
            <w:r>
              <w:rPr>
                <w:bCs/>
                <w:sz w:val="28"/>
                <w:szCs w:val="28"/>
              </w:rPr>
              <w:t>Глуханюк</w:t>
            </w:r>
            <w:proofErr w:type="spellEnd"/>
            <w:r>
              <w:rPr>
                <w:bCs/>
                <w:sz w:val="28"/>
                <w:szCs w:val="28"/>
              </w:rPr>
              <w:t xml:space="preserve"> Р.М..Козоріз Л.Р.</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15</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Педагог організатор</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Дутчак</w:t>
            </w:r>
            <w:proofErr w:type="spellEnd"/>
            <w:r>
              <w:rPr>
                <w:bCs/>
                <w:sz w:val="28"/>
                <w:szCs w:val="28"/>
              </w:rPr>
              <w:t xml:space="preserve"> Н.М.</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16</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 xml:space="preserve">Вихователь </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Дутчак</w:t>
            </w:r>
            <w:proofErr w:type="spellEnd"/>
            <w:r>
              <w:rPr>
                <w:bCs/>
                <w:sz w:val="28"/>
                <w:szCs w:val="28"/>
              </w:rPr>
              <w:t xml:space="preserve"> Н.М.,</w:t>
            </w:r>
            <w:proofErr w:type="spellStart"/>
            <w:r>
              <w:rPr>
                <w:bCs/>
                <w:sz w:val="28"/>
                <w:szCs w:val="28"/>
              </w:rPr>
              <w:t>Білусяк</w:t>
            </w:r>
            <w:proofErr w:type="spellEnd"/>
            <w:r>
              <w:rPr>
                <w:bCs/>
                <w:sz w:val="28"/>
                <w:szCs w:val="28"/>
              </w:rPr>
              <w:t xml:space="preserve"> М.В.</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17</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 xml:space="preserve">Бібліотекар </w:t>
            </w:r>
          </w:p>
        </w:tc>
        <w:tc>
          <w:tcPr>
            <w:tcW w:w="4956"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proofErr w:type="spellStart"/>
            <w:r>
              <w:rPr>
                <w:bCs/>
                <w:sz w:val="28"/>
                <w:szCs w:val="28"/>
              </w:rPr>
              <w:t>Дидич</w:t>
            </w:r>
            <w:proofErr w:type="spellEnd"/>
            <w:r>
              <w:rPr>
                <w:bCs/>
                <w:sz w:val="28"/>
                <w:szCs w:val="28"/>
              </w:rPr>
              <w:t xml:space="preserve"> Н.М.</w:t>
            </w:r>
          </w:p>
        </w:tc>
      </w:tr>
      <w:tr w:rsidR="00D42373" w:rsidTr="00D42373">
        <w:tc>
          <w:tcPr>
            <w:tcW w:w="562"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jc w:val="center"/>
              <w:rPr>
                <w:rFonts w:ascii="Times New Roman" w:eastAsia="Times New Roman" w:hAnsi="Times New Roman" w:cs="Times New Roman"/>
                <w:bCs/>
                <w:sz w:val="28"/>
                <w:szCs w:val="28"/>
              </w:rPr>
            </w:pPr>
            <w:r>
              <w:rPr>
                <w:bCs/>
                <w:sz w:val="28"/>
                <w:szCs w:val="28"/>
              </w:rPr>
              <w:t>18</w:t>
            </w:r>
          </w:p>
        </w:tc>
        <w:tc>
          <w:tcPr>
            <w:tcW w:w="4111" w:type="dxa"/>
            <w:tcBorders>
              <w:top w:val="single" w:sz="4" w:space="0" w:color="auto"/>
              <w:left w:val="single" w:sz="4" w:space="0" w:color="auto"/>
              <w:bottom w:val="single" w:sz="4" w:space="0" w:color="auto"/>
              <w:right w:val="single" w:sz="4" w:space="0" w:color="auto"/>
            </w:tcBorders>
            <w:hideMark/>
          </w:tcPr>
          <w:p w:rsidR="00D42373" w:rsidRDefault="00D42373">
            <w:pPr>
              <w:tabs>
                <w:tab w:val="left" w:pos="4820"/>
              </w:tabs>
              <w:rPr>
                <w:rFonts w:ascii="Times New Roman" w:eastAsia="Times New Roman" w:hAnsi="Times New Roman" w:cs="Times New Roman"/>
                <w:bCs/>
                <w:sz w:val="28"/>
                <w:szCs w:val="28"/>
              </w:rPr>
            </w:pPr>
            <w:r>
              <w:rPr>
                <w:bCs/>
                <w:sz w:val="28"/>
                <w:szCs w:val="28"/>
              </w:rPr>
              <w:t>Асистент вихователя по інклюзії</w:t>
            </w:r>
          </w:p>
        </w:tc>
        <w:tc>
          <w:tcPr>
            <w:tcW w:w="4956"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r>
      <w:tr w:rsidR="00D42373" w:rsidTr="00D42373">
        <w:tc>
          <w:tcPr>
            <w:tcW w:w="562"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jc w:val="center"/>
              <w:rPr>
                <w:rFonts w:ascii="Times New Roman" w:eastAsia="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c>
          <w:tcPr>
            <w:tcW w:w="4956"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r>
      <w:tr w:rsidR="00D42373" w:rsidTr="00D42373">
        <w:tc>
          <w:tcPr>
            <w:tcW w:w="562"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jc w:val="center"/>
              <w:rPr>
                <w:rFonts w:ascii="Times New Roman" w:eastAsia="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c>
          <w:tcPr>
            <w:tcW w:w="4956"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r>
      <w:tr w:rsidR="00D42373" w:rsidTr="00D42373">
        <w:tc>
          <w:tcPr>
            <w:tcW w:w="562"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jc w:val="center"/>
              <w:rPr>
                <w:rFonts w:ascii="Times New Roman" w:eastAsia="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c>
          <w:tcPr>
            <w:tcW w:w="4956" w:type="dxa"/>
            <w:tcBorders>
              <w:top w:val="single" w:sz="4" w:space="0" w:color="auto"/>
              <w:left w:val="single" w:sz="4" w:space="0" w:color="auto"/>
              <w:bottom w:val="single" w:sz="4" w:space="0" w:color="auto"/>
              <w:right w:val="single" w:sz="4" w:space="0" w:color="auto"/>
            </w:tcBorders>
          </w:tcPr>
          <w:p w:rsidR="00D42373" w:rsidRDefault="00D42373">
            <w:pPr>
              <w:tabs>
                <w:tab w:val="left" w:pos="4820"/>
              </w:tabs>
              <w:rPr>
                <w:rFonts w:ascii="Times New Roman" w:eastAsia="Times New Roman" w:hAnsi="Times New Roman" w:cs="Times New Roman"/>
                <w:bCs/>
                <w:sz w:val="28"/>
                <w:szCs w:val="28"/>
              </w:rPr>
            </w:pPr>
          </w:p>
        </w:tc>
      </w:tr>
    </w:tbl>
    <w:p w:rsidR="00D42373" w:rsidRDefault="00D42373" w:rsidP="00D42373">
      <w:pPr>
        <w:tabs>
          <w:tab w:val="left" w:pos="4820"/>
        </w:tabs>
        <w:rPr>
          <w:rFonts w:eastAsia="Times New Roman"/>
          <w:bCs/>
          <w:sz w:val="28"/>
          <w:szCs w:val="28"/>
        </w:rPr>
      </w:pPr>
      <w:r>
        <w:rPr>
          <w:bCs/>
          <w:sz w:val="28"/>
          <w:szCs w:val="28"/>
        </w:rPr>
        <w:t xml:space="preserve"> Проходження курсової підготовки здійснюється за накопичувальною системою. Педагоги проходять курси  щорічно набираючи по 30 балів . Бібліотекар та вихователі  проходять курсову підготовку один раз на </w:t>
      </w:r>
      <w:proofErr w:type="spellStart"/>
      <w:r>
        <w:rPr>
          <w:bCs/>
          <w:sz w:val="28"/>
          <w:szCs w:val="28"/>
        </w:rPr>
        <w:t>пять</w:t>
      </w:r>
      <w:proofErr w:type="spellEnd"/>
      <w:r>
        <w:rPr>
          <w:bCs/>
          <w:sz w:val="28"/>
          <w:szCs w:val="28"/>
        </w:rPr>
        <w:t xml:space="preserve"> років</w:t>
      </w:r>
    </w:p>
    <w:p w:rsidR="00D42373" w:rsidRPr="00132374" w:rsidRDefault="00D42373" w:rsidP="00D42373">
      <w:pPr>
        <w:jc w:val="center"/>
        <w:rPr>
          <w:rFonts w:ascii="Times New Roman" w:hAnsi="Times New Roman" w:cs="Times New Roman"/>
          <w:sz w:val="28"/>
          <w:szCs w:val="28"/>
          <w:lang w:val="ru-RU"/>
        </w:rPr>
      </w:pPr>
      <w:proofErr w:type="spellStart"/>
      <w:r w:rsidRPr="00132374">
        <w:rPr>
          <w:rFonts w:ascii="Times New Roman" w:hAnsi="Times New Roman" w:cs="Times New Roman"/>
          <w:sz w:val="28"/>
          <w:szCs w:val="28"/>
          <w:lang w:val="ru-RU"/>
        </w:rPr>
        <w:lastRenderedPageBreak/>
        <w:t>Перспективний</w:t>
      </w:r>
      <w:proofErr w:type="spellEnd"/>
      <w:r w:rsidRPr="00132374">
        <w:rPr>
          <w:rFonts w:ascii="Times New Roman" w:hAnsi="Times New Roman" w:cs="Times New Roman"/>
          <w:sz w:val="28"/>
          <w:szCs w:val="28"/>
          <w:lang w:val="ru-RU"/>
        </w:rPr>
        <w:t xml:space="preserve"> план</w:t>
      </w:r>
    </w:p>
    <w:p w:rsidR="00D42373" w:rsidRDefault="00D42373" w:rsidP="00D42373">
      <w:pPr>
        <w:jc w:val="center"/>
        <w:rPr>
          <w:rFonts w:ascii="Times New Roman" w:hAnsi="Times New Roman" w:cs="Times New Roman"/>
          <w:sz w:val="28"/>
          <w:szCs w:val="28"/>
        </w:rPr>
      </w:pPr>
      <w:r>
        <w:rPr>
          <w:rFonts w:ascii="Times New Roman" w:hAnsi="Times New Roman" w:cs="Times New Roman"/>
          <w:sz w:val="28"/>
          <w:szCs w:val="28"/>
        </w:rPr>
        <w:t xml:space="preserve">засідання педагогічних рад у </w:t>
      </w:r>
      <w:proofErr w:type="spellStart"/>
      <w:r>
        <w:rPr>
          <w:rFonts w:ascii="Times New Roman" w:hAnsi="Times New Roman" w:cs="Times New Roman"/>
          <w:sz w:val="28"/>
          <w:szCs w:val="28"/>
        </w:rPr>
        <w:t>Нивочинській</w:t>
      </w:r>
      <w:proofErr w:type="spellEnd"/>
      <w:r>
        <w:rPr>
          <w:rFonts w:ascii="Times New Roman" w:hAnsi="Times New Roman" w:cs="Times New Roman"/>
          <w:sz w:val="28"/>
          <w:szCs w:val="28"/>
        </w:rPr>
        <w:t xml:space="preserve"> гімназії</w:t>
      </w:r>
    </w:p>
    <w:p w:rsidR="00D42373" w:rsidRDefault="00D42373" w:rsidP="00D42373">
      <w:pPr>
        <w:jc w:val="center"/>
        <w:rPr>
          <w:rFonts w:ascii="Times New Roman" w:hAnsi="Times New Roman" w:cs="Times New Roman"/>
          <w:sz w:val="28"/>
          <w:szCs w:val="28"/>
        </w:rPr>
      </w:pPr>
      <w:r>
        <w:rPr>
          <w:rFonts w:ascii="Times New Roman" w:hAnsi="Times New Roman" w:cs="Times New Roman"/>
          <w:sz w:val="28"/>
          <w:szCs w:val="28"/>
        </w:rPr>
        <w:t xml:space="preserve">на 2023-2028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w:t>
      </w:r>
    </w:p>
    <w:tbl>
      <w:tblPr>
        <w:tblStyle w:val="a7"/>
        <w:tblW w:w="0" w:type="auto"/>
        <w:tblLayout w:type="fixed"/>
        <w:tblLook w:val="04A0"/>
      </w:tblPr>
      <w:tblGrid>
        <w:gridCol w:w="675"/>
        <w:gridCol w:w="5529"/>
        <w:gridCol w:w="1701"/>
        <w:gridCol w:w="1950"/>
      </w:tblGrid>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w:t>
            </w:r>
          </w:p>
        </w:tc>
        <w:tc>
          <w:tcPr>
            <w:tcW w:w="5529"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Тематика засідання</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термін проведення</w:t>
            </w:r>
          </w:p>
        </w:tc>
        <w:tc>
          <w:tcPr>
            <w:tcW w:w="1950"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Хто</w:t>
            </w:r>
          </w:p>
          <w:p w:rsidR="00D42373" w:rsidRDefault="00D42373" w:rsidP="00091A20">
            <w:pPr>
              <w:jc w:val="center"/>
              <w:rPr>
                <w:rFonts w:ascii="Times New Roman" w:hAnsi="Times New Roman" w:cs="Times New Roman"/>
                <w:sz w:val="28"/>
                <w:szCs w:val="28"/>
              </w:rPr>
            </w:pPr>
            <w:proofErr w:type="spellStart"/>
            <w:r>
              <w:rPr>
                <w:rFonts w:ascii="Times New Roman" w:hAnsi="Times New Roman" w:cs="Times New Roman"/>
                <w:sz w:val="28"/>
                <w:szCs w:val="28"/>
              </w:rPr>
              <w:t>відповідал</w:t>
            </w:r>
            <w:proofErr w:type="spellEnd"/>
            <w:r>
              <w:rPr>
                <w:rFonts w:ascii="Times New Roman" w:hAnsi="Times New Roman" w:cs="Times New Roman"/>
                <w:sz w:val="28"/>
                <w:szCs w:val="28"/>
              </w:rPr>
              <w:t>.</w:t>
            </w: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w:t>
            </w:r>
          </w:p>
        </w:tc>
        <w:tc>
          <w:tcPr>
            <w:tcW w:w="5529" w:type="dxa"/>
          </w:tcPr>
          <w:p w:rsidR="00D42373" w:rsidRPr="00132374" w:rsidRDefault="00D42373" w:rsidP="00091A20">
            <w:pPr>
              <w:rPr>
                <w:rFonts w:ascii="Times New Roman" w:hAnsi="Times New Roman" w:cs="Times New Roman"/>
                <w:sz w:val="28"/>
                <w:szCs w:val="28"/>
              </w:rPr>
            </w:pPr>
            <w:r w:rsidRPr="00132374">
              <w:rPr>
                <w:rFonts w:ascii="Times New Roman" w:hAnsi="Times New Roman" w:cs="Times New Roman"/>
                <w:b/>
                <w:sz w:val="28"/>
                <w:szCs w:val="28"/>
              </w:rPr>
              <w:t xml:space="preserve">- </w:t>
            </w:r>
            <w:r w:rsidRPr="00132374">
              <w:rPr>
                <w:rFonts w:ascii="Times New Roman" w:hAnsi="Times New Roman" w:cs="Times New Roman"/>
                <w:sz w:val="28"/>
                <w:szCs w:val="28"/>
              </w:rPr>
              <w:t>Про підсумки</w:t>
            </w:r>
            <w:r>
              <w:rPr>
                <w:rFonts w:ascii="Times New Roman" w:hAnsi="Times New Roman" w:cs="Times New Roman"/>
                <w:sz w:val="28"/>
                <w:szCs w:val="28"/>
              </w:rPr>
              <w:t xml:space="preserve"> діяльності </w:t>
            </w:r>
            <w:proofErr w:type="spellStart"/>
            <w:r>
              <w:rPr>
                <w:rFonts w:ascii="Times New Roman" w:hAnsi="Times New Roman" w:cs="Times New Roman"/>
                <w:sz w:val="28"/>
                <w:szCs w:val="28"/>
              </w:rPr>
              <w:t>педколективу</w:t>
            </w:r>
            <w:proofErr w:type="spellEnd"/>
            <w:r>
              <w:rPr>
                <w:rFonts w:ascii="Times New Roman" w:hAnsi="Times New Roman" w:cs="Times New Roman"/>
                <w:sz w:val="28"/>
                <w:szCs w:val="28"/>
              </w:rPr>
              <w:t xml:space="preserve"> за минулий </w:t>
            </w:r>
            <w:r w:rsidRPr="00132374">
              <w:rPr>
                <w:rFonts w:ascii="Times New Roman" w:hAnsi="Times New Roman" w:cs="Times New Roman"/>
                <w:sz w:val="28"/>
                <w:szCs w:val="28"/>
              </w:rPr>
              <w:t xml:space="preserve"> навчальний рік </w:t>
            </w:r>
            <w:r>
              <w:rPr>
                <w:rFonts w:ascii="Times New Roman" w:hAnsi="Times New Roman" w:cs="Times New Roman"/>
                <w:sz w:val="28"/>
                <w:szCs w:val="28"/>
              </w:rPr>
              <w:t>та завдання і напрями роботи у наступному</w:t>
            </w:r>
            <w:r w:rsidRPr="00132374">
              <w:rPr>
                <w:rFonts w:ascii="Times New Roman" w:hAnsi="Times New Roman" w:cs="Times New Roman"/>
                <w:sz w:val="28"/>
                <w:szCs w:val="28"/>
              </w:rPr>
              <w:t xml:space="preserve"> навчальному році.</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 xml:space="preserve">серпень </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щорічно</w:t>
            </w:r>
          </w:p>
        </w:tc>
        <w:tc>
          <w:tcPr>
            <w:tcW w:w="1950"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керівництво гімназії</w:t>
            </w: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Формування та розвиток ключових та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на уроках англійської мови у 1-9 класах.</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жовтень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2023</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3</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Організація самоврядування,соціальної активності учнів та їх участь в </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січень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2024</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4</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Формування та розвиток ключових та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на уроках музичного,образотворчого мистецтва  у 1-7 класах та мистецтва у 8-9 класах.</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березень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2024</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5</w:t>
            </w:r>
          </w:p>
        </w:tc>
        <w:tc>
          <w:tcPr>
            <w:tcW w:w="5529" w:type="dxa"/>
          </w:tcPr>
          <w:p w:rsidR="00D42373" w:rsidRPr="00132374" w:rsidRDefault="00D42373" w:rsidP="00091A20">
            <w:pPr>
              <w:jc w:val="both"/>
              <w:rPr>
                <w:rFonts w:ascii="Times New Roman" w:hAnsi="Times New Roman" w:cs="Times New Roman"/>
                <w:sz w:val="28"/>
                <w:szCs w:val="28"/>
              </w:rPr>
            </w:pPr>
            <w:r w:rsidRPr="00132374">
              <w:rPr>
                <w:rFonts w:ascii="Times New Roman" w:hAnsi="Times New Roman" w:cs="Times New Roman"/>
                <w:sz w:val="28"/>
                <w:szCs w:val="28"/>
                <w:lang w:val="ru-RU"/>
              </w:rPr>
              <w:t>1</w:t>
            </w:r>
            <w:r w:rsidRPr="00132374">
              <w:rPr>
                <w:rFonts w:ascii="Times New Roman" w:hAnsi="Times New Roman" w:cs="Times New Roman"/>
                <w:sz w:val="28"/>
                <w:szCs w:val="28"/>
              </w:rPr>
              <w:t xml:space="preserve"> Порядок закінчення навчального року. </w:t>
            </w:r>
          </w:p>
          <w:p w:rsidR="00D42373" w:rsidRPr="00132374" w:rsidRDefault="00D42373" w:rsidP="00091A20">
            <w:pPr>
              <w:rPr>
                <w:rFonts w:ascii="Times New Roman" w:hAnsi="Times New Roman" w:cs="Times New Roman"/>
                <w:sz w:val="28"/>
                <w:szCs w:val="28"/>
              </w:rPr>
            </w:pPr>
            <w:r w:rsidRPr="00132374">
              <w:rPr>
                <w:rFonts w:ascii="Times New Roman" w:hAnsi="Times New Roman" w:cs="Times New Roman"/>
                <w:sz w:val="28"/>
                <w:szCs w:val="28"/>
              </w:rPr>
              <w:t xml:space="preserve"> </w:t>
            </w:r>
            <w:r w:rsidRPr="00132374">
              <w:rPr>
                <w:rFonts w:ascii="Times New Roman" w:hAnsi="Times New Roman" w:cs="Times New Roman"/>
                <w:sz w:val="28"/>
                <w:szCs w:val="28"/>
                <w:lang w:val="ru-RU"/>
              </w:rPr>
              <w:t>2 Д</w:t>
            </w:r>
            <w:proofErr w:type="spellStart"/>
            <w:r w:rsidRPr="00132374">
              <w:rPr>
                <w:rFonts w:ascii="Times New Roman" w:hAnsi="Times New Roman" w:cs="Times New Roman"/>
                <w:sz w:val="28"/>
                <w:szCs w:val="28"/>
              </w:rPr>
              <w:t>опуск</w:t>
            </w:r>
            <w:proofErr w:type="spellEnd"/>
            <w:r w:rsidRPr="00132374">
              <w:rPr>
                <w:rFonts w:ascii="Times New Roman" w:hAnsi="Times New Roman" w:cs="Times New Roman"/>
                <w:sz w:val="28"/>
                <w:szCs w:val="28"/>
              </w:rPr>
              <w:t xml:space="preserve"> учнів 9 класу до ДПА</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 xml:space="preserve">травень </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щорічно</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6</w:t>
            </w:r>
          </w:p>
        </w:tc>
        <w:tc>
          <w:tcPr>
            <w:tcW w:w="5529" w:type="dxa"/>
          </w:tcPr>
          <w:p w:rsidR="00D42373" w:rsidRPr="00132374" w:rsidRDefault="00D42373" w:rsidP="00091A20">
            <w:pPr>
              <w:rPr>
                <w:rFonts w:ascii="Times New Roman" w:hAnsi="Times New Roman" w:cs="Times New Roman"/>
                <w:sz w:val="28"/>
                <w:szCs w:val="28"/>
              </w:rPr>
            </w:pPr>
            <w:r w:rsidRPr="00132374">
              <w:rPr>
                <w:rFonts w:ascii="Times New Roman" w:hAnsi="Times New Roman" w:cs="Times New Roman"/>
                <w:sz w:val="28"/>
                <w:szCs w:val="28"/>
              </w:rPr>
              <w:t>1 Про перевід учнів 1-8 класів до наступних класів та нагородження учнів похвальними листами за відмінні успіхи у навчанні.</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червень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щорічно</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7</w:t>
            </w:r>
          </w:p>
        </w:tc>
        <w:tc>
          <w:tcPr>
            <w:tcW w:w="5529" w:type="dxa"/>
          </w:tcPr>
          <w:p w:rsidR="00D42373" w:rsidRPr="00132374" w:rsidRDefault="00D42373" w:rsidP="00091A20">
            <w:pPr>
              <w:rPr>
                <w:rFonts w:ascii="Times New Roman" w:hAnsi="Times New Roman" w:cs="Times New Roman"/>
                <w:sz w:val="28"/>
                <w:szCs w:val="28"/>
              </w:rPr>
            </w:pPr>
            <w:r w:rsidRPr="00132374">
              <w:rPr>
                <w:rFonts w:ascii="Times New Roman" w:hAnsi="Times New Roman" w:cs="Times New Roman"/>
                <w:sz w:val="28"/>
                <w:szCs w:val="28"/>
              </w:rPr>
              <w:t>Про випуск учнів 9 класу із гімназії.</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 xml:space="preserve">червень </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щорічно</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8</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Реалізація внутрішньої моделі методичної роботи в гімназії та шляхи її вдосконалення.</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жовтень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2024</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9</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Формування та розвиток ключових та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НУШ на уроках математики у 1-4 класах.</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січень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2025</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10</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Про роботу </w:t>
            </w:r>
            <w:proofErr w:type="spellStart"/>
            <w:r>
              <w:rPr>
                <w:rFonts w:ascii="Times New Roman" w:hAnsi="Times New Roman" w:cs="Times New Roman"/>
                <w:sz w:val="28"/>
                <w:szCs w:val="28"/>
              </w:rPr>
              <w:t>гутків</w:t>
            </w:r>
            <w:proofErr w:type="spellEnd"/>
            <w:r>
              <w:rPr>
                <w:rFonts w:ascii="Times New Roman" w:hAnsi="Times New Roman" w:cs="Times New Roman"/>
                <w:sz w:val="28"/>
                <w:szCs w:val="28"/>
              </w:rPr>
              <w:t>,курсів за вибором  та їх вплив на формування  та розвиток творчих здібностей учнів .</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березень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2025</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11</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Діяльність </w:t>
            </w:r>
            <w:proofErr w:type="spellStart"/>
            <w:r>
              <w:rPr>
                <w:rFonts w:ascii="Times New Roman" w:hAnsi="Times New Roman" w:cs="Times New Roman"/>
                <w:sz w:val="28"/>
                <w:szCs w:val="28"/>
              </w:rPr>
              <w:t>педколективу</w:t>
            </w:r>
            <w:proofErr w:type="spellEnd"/>
            <w:r>
              <w:rPr>
                <w:rFonts w:ascii="Times New Roman" w:hAnsi="Times New Roman" w:cs="Times New Roman"/>
                <w:sz w:val="28"/>
                <w:szCs w:val="28"/>
              </w:rPr>
              <w:t xml:space="preserve"> спрямована на виховання в учнів ціннісного ставлення особистості до суспільства і держави та до себе.</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жовтень</w:t>
            </w:r>
          </w:p>
          <w:p w:rsidR="00D42373" w:rsidRPr="006D100B" w:rsidRDefault="00D42373" w:rsidP="00091A20">
            <w:pPr>
              <w:jc w:val="center"/>
              <w:rPr>
                <w:rFonts w:ascii="Times New Roman" w:hAnsi="Times New Roman" w:cs="Times New Roman"/>
                <w:sz w:val="28"/>
                <w:szCs w:val="28"/>
                <w:lang w:val="en-US"/>
              </w:rPr>
            </w:pPr>
            <w:r>
              <w:rPr>
                <w:rFonts w:ascii="Times New Roman" w:hAnsi="Times New Roman" w:cs="Times New Roman"/>
                <w:sz w:val="28"/>
                <w:szCs w:val="28"/>
              </w:rPr>
              <w:t>202</w:t>
            </w:r>
            <w:r>
              <w:rPr>
                <w:rFonts w:ascii="Times New Roman" w:hAnsi="Times New Roman" w:cs="Times New Roman"/>
                <w:sz w:val="28"/>
                <w:szCs w:val="28"/>
                <w:lang w:val="en-US"/>
              </w:rPr>
              <w:t>5</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Pr="006D100B" w:rsidRDefault="00D42373" w:rsidP="00091A20">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Про організацію та результативність контрольно-оцінювальної діяльності  освітнього процесу у гімназії.</w:t>
            </w:r>
          </w:p>
        </w:tc>
        <w:tc>
          <w:tcPr>
            <w:tcW w:w="1701" w:type="dxa"/>
          </w:tcPr>
          <w:p w:rsidR="00D42373" w:rsidRDefault="00D42373" w:rsidP="00091A20">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січень</w:t>
            </w:r>
            <w:proofErr w:type="spellEnd"/>
            <w:r>
              <w:rPr>
                <w:rFonts w:ascii="Times New Roman" w:hAnsi="Times New Roman" w:cs="Times New Roman"/>
                <w:sz w:val="28"/>
                <w:szCs w:val="28"/>
                <w:lang w:val="en-US"/>
              </w:rPr>
              <w:t xml:space="preserve"> </w:t>
            </w:r>
          </w:p>
          <w:p w:rsidR="00D42373" w:rsidRPr="006D100B"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2026</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13</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Виховання патріотизму,національно свідомого громадянина України на уроках історії,правознавства, громадянської освіти </w:t>
            </w:r>
            <w:r>
              <w:rPr>
                <w:rFonts w:ascii="Times New Roman" w:hAnsi="Times New Roman" w:cs="Times New Roman"/>
                <w:sz w:val="28"/>
                <w:szCs w:val="28"/>
              </w:rPr>
              <w:lastRenderedPageBreak/>
              <w:t>та у позаурочний час.</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lastRenderedPageBreak/>
              <w:t>березень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2026</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Створення сприятливих умов освітнього процесу у гімназії та їх вплив на формування морально-психологічного клімату в колективі.</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жовтень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2026</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15</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Формування та розвиток ключових та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НУШ на уроках української мови та літератури  у 1-9 класах.</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січень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2027</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16</w:t>
            </w:r>
          </w:p>
        </w:tc>
        <w:tc>
          <w:tcPr>
            <w:tcW w:w="5529" w:type="dxa"/>
          </w:tcPr>
          <w:p w:rsidR="00D42373" w:rsidRPr="00496825" w:rsidRDefault="00D42373" w:rsidP="00091A20">
            <w:pPr>
              <w:rPr>
                <w:rFonts w:ascii="Times New Roman" w:hAnsi="Times New Roman" w:cs="Times New Roman"/>
                <w:sz w:val="28"/>
                <w:szCs w:val="28"/>
                <w:lang w:val="ru-RU"/>
              </w:rPr>
            </w:pPr>
            <w:r w:rsidRPr="00496825">
              <w:rPr>
                <w:rFonts w:ascii="Times New Roman" w:hAnsi="Times New Roman" w:cs="Times New Roman"/>
                <w:sz w:val="28"/>
                <w:szCs w:val="28"/>
                <w:lang w:val="ru-RU"/>
              </w:rPr>
              <w:t xml:space="preserve">Про </w:t>
            </w:r>
            <w:proofErr w:type="spellStart"/>
            <w:r w:rsidRPr="00496825">
              <w:rPr>
                <w:rFonts w:ascii="Times New Roman" w:hAnsi="Times New Roman" w:cs="Times New Roman"/>
                <w:sz w:val="28"/>
                <w:szCs w:val="28"/>
                <w:lang w:val="ru-RU"/>
              </w:rPr>
              <w:t>організацію</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індивідуальної</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роботи</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з</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обдарованими</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учнями</w:t>
            </w:r>
            <w:proofErr w:type="spellEnd"/>
            <w:r w:rsidRPr="00496825">
              <w:rPr>
                <w:rFonts w:ascii="Times New Roman" w:hAnsi="Times New Roman" w:cs="Times New Roman"/>
                <w:sz w:val="28"/>
                <w:szCs w:val="28"/>
                <w:lang w:val="ru-RU"/>
              </w:rPr>
              <w:t xml:space="preserve"> та </w:t>
            </w:r>
            <w:proofErr w:type="spellStart"/>
            <w:r w:rsidRPr="00496825">
              <w:rPr>
                <w:rFonts w:ascii="Times New Roman" w:hAnsi="Times New Roman" w:cs="Times New Roman"/>
                <w:sz w:val="28"/>
                <w:szCs w:val="28"/>
                <w:lang w:val="ru-RU"/>
              </w:rPr>
              <w:t>вдосконалення</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системи</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роботи</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і</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її</w:t>
            </w:r>
            <w:proofErr w:type="spellEnd"/>
            <w:r w:rsidRPr="00496825">
              <w:rPr>
                <w:rFonts w:ascii="Times New Roman" w:hAnsi="Times New Roman" w:cs="Times New Roman"/>
                <w:sz w:val="28"/>
                <w:szCs w:val="28"/>
                <w:lang w:val="ru-RU"/>
              </w:rPr>
              <w:t xml:space="preserve"> </w:t>
            </w:r>
            <w:proofErr w:type="spellStart"/>
            <w:r w:rsidRPr="00496825">
              <w:rPr>
                <w:rFonts w:ascii="Times New Roman" w:hAnsi="Times New Roman" w:cs="Times New Roman"/>
                <w:sz w:val="28"/>
                <w:szCs w:val="28"/>
                <w:lang w:val="ru-RU"/>
              </w:rPr>
              <w:t>результативність</w:t>
            </w:r>
            <w:proofErr w:type="spellEnd"/>
            <w:r w:rsidRPr="00496825">
              <w:rPr>
                <w:rFonts w:ascii="Times New Roman" w:hAnsi="Times New Roman" w:cs="Times New Roman"/>
                <w:sz w:val="28"/>
                <w:szCs w:val="28"/>
                <w:lang w:val="ru-RU"/>
              </w:rPr>
              <w:t>.</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березень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2027</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17</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Діяльність </w:t>
            </w:r>
            <w:proofErr w:type="spellStart"/>
            <w:r>
              <w:rPr>
                <w:rFonts w:ascii="Times New Roman" w:hAnsi="Times New Roman" w:cs="Times New Roman"/>
                <w:sz w:val="28"/>
                <w:szCs w:val="28"/>
              </w:rPr>
              <w:t>педколективу</w:t>
            </w:r>
            <w:proofErr w:type="spellEnd"/>
            <w:r>
              <w:rPr>
                <w:rFonts w:ascii="Times New Roman" w:hAnsi="Times New Roman" w:cs="Times New Roman"/>
                <w:sz w:val="28"/>
                <w:szCs w:val="28"/>
              </w:rPr>
              <w:t xml:space="preserve"> спрямована на виховання в учнів ціннісного ставлення особистості до праці,</w:t>
            </w:r>
            <w:proofErr w:type="spellStart"/>
            <w:r>
              <w:rPr>
                <w:rFonts w:ascii="Times New Roman" w:hAnsi="Times New Roman" w:cs="Times New Roman"/>
                <w:sz w:val="28"/>
                <w:szCs w:val="28"/>
              </w:rPr>
              <w:t>мистецтва.природи</w:t>
            </w:r>
            <w:proofErr w:type="spellEnd"/>
            <w:r>
              <w:rPr>
                <w:rFonts w:ascii="Times New Roman" w:hAnsi="Times New Roman" w:cs="Times New Roman"/>
                <w:sz w:val="28"/>
                <w:szCs w:val="28"/>
              </w:rPr>
              <w:t>.</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жовтень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2027</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18</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Про створення сприятливих умов для фізичного розвитку учнів ,збереження та зміцнення їхнього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на уроках фізичної культури,</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безпеки та добробуту. У 1-9 класах.</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січень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2028</w:t>
            </w:r>
          </w:p>
        </w:tc>
        <w:tc>
          <w:tcPr>
            <w:tcW w:w="1950" w:type="dxa"/>
          </w:tcPr>
          <w:p w:rsidR="00D42373" w:rsidRDefault="00D42373" w:rsidP="00091A20">
            <w:pPr>
              <w:jc w:val="center"/>
              <w:rPr>
                <w:rFonts w:ascii="Times New Roman" w:hAnsi="Times New Roman" w:cs="Times New Roman"/>
                <w:sz w:val="28"/>
                <w:szCs w:val="28"/>
              </w:rPr>
            </w:pPr>
          </w:p>
        </w:tc>
      </w:tr>
      <w:tr w:rsidR="00D42373" w:rsidTr="00091A20">
        <w:tc>
          <w:tcPr>
            <w:tcW w:w="675"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19</w:t>
            </w:r>
          </w:p>
        </w:tc>
        <w:tc>
          <w:tcPr>
            <w:tcW w:w="5529" w:type="dxa"/>
          </w:tcPr>
          <w:p w:rsidR="00D42373" w:rsidRDefault="00D42373" w:rsidP="00091A20">
            <w:pPr>
              <w:rPr>
                <w:rFonts w:ascii="Times New Roman" w:hAnsi="Times New Roman" w:cs="Times New Roman"/>
                <w:sz w:val="28"/>
                <w:szCs w:val="28"/>
              </w:rPr>
            </w:pPr>
            <w:r>
              <w:rPr>
                <w:rFonts w:ascii="Times New Roman" w:hAnsi="Times New Roman" w:cs="Times New Roman"/>
                <w:sz w:val="28"/>
                <w:szCs w:val="28"/>
              </w:rPr>
              <w:t xml:space="preserve">Організація інклюзивного навчання в гімназії та його вплив на формування та розвиток ключових та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w:t>
            </w:r>
          </w:p>
        </w:tc>
        <w:tc>
          <w:tcPr>
            <w:tcW w:w="1701" w:type="dxa"/>
          </w:tcPr>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березень</w:t>
            </w:r>
          </w:p>
          <w:p w:rsidR="00D42373" w:rsidRDefault="00D42373" w:rsidP="00091A20">
            <w:pPr>
              <w:jc w:val="center"/>
              <w:rPr>
                <w:rFonts w:ascii="Times New Roman" w:hAnsi="Times New Roman" w:cs="Times New Roman"/>
                <w:sz w:val="28"/>
                <w:szCs w:val="28"/>
              </w:rPr>
            </w:pPr>
            <w:r>
              <w:rPr>
                <w:rFonts w:ascii="Times New Roman" w:hAnsi="Times New Roman" w:cs="Times New Roman"/>
                <w:sz w:val="28"/>
                <w:szCs w:val="28"/>
              </w:rPr>
              <w:t>2028</w:t>
            </w:r>
          </w:p>
        </w:tc>
        <w:tc>
          <w:tcPr>
            <w:tcW w:w="1950" w:type="dxa"/>
          </w:tcPr>
          <w:p w:rsidR="00D42373" w:rsidRDefault="00D42373" w:rsidP="00091A20">
            <w:pPr>
              <w:jc w:val="center"/>
              <w:rPr>
                <w:rFonts w:ascii="Times New Roman" w:hAnsi="Times New Roman" w:cs="Times New Roman"/>
                <w:sz w:val="28"/>
                <w:szCs w:val="28"/>
              </w:rPr>
            </w:pPr>
          </w:p>
        </w:tc>
      </w:tr>
    </w:tbl>
    <w:p w:rsidR="00D42373" w:rsidRPr="00A51372" w:rsidRDefault="00D42373" w:rsidP="00D42373">
      <w:pPr>
        <w:jc w:val="center"/>
        <w:rPr>
          <w:rFonts w:ascii="Times New Roman" w:hAnsi="Times New Roman" w:cs="Times New Roman"/>
          <w:sz w:val="28"/>
          <w:szCs w:val="28"/>
        </w:rPr>
      </w:pPr>
    </w:p>
    <w:p w:rsidR="00D42373" w:rsidRDefault="00D42373" w:rsidP="00D42373">
      <w:pPr>
        <w:rPr>
          <w:sz w:val="24"/>
          <w:szCs w:val="24"/>
          <w:lang w:val="ru-RU"/>
        </w:rPr>
      </w:pPr>
    </w:p>
    <w:p w:rsidR="00D42373" w:rsidRDefault="00D42373" w:rsidP="00D42373">
      <w:pPr>
        <w:rPr>
          <w:lang w:val="ru-RU"/>
        </w:rPr>
      </w:pPr>
    </w:p>
    <w:p w:rsidR="00FE7CE3" w:rsidRDefault="00FE7CE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Default="00D42373" w:rsidP="00F06453">
      <w:pPr>
        <w:shd w:val="clear" w:color="auto" w:fill="FFFFFF" w:themeFill="background1"/>
        <w:rPr>
          <w:sz w:val="28"/>
          <w:szCs w:val="28"/>
          <w:lang w:val="ru-RU"/>
        </w:rPr>
      </w:pPr>
    </w:p>
    <w:p w:rsidR="00D42373" w:rsidRPr="0029088B" w:rsidRDefault="00D42373" w:rsidP="00D42373">
      <w:pPr>
        <w:spacing w:after="0" w:line="240" w:lineRule="auto"/>
        <w:jc w:val="center"/>
        <w:rPr>
          <w:rFonts w:ascii="Times New Roman" w:hAnsi="Times New Roman" w:cs="Times New Roman"/>
          <w:b/>
          <w:sz w:val="24"/>
          <w:szCs w:val="24"/>
        </w:rPr>
      </w:pPr>
      <w:r w:rsidRPr="0029088B">
        <w:rPr>
          <w:rFonts w:ascii="Times New Roman" w:hAnsi="Times New Roman" w:cs="Times New Roman"/>
          <w:b/>
          <w:sz w:val="24"/>
          <w:szCs w:val="24"/>
        </w:rPr>
        <w:lastRenderedPageBreak/>
        <w:t xml:space="preserve">Перспективний план атестації </w:t>
      </w:r>
      <w:proofErr w:type="spellStart"/>
      <w:r w:rsidRPr="0029088B">
        <w:rPr>
          <w:rFonts w:ascii="Times New Roman" w:hAnsi="Times New Roman" w:cs="Times New Roman"/>
          <w:b/>
          <w:sz w:val="24"/>
          <w:szCs w:val="24"/>
        </w:rPr>
        <w:t>пед</w:t>
      </w:r>
      <w:r w:rsidRPr="0029088B">
        <w:rPr>
          <w:rFonts w:ascii="Times New Roman" w:hAnsi="Times New Roman" w:cs="Times New Roman"/>
          <w:b/>
          <w:sz w:val="24"/>
          <w:szCs w:val="24"/>
          <w:lang w:val="ru-RU"/>
        </w:rPr>
        <w:t>агогічних</w:t>
      </w:r>
      <w:proofErr w:type="spellEnd"/>
      <w:r w:rsidRPr="0029088B">
        <w:rPr>
          <w:rFonts w:ascii="Times New Roman" w:hAnsi="Times New Roman" w:cs="Times New Roman"/>
          <w:b/>
          <w:sz w:val="24"/>
          <w:szCs w:val="24"/>
          <w:lang w:val="ru-RU"/>
        </w:rPr>
        <w:t xml:space="preserve"> </w:t>
      </w:r>
      <w:proofErr w:type="spellStart"/>
      <w:r w:rsidRPr="0029088B">
        <w:rPr>
          <w:rFonts w:ascii="Times New Roman" w:hAnsi="Times New Roman" w:cs="Times New Roman"/>
          <w:b/>
          <w:sz w:val="24"/>
          <w:szCs w:val="24"/>
          <w:lang w:val="ru-RU"/>
        </w:rPr>
        <w:t>працівників</w:t>
      </w:r>
      <w:proofErr w:type="spellEnd"/>
      <w:r w:rsidRPr="0029088B">
        <w:rPr>
          <w:rFonts w:ascii="Times New Roman" w:hAnsi="Times New Roman" w:cs="Times New Roman"/>
          <w:b/>
          <w:sz w:val="24"/>
          <w:szCs w:val="24"/>
          <w:lang w:val="ru-RU"/>
        </w:rPr>
        <w:t xml:space="preserve"> </w:t>
      </w:r>
      <w:proofErr w:type="spellStart"/>
      <w:r w:rsidRPr="0029088B">
        <w:rPr>
          <w:rFonts w:ascii="Times New Roman" w:hAnsi="Times New Roman" w:cs="Times New Roman"/>
          <w:b/>
          <w:sz w:val="24"/>
          <w:szCs w:val="24"/>
          <w:lang w:val="ru-RU"/>
        </w:rPr>
        <w:t>Нивочинської</w:t>
      </w:r>
      <w:proofErr w:type="spellEnd"/>
      <w:r w:rsidRPr="0029088B">
        <w:rPr>
          <w:rFonts w:ascii="Times New Roman" w:hAnsi="Times New Roman" w:cs="Times New Roman"/>
          <w:b/>
          <w:sz w:val="24"/>
          <w:szCs w:val="24"/>
          <w:lang w:val="ru-RU"/>
        </w:rPr>
        <w:t xml:space="preserve"> </w:t>
      </w:r>
      <w:proofErr w:type="spellStart"/>
      <w:r w:rsidRPr="0029088B">
        <w:rPr>
          <w:rFonts w:ascii="Times New Roman" w:hAnsi="Times New Roman" w:cs="Times New Roman"/>
          <w:b/>
          <w:sz w:val="24"/>
          <w:szCs w:val="24"/>
          <w:lang w:val="ru-RU"/>
        </w:rPr>
        <w:t>гімназії</w:t>
      </w:r>
      <w:proofErr w:type="spellEnd"/>
      <w:r w:rsidRPr="0029088B">
        <w:rPr>
          <w:rFonts w:ascii="Times New Roman" w:hAnsi="Times New Roman" w:cs="Times New Roman"/>
          <w:b/>
          <w:sz w:val="24"/>
          <w:szCs w:val="24"/>
          <w:lang w:val="ru-RU"/>
        </w:rPr>
        <w:t>.</w:t>
      </w:r>
    </w:p>
    <w:p w:rsidR="00D42373" w:rsidRPr="0029088B" w:rsidRDefault="00D42373" w:rsidP="00D42373">
      <w:pPr>
        <w:pStyle w:val="ae"/>
        <w:jc w:val="left"/>
        <w:rPr>
          <w:sz w:val="24"/>
          <w:szCs w:val="24"/>
          <w:lang w:val="ru-RU"/>
        </w:rPr>
      </w:pPr>
    </w:p>
    <w:tbl>
      <w:tblPr>
        <w:tblW w:w="10206" w:type="dxa"/>
        <w:tblInd w:w="392" w:type="dxa"/>
        <w:tblBorders>
          <w:top w:val="single" w:sz="4" w:space="0" w:color="auto"/>
          <w:left w:val="single" w:sz="4" w:space="0" w:color="auto"/>
          <w:bottom w:val="single" w:sz="4" w:space="0" w:color="auto"/>
          <w:right w:val="single" w:sz="4" w:space="0" w:color="auto"/>
        </w:tblBorders>
        <w:tblLook w:val="0000"/>
      </w:tblPr>
      <w:tblGrid>
        <w:gridCol w:w="2268"/>
        <w:gridCol w:w="2551"/>
        <w:gridCol w:w="1134"/>
        <w:gridCol w:w="851"/>
        <w:gridCol w:w="992"/>
        <w:gridCol w:w="1134"/>
        <w:gridCol w:w="1276"/>
      </w:tblGrid>
      <w:tr w:rsidR="00D42373" w:rsidRPr="0029088B" w:rsidTr="00091A20">
        <w:trPr>
          <w:trHeight w:val="453"/>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rPr>
            </w:pPr>
            <w:r w:rsidRPr="0029088B">
              <w:rPr>
                <w:rFonts w:ascii="Times New Roman" w:hAnsi="Times New Roman" w:cs="Times New Roman"/>
                <w:b/>
                <w:bCs/>
                <w:iCs/>
                <w:sz w:val="24"/>
                <w:szCs w:val="24"/>
              </w:rPr>
              <w:t>Прізвище, ім’я, по батькові</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rPr>
            </w:pPr>
            <w:r w:rsidRPr="0029088B">
              <w:rPr>
                <w:rFonts w:ascii="Times New Roman" w:hAnsi="Times New Roman" w:cs="Times New Roman"/>
                <w:b/>
                <w:bCs/>
                <w:iCs/>
                <w:sz w:val="24"/>
                <w:szCs w:val="24"/>
              </w:rPr>
              <w:t>Який предмет викладає</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lang w:val="en-US"/>
              </w:rPr>
            </w:pPr>
          </w:p>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lang w:val="en-US"/>
              </w:rPr>
              <w:t>2022-2023</w:t>
            </w: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lang w:val="en-US"/>
              </w:rPr>
            </w:pPr>
          </w:p>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lang w:val="en-US"/>
              </w:rPr>
              <w:t>2023-2024</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lang w:val="en-US"/>
              </w:rPr>
            </w:pPr>
          </w:p>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lang w:val="en-US"/>
              </w:rPr>
              <w:t>2024-2025</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lang w:val="en-US"/>
              </w:rPr>
            </w:pPr>
          </w:p>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lang w:val="en-US"/>
              </w:rPr>
              <w:t>2025-2026</w:t>
            </w: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rPr>
              <w:t>20</w:t>
            </w:r>
            <w:r w:rsidRPr="0029088B">
              <w:rPr>
                <w:rFonts w:ascii="Times New Roman" w:hAnsi="Times New Roman" w:cs="Times New Roman"/>
                <w:b/>
                <w:bCs/>
                <w:iCs/>
                <w:sz w:val="24"/>
                <w:szCs w:val="24"/>
                <w:lang w:val="en-US"/>
              </w:rPr>
              <w:t>2</w:t>
            </w:r>
            <w:r w:rsidRPr="0029088B">
              <w:rPr>
                <w:rFonts w:ascii="Times New Roman" w:hAnsi="Times New Roman" w:cs="Times New Roman"/>
                <w:b/>
                <w:bCs/>
                <w:iCs/>
                <w:sz w:val="24"/>
                <w:szCs w:val="24"/>
              </w:rPr>
              <w:t>5/20</w:t>
            </w:r>
            <w:r w:rsidRPr="0029088B">
              <w:rPr>
                <w:rFonts w:ascii="Times New Roman" w:hAnsi="Times New Roman" w:cs="Times New Roman"/>
                <w:b/>
                <w:bCs/>
                <w:iCs/>
                <w:sz w:val="24"/>
                <w:szCs w:val="24"/>
                <w:lang w:val="en-US"/>
              </w:rPr>
              <w:t>2</w:t>
            </w:r>
            <w:r w:rsidRPr="0029088B">
              <w:rPr>
                <w:rFonts w:ascii="Times New Roman" w:hAnsi="Times New Roman" w:cs="Times New Roman"/>
                <w:b/>
                <w:bCs/>
                <w:iCs/>
                <w:sz w:val="24"/>
                <w:szCs w:val="24"/>
              </w:rPr>
              <w:t>6</w:t>
            </w:r>
          </w:p>
          <w:p w:rsidR="00D42373" w:rsidRPr="0029088B" w:rsidRDefault="00D42373" w:rsidP="00091A20">
            <w:pPr>
              <w:jc w:val="center"/>
              <w:rPr>
                <w:rFonts w:ascii="Times New Roman" w:hAnsi="Times New Roman" w:cs="Times New Roman"/>
                <w:b/>
                <w:bCs/>
                <w:iCs/>
                <w:sz w:val="24"/>
                <w:szCs w:val="24"/>
                <w:lang w:val="en-US"/>
              </w:rPr>
            </w:pPr>
            <w:r w:rsidRPr="0029088B">
              <w:rPr>
                <w:rFonts w:ascii="Times New Roman" w:hAnsi="Times New Roman" w:cs="Times New Roman"/>
                <w:b/>
                <w:bCs/>
                <w:iCs/>
                <w:sz w:val="24"/>
                <w:szCs w:val="24"/>
                <w:lang w:val="en-US"/>
              </w:rPr>
              <w:t>2026-2027</w:t>
            </w:r>
          </w:p>
        </w:tc>
      </w:tr>
      <w:tr w:rsidR="00D42373" w:rsidRPr="0029088B" w:rsidTr="00091A20">
        <w:trPr>
          <w:trHeight w:val="439"/>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 </w:t>
            </w:r>
            <w:proofErr w:type="spellStart"/>
            <w:r w:rsidRPr="0029088B">
              <w:rPr>
                <w:rFonts w:ascii="Times New Roman" w:hAnsi="Times New Roman" w:cs="Times New Roman"/>
                <w:iCs/>
                <w:sz w:val="24"/>
                <w:szCs w:val="24"/>
              </w:rPr>
              <w:t>Шак</w:t>
            </w:r>
            <w:proofErr w:type="spellEnd"/>
            <w:r w:rsidRPr="0029088B">
              <w:rPr>
                <w:rFonts w:ascii="Times New Roman" w:hAnsi="Times New Roman" w:cs="Times New Roman"/>
                <w:iCs/>
                <w:sz w:val="24"/>
                <w:szCs w:val="24"/>
              </w:rPr>
              <w:t xml:space="preserve"> М.Я.</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Фізична культура  </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r>
      <w:tr w:rsidR="00D42373" w:rsidRPr="0029088B" w:rsidTr="00091A20">
        <w:trPr>
          <w:trHeight w:val="334"/>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Феценець</w:t>
            </w:r>
            <w:proofErr w:type="spellEnd"/>
            <w:r w:rsidRPr="0029088B">
              <w:rPr>
                <w:rFonts w:ascii="Times New Roman" w:hAnsi="Times New Roman" w:cs="Times New Roman"/>
                <w:iCs/>
                <w:sz w:val="24"/>
                <w:szCs w:val="24"/>
              </w:rPr>
              <w:t xml:space="preserve"> Т.І</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Укр.мова</w:t>
            </w:r>
            <w:proofErr w:type="spellEnd"/>
            <w:r w:rsidRPr="0029088B">
              <w:rPr>
                <w:rFonts w:ascii="Times New Roman" w:hAnsi="Times New Roman" w:cs="Times New Roman"/>
                <w:iCs/>
                <w:sz w:val="24"/>
                <w:szCs w:val="24"/>
              </w:rPr>
              <w:t xml:space="preserve"> та літ.,</w:t>
            </w:r>
            <w:proofErr w:type="spellStart"/>
            <w:r w:rsidRPr="0029088B">
              <w:rPr>
                <w:rFonts w:ascii="Times New Roman" w:hAnsi="Times New Roman" w:cs="Times New Roman"/>
                <w:iCs/>
                <w:sz w:val="24"/>
                <w:szCs w:val="24"/>
              </w:rPr>
              <w:t>ос.хр.ет</w:t>
            </w:r>
            <w:proofErr w:type="spellEnd"/>
            <w:r w:rsidRPr="0029088B">
              <w:rPr>
                <w:rFonts w:ascii="Times New Roman" w:hAnsi="Times New Roman" w:cs="Times New Roman"/>
                <w:iCs/>
                <w:sz w:val="24"/>
                <w:szCs w:val="24"/>
              </w:rPr>
              <w:t>.,етика</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r>
      <w:tr w:rsidR="00D42373" w:rsidRPr="0029088B" w:rsidTr="00091A20">
        <w:trPr>
          <w:trHeight w:val="3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Вагіль</w:t>
            </w:r>
            <w:proofErr w:type="spellEnd"/>
            <w:r w:rsidRPr="0029088B">
              <w:rPr>
                <w:rFonts w:ascii="Times New Roman" w:hAnsi="Times New Roman" w:cs="Times New Roman"/>
                <w:iCs/>
                <w:sz w:val="24"/>
                <w:szCs w:val="24"/>
              </w:rPr>
              <w:t xml:space="preserve"> Л.М.</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Багрій Т.Й.</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Хімія, біологія та </w:t>
            </w:r>
            <w:proofErr w:type="spellStart"/>
            <w:r w:rsidRPr="0029088B">
              <w:rPr>
                <w:rFonts w:ascii="Times New Roman" w:hAnsi="Times New Roman" w:cs="Times New Roman"/>
                <w:iCs/>
                <w:sz w:val="24"/>
                <w:szCs w:val="24"/>
              </w:rPr>
              <w:t>осн.зд</w:t>
            </w:r>
            <w:proofErr w:type="spellEnd"/>
            <w:r w:rsidRPr="0029088B">
              <w:rPr>
                <w:rFonts w:ascii="Times New Roman" w:hAnsi="Times New Roman" w:cs="Times New Roman"/>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97"/>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Гатич</w:t>
            </w:r>
            <w:proofErr w:type="spellEnd"/>
            <w:r w:rsidRPr="0029088B">
              <w:rPr>
                <w:rFonts w:ascii="Times New Roman" w:hAnsi="Times New Roman" w:cs="Times New Roman"/>
                <w:iCs/>
                <w:sz w:val="24"/>
                <w:szCs w:val="24"/>
              </w:rPr>
              <w:t xml:space="preserve"> О.П.</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ind w:left="-108" w:firstLine="108"/>
              <w:rPr>
                <w:rFonts w:ascii="Times New Roman" w:hAnsi="Times New Roman" w:cs="Times New Roman"/>
                <w:iCs/>
                <w:sz w:val="24"/>
                <w:szCs w:val="24"/>
              </w:rPr>
            </w:pPr>
            <w:r w:rsidRPr="0029088B">
              <w:rPr>
                <w:rFonts w:ascii="Times New Roman" w:hAnsi="Times New Roman" w:cs="Times New Roman"/>
                <w:iCs/>
                <w:sz w:val="24"/>
                <w:szCs w:val="24"/>
              </w:rPr>
              <w:t>Географія,пізнаємо природу,етногеографія</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r>
      <w:tr w:rsidR="00D42373" w:rsidRPr="0029088B" w:rsidTr="00091A20">
        <w:trPr>
          <w:trHeight w:val="207"/>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Коваль Н.В.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 Історія</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96"/>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Дидич</w:t>
            </w:r>
            <w:proofErr w:type="spellEnd"/>
            <w:r w:rsidRPr="0029088B">
              <w:rPr>
                <w:rFonts w:ascii="Times New Roman" w:hAnsi="Times New Roman" w:cs="Times New Roman"/>
                <w:iCs/>
                <w:sz w:val="24"/>
                <w:szCs w:val="24"/>
              </w:rPr>
              <w:t xml:space="preserve"> Н.М.</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Українська мова. Бібліотекар </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lang w:val="en-US"/>
              </w:rPr>
              <w:t>+(</w:t>
            </w:r>
            <w:proofErr w:type="spellStart"/>
            <w:r w:rsidRPr="0029088B">
              <w:rPr>
                <w:rFonts w:ascii="Times New Roman" w:hAnsi="Times New Roman" w:cs="Times New Roman"/>
                <w:iCs/>
                <w:sz w:val="24"/>
                <w:szCs w:val="24"/>
                <w:lang w:val="en-US"/>
              </w:rPr>
              <w:t>укр</w:t>
            </w:r>
            <w:proofErr w:type="spellEnd"/>
            <w:r w:rsidRPr="0029088B">
              <w:rPr>
                <w:rFonts w:ascii="Times New Roman" w:hAnsi="Times New Roman" w:cs="Times New Roman"/>
                <w:iCs/>
                <w:sz w:val="24"/>
                <w:szCs w:val="24"/>
                <w:lang w:val="en-US"/>
              </w:rPr>
              <w:t>)</w:t>
            </w: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Олексин М.В.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Історія </w:t>
            </w:r>
            <w:proofErr w:type="spellStart"/>
            <w:r w:rsidRPr="0029088B">
              <w:rPr>
                <w:rFonts w:ascii="Times New Roman" w:hAnsi="Times New Roman" w:cs="Times New Roman"/>
                <w:iCs/>
                <w:sz w:val="24"/>
                <w:szCs w:val="24"/>
              </w:rPr>
              <w:t>.правознавство</w:t>
            </w:r>
            <w:proofErr w:type="spellEnd"/>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Чорній Л.Р</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Паливода Н.П.</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Математика, фізика</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Козоріз Л.Р.</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Вчитель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Озарко</w:t>
            </w:r>
            <w:proofErr w:type="spellEnd"/>
            <w:r w:rsidRPr="0029088B">
              <w:rPr>
                <w:rFonts w:ascii="Times New Roman" w:hAnsi="Times New Roman" w:cs="Times New Roman"/>
                <w:iCs/>
                <w:sz w:val="24"/>
                <w:szCs w:val="24"/>
              </w:rPr>
              <w:t xml:space="preserve"> І.В.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Вчитель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Глуханюк</w:t>
            </w:r>
            <w:proofErr w:type="spellEnd"/>
            <w:r w:rsidRPr="0029088B">
              <w:rPr>
                <w:rFonts w:ascii="Times New Roman" w:hAnsi="Times New Roman" w:cs="Times New Roman"/>
                <w:iCs/>
                <w:sz w:val="24"/>
                <w:szCs w:val="24"/>
              </w:rPr>
              <w:t xml:space="preserve"> Р.М.</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Вчитель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Човган</w:t>
            </w:r>
            <w:proofErr w:type="spellEnd"/>
            <w:r w:rsidRPr="0029088B">
              <w:rPr>
                <w:rFonts w:ascii="Times New Roman" w:hAnsi="Times New Roman" w:cs="Times New Roman"/>
                <w:iCs/>
                <w:sz w:val="24"/>
                <w:szCs w:val="24"/>
              </w:rPr>
              <w:t xml:space="preserve"> Т.В.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Англійська мова в поч..кл.</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Лаврик С.В.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Вчитель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Дутчак</w:t>
            </w:r>
            <w:proofErr w:type="spellEnd"/>
            <w:r w:rsidRPr="0029088B">
              <w:rPr>
                <w:rFonts w:ascii="Times New Roman" w:hAnsi="Times New Roman" w:cs="Times New Roman"/>
                <w:iCs/>
                <w:sz w:val="24"/>
                <w:szCs w:val="24"/>
              </w:rPr>
              <w:t xml:space="preserve"> Н.М</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Педагог-орг.Вихователь</w:t>
            </w:r>
            <w:proofErr w:type="spellEnd"/>
            <w:r w:rsidRPr="0029088B">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Білусяк</w:t>
            </w:r>
            <w:proofErr w:type="spellEnd"/>
            <w:r w:rsidRPr="0029088B">
              <w:rPr>
                <w:rFonts w:ascii="Times New Roman" w:hAnsi="Times New Roman" w:cs="Times New Roman"/>
                <w:iCs/>
                <w:sz w:val="24"/>
                <w:szCs w:val="24"/>
              </w:rPr>
              <w:t xml:space="preserve"> М.В.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 xml:space="preserve">Вихователь </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r w:rsidR="00D42373" w:rsidRPr="0029088B" w:rsidTr="00091A20">
        <w:trPr>
          <w:trHeight w:val="470"/>
        </w:trPr>
        <w:tc>
          <w:tcPr>
            <w:tcW w:w="2268"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roofErr w:type="spellStart"/>
            <w:r w:rsidRPr="0029088B">
              <w:rPr>
                <w:rFonts w:ascii="Times New Roman" w:hAnsi="Times New Roman" w:cs="Times New Roman"/>
                <w:iCs/>
                <w:sz w:val="24"/>
                <w:szCs w:val="24"/>
              </w:rPr>
              <w:t>Гречанюк</w:t>
            </w:r>
            <w:proofErr w:type="spellEnd"/>
            <w:r w:rsidRPr="0029088B">
              <w:rPr>
                <w:rFonts w:ascii="Times New Roman" w:hAnsi="Times New Roman" w:cs="Times New Roman"/>
                <w:iCs/>
                <w:sz w:val="24"/>
                <w:szCs w:val="24"/>
              </w:rPr>
              <w:t xml:space="preserve"> І.В.</w:t>
            </w:r>
          </w:p>
        </w:tc>
        <w:tc>
          <w:tcPr>
            <w:tcW w:w="25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r w:rsidRPr="0029088B">
              <w:rPr>
                <w:rFonts w:ascii="Times New Roman" w:hAnsi="Times New Roman" w:cs="Times New Roman"/>
                <w:iCs/>
                <w:sz w:val="24"/>
                <w:szCs w:val="24"/>
              </w:rPr>
              <w:t>Практичний психолог</w:t>
            </w: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r w:rsidRPr="0029088B">
              <w:rPr>
                <w:rFonts w:ascii="Times New Roman" w:hAnsi="Times New Roman" w:cs="Times New Roman"/>
                <w:i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2373" w:rsidRPr="0029088B" w:rsidRDefault="00D42373" w:rsidP="00091A20">
            <w:pPr>
              <w:rPr>
                <w:rFonts w:ascii="Times New Roman" w:hAnsi="Times New Roman" w:cs="Times New Roman"/>
                <w:iCs/>
                <w:sz w:val="24"/>
                <w:szCs w:val="24"/>
              </w:rPr>
            </w:pPr>
          </w:p>
        </w:tc>
      </w:tr>
    </w:tbl>
    <w:p w:rsidR="00D42373" w:rsidRPr="0029088B" w:rsidRDefault="00D42373" w:rsidP="00D42373">
      <w:pPr>
        <w:pStyle w:val="ae"/>
        <w:jc w:val="left"/>
        <w:rPr>
          <w:i w:val="0"/>
          <w:sz w:val="24"/>
          <w:szCs w:val="24"/>
          <w:lang w:val="ru-RU"/>
        </w:rPr>
      </w:pPr>
    </w:p>
    <w:p w:rsidR="00D42373" w:rsidRPr="003A21C6" w:rsidRDefault="00D42373" w:rsidP="00F06453">
      <w:pPr>
        <w:shd w:val="clear" w:color="auto" w:fill="FFFFFF" w:themeFill="background1"/>
        <w:rPr>
          <w:sz w:val="28"/>
          <w:szCs w:val="28"/>
          <w:lang w:val="ru-RU"/>
        </w:rPr>
      </w:pPr>
    </w:p>
    <w:sectPr w:rsidR="00D42373" w:rsidRPr="003A21C6" w:rsidSect="00BB4D2B">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4_"/>
      </v:shape>
    </w:pict>
  </w:numPicBullet>
  <w:abstractNum w:abstractNumId="0">
    <w:nsid w:val="00641F35"/>
    <w:multiLevelType w:val="hybridMultilevel"/>
    <w:tmpl w:val="F112FAFA"/>
    <w:lvl w:ilvl="0" w:tplc="D9343ACC">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0E59AA"/>
    <w:multiLevelType w:val="hybridMultilevel"/>
    <w:tmpl w:val="46FE04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A449F"/>
    <w:multiLevelType w:val="hybridMultilevel"/>
    <w:tmpl w:val="89A859C6"/>
    <w:lvl w:ilvl="0" w:tplc="0422000B">
      <w:start w:val="1"/>
      <w:numFmt w:val="bullet"/>
      <w:lvlText w:val=""/>
      <w:lvlJc w:val="left"/>
      <w:pPr>
        <w:ind w:left="1080" w:hanging="360"/>
      </w:pPr>
      <w:rPr>
        <w:rFonts w:ascii="Wingdings" w:hAnsi="Wingdings" w:hint="default"/>
      </w:rPr>
    </w:lvl>
    <w:lvl w:ilvl="1" w:tplc="A8F2EC56">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940151"/>
    <w:multiLevelType w:val="hybridMultilevel"/>
    <w:tmpl w:val="CE32E6E2"/>
    <w:lvl w:ilvl="0" w:tplc="13C82D72">
      <w:start w:val="1"/>
      <w:numFmt w:val="decimal"/>
      <w:lvlText w:val="%1."/>
      <w:lvlJc w:val="left"/>
      <w:pPr>
        <w:ind w:left="432" w:hanging="360"/>
      </w:pPr>
      <w:rPr>
        <w:rFonts w:hint="default"/>
        <w:sz w:val="28"/>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4">
    <w:nsid w:val="0AA636D4"/>
    <w:multiLevelType w:val="hybridMultilevel"/>
    <w:tmpl w:val="330EF5C8"/>
    <w:lvl w:ilvl="0" w:tplc="7EC6EDDC">
      <w:start w:val="1"/>
      <w:numFmt w:val="bullet"/>
      <w:lvlText w:val=""/>
      <w:lvlJc w:val="left"/>
      <w:pPr>
        <w:tabs>
          <w:tab w:val="num" w:pos="720"/>
        </w:tabs>
        <w:ind w:left="720" w:hanging="360"/>
      </w:pPr>
      <w:rPr>
        <w:rFonts w:ascii="Wingdings" w:hAnsi="Wingdings" w:hint="default"/>
      </w:rPr>
    </w:lvl>
    <w:lvl w:ilvl="1" w:tplc="8FF8C83C" w:tentative="1">
      <w:start w:val="1"/>
      <w:numFmt w:val="bullet"/>
      <w:lvlText w:val=""/>
      <w:lvlJc w:val="left"/>
      <w:pPr>
        <w:tabs>
          <w:tab w:val="num" w:pos="1440"/>
        </w:tabs>
        <w:ind w:left="1440" w:hanging="360"/>
      </w:pPr>
      <w:rPr>
        <w:rFonts w:ascii="Wingdings" w:hAnsi="Wingdings" w:hint="default"/>
      </w:rPr>
    </w:lvl>
    <w:lvl w:ilvl="2" w:tplc="4DFE8536" w:tentative="1">
      <w:start w:val="1"/>
      <w:numFmt w:val="bullet"/>
      <w:lvlText w:val=""/>
      <w:lvlJc w:val="left"/>
      <w:pPr>
        <w:tabs>
          <w:tab w:val="num" w:pos="2160"/>
        </w:tabs>
        <w:ind w:left="2160" w:hanging="360"/>
      </w:pPr>
      <w:rPr>
        <w:rFonts w:ascii="Wingdings" w:hAnsi="Wingdings" w:hint="default"/>
      </w:rPr>
    </w:lvl>
    <w:lvl w:ilvl="3" w:tplc="FD2AE27E" w:tentative="1">
      <w:start w:val="1"/>
      <w:numFmt w:val="bullet"/>
      <w:lvlText w:val=""/>
      <w:lvlJc w:val="left"/>
      <w:pPr>
        <w:tabs>
          <w:tab w:val="num" w:pos="2880"/>
        </w:tabs>
        <w:ind w:left="2880" w:hanging="360"/>
      </w:pPr>
      <w:rPr>
        <w:rFonts w:ascii="Wingdings" w:hAnsi="Wingdings" w:hint="default"/>
      </w:rPr>
    </w:lvl>
    <w:lvl w:ilvl="4" w:tplc="B66E433A" w:tentative="1">
      <w:start w:val="1"/>
      <w:numFmt w:val="bullet"/>
      <w:lvlText w:val=""/>
      <w:lvlJc w:val="left"/>
      <w:pPr>
        <w:tabs>
          <w:tab w:val="num" w:pos="3600"/>
        </w:tabs>
        <w:ind w:left="3600" w:hanging="360"/>
      </w:pPr>
      <w:rPr>
        <w:rFonts w:ascii="Wingdings" w:hAnsi="Wingdings" w:hint="default"/>
      </w:rPr>
    </w:lvl>
    <w:lvl w:ilvl="5" w:tplc="8F7ADBD0" w:tentative="1">
      <w:start w:val="1"/>
      <w:numFmt w:val="bullet"/>
      <w:lvlText w:val=""/>
      <w:lvlJc w:val="left"/>
      <w:pPr>
        <w:tabs>
          <w:tab w:val="num" w:pos="4320"/>
        </w:tabs>
        <w:ind w:left="4320" w:hanging="360"/>
      </w:pPr>
      <w:rPr>
        <w:rFonts w:ascii="Wingdings" w:hAnsi="Wingdings" w:hint="default"/>
      </w:rPr>
    </w:lvl>
    <w:lvl w:ilvl="6" w:tplc="3692E9C4" w:tentative="1">
      <w:start w:val="1"/>
      <w:numFmt w:val="bullet"/>
      <w:lvlText w:val=""/>
      <w:lvlJc w:val="left"/>
      <w:pPr>
        <w:tabs>
          <w:tab w:val="num" w:pos="5040"/>
        </w:tabs>
        <w:ind w:left="5040" w:hanging="360"/>
      </w:pPr>
      <w:rPr>
        <w:rFonts w:ascii="Wingdings" w:hAnsi="Wingdings" w:hint="default"/>
      </w:rPr>
    </w:lvl>
    <w:lvl w:ilvl="7" w:tplc="8E864D3E" w:tentative="1">
      <w:start w:val="1"/>
      <w:numFmt w:val="bullet"/>
      <w:lvlText w:val=""/>
      <w:lvlJc w:val="left"/>
      <w:pPr>
        <w:tabs>
          <w:tab w:val="num" w:pos="5760"/>
        </w:tabs>
        <w:ind w:left="5760" w:hanging="360"/>
      </w:pPr>
      <w:rPr>
        <w:rFonts w:ascii="Wingdings" w:hAnsi="Wingdings" w:hint="default"/>
      </w:rPr>
    </w:lvl>
    <w:lvl w:ilvl="8" w:tplc="A546FBD2" w:tentative="1">
      <w:start w:val="1"/>
      <w:numFmt w:val="bullet"/>
      <w:lvlText w:val=""/>
      <w:lvlJc w:val="left"/>
      <w:pPr>
        <w:tabs>
          <w:tab w:val="num" w:pos="6480"/>
        </w:tabs>
        <w:ind w:left="6480" w:hanging="360"/>
      </w:pPr>
      <w:rPr>
        <w:rFonts w:ascii="Wingdings" w:hAnsi="Wingdings" w:hint="default"/>
      </w:rPr>
    </w:lvl>
  </w:abstractNum>
  <w:abstractNum w:abstractNumId="5">
    <w:nsid w:val="118D773D"/>
    <w:multiLevelType w:val="hybridMultilevel"/>
    <w:tmpl w:val="5504CDD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5D1E3D"/>
    <w:multiLevelType w:val="hybridMultilevel"/>
    <w:tmpl w:val="7FC4ED64"/>
    <w:lvl w:ilvl="0" w:tplc="0422000B">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2D1F65"/>
    <w:multiLevelType w:val="hybridMultilevel"/>
    <w:tmpl w:val="1856FD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FE482D"/>
    <w:multiLevelType w:val="hybridMultilevel"/>
    <w:tmpl w:val="5792D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361634"/>
    <w:multiLevelType w:val="hybridMultilevel"/>
    <w:tmpl w:val="09CE9FE8"/>
    <w:lvl w:ilvl="0" w:tplc="F4421390">
      <w:start w:val="1"/>
      <w:numFmt w:val="bullet"/>
      <w:lvlText w:val=""/>
      <w:lvlJc w:val="left"/>
      <w:pPr>
        <w:tabs>
          <w:tab w:val="num" w:pos="720"/>
        </w:tabs>
        <w:ind w:left="720" w:hanging="360"/>
      </w:pPr>
      <w:rPr>
        <w:rFonts w:ascii="Wingdings 3" w:hAnsi="Wingdings 3" w:hint="default"/>
      </w:rPr>
    </w:lvl>
    <w:lvl w:ilvl="1" w:tplc="E51854F4" w:tentative="1">
      <w:start w:val="1"/>
      <w:numFmt w:val="bullet"/>
      <w:lvlText w:val=""/>
      <w:lvlJc w:val="left"/>
      <w:pPr>
        <w:tabs>
          <w:tab w:val="num" w:pos="1440"/>
        </w:tabs>
        <w:ind w:left="1440" w:hanging="360"/>
      </w:pPr>
      <w:rPr>
        <w:rFonts w:ascii="Wingdings 3" w:hAnsi="Wingdings 3" w:hint="default"/>
      </w:rPr>
    </w:lvl>
    <w:lvl w:ilvl="2" w:tplc="A9C441A2" w:tentative="1">
      <w:start w:val="1"/>
      <w:numFmt w:val="bullet"/>
      <w:lvlText w:val=""/>
      <w:lvlJc w:val="left"/>
      <w:pPr>
        <w:tabs>
          <w:tab w:val="num" w:pos="2160"/>
        </w:tabs>
        <w:ind w:left="2160" w:hanging="360"/>
      </w:pPr>
      <w:rPr>
        <w:rFonts w:ascii="Wingdings 3" w:hAnsi="Wingdings 3" w:hint="default"/>
      </w:rPr>
    </w:lvl>
    <w:lvl w:ilvl="3" w:tplc="7818C93A" w:tentative="1">
      <w:start w:val="1"/>
      <w:numFmt w:val="bullet"/>
      <w:lvlText w:val=""/>
      <w:lvlJc w:val="left"/>
      <w:pPr>
        <w:tabs>
          <w:tab w:val="num" w:pos="2880"/>
        </w:tabs>
        <w:ind w:left="2880" w:hanging="360"/>
      </w:pPr>
      <w:rPr>
        <w:rFonts w:ascii="Wingdings 3" w:hAnsi="Wingdings 3" w:hint="default"/>
      </w:rPr>
    </w:lvl>
    <w:lvl w:ilvl="4" w:tplc="58004EB8" w:tentative="1">
      <w:start w:val="1"/>
      <w:numFmt w:val="bullet"/>
      <w:lvlText w:val=""/>
      <w:lvlJc w:val="left"/>
      <w:pPr>
        <w:tabs>
          <w:tab w:val="num" w:pos="3600"/>
        </w:tabs>
        <w:ind w:left="3600" w:hanging="360"/>
      </w:pPr>
      <w:rPr>
        <w:rFonts w:ascii="Wingdings 3" w:hAnsi="Wingdings 3" w:hint="default"/>
      </w:rPr>
    </w:lvl>
    <w:lvl w:ilvl="5" w:tplc="54025498" w:tentative="1">
      <w:start w:val="1"/>
      <w:numFmt w:val="bullet"/>
      <w:lvlText w:val=""/>
      <w:lvlJc w:val="left"/>
      <w:pPr>
        <w:tabs>
          <w:tab w:val="num" w:pos="4320"/>
        </w:tabs>
        <w:ind w:left="4320" w:hanging="360"/>
      </w:pPr>
      <w:rPr>
        <w:rFonts w:ascii="Wingdings 3" w:hAnsi="Wingdings 3" w:hint="default"/>
      </w:rPr>
    </w:lvl>
    <w:lvl w:ilvl="6" w:tplc="B36E1D0A" w:tentative="1">
      <w:start w:val="1"/>
      <w:numFmt w:val="bullet"/>
      <w:lvlText w:val=""/>
      <w:lvlJc w:val="left"/>
      <w:pPr>
        <w:tabs>
          <w:tab w:val="num" w:pos="5040"/>
        </w:tabs>
        <w:ind w:left="5040" w:hanging="360"/>
      </w:pPr>
      <w:rPr>
        <w:rFonts w:ascii="Wingdings 3" w:hAnsi="Wingdings 3" w:hint="default"/>
      </w:rPr>
    </w:lvl>
    <w:lvl w:ilvl="7" w:tplc="580ADC42" w:tentative="1">
      <w:start w:val="1"/>
      <w:numFmt w:val="bullet"/>
      <w:lvlText w:val=""/>
      <w:lvlJc w:val="left"/>
      <w:pPr>
        <w:tabs>
          <w:tab w:val="num" w:pos="5760"/>
        </w:tabs>
        <w:ind w:left="5760" w:hanging="360"/>
      </w:pPr>
      <w:rPr>
        <w:rFonts w:ascii="Wingdings 3" w:hAnsi="Wingdings 3" w:hint="default"/>
      </w:rPr>
    </w:lvl>
    <w:lvl w:ilvl="8" w:tplc="6B24C028" w:tentative="1">
      <w:start w:val="1"/>
      <w:numFmt w:val="bullet"/>
      <w:lvlText w:val=""/>
      <w:lvlJc w:val="left"/>
      <w:pPr>
        <w:tabs>
          <w:tab w:val="num" w:pos="6480"/>
        </w:tabs>
        <w:ind w:left="6480" w:hanging="360"/>
      </w:pPr>
      <w:rPr>
        <w:rFonts w:ascii="Wingdings 3" w:hAnsi="Wingdings 3" w:hint="default"/>
      </w:rPr>
    </w:lvl>
  </w:abstractNum>
  <w:abstractNum w:abstractNumId="10">
    <w:nsid w:val="18941D1D"/>
    <w:multiLevelType w:val="hybridMultilevel"/>
    <w:tmpl w:val="12D4C28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C51ED4"/>
    <w:multiLevelType w:val="hybridMultilevel"/>
    <w:tmpl w:val="D85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B71CB"/>
    <w:multiLevelType w:val="hybridMultilevel"/>
    <w:tmpl w:val="914442CA"/>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940824"/>
    <w:multiLevelType w:val="hybridMultilevel"/>
    <w:tmpl w:val="E6863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27202D"/>
    <w:multiLevelType w:val="hybridMultilevel"/>
    <w:tmpl w:val="4ECC6E8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22273E"/>
    <w:multiLevelType w:val="hybridMultilevel"/>
    <w:tmpl w:val="AD5403F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B">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97700F"/>
    <w:multiLevelType w:val="hybridMultilevel"/>
    <w:tmpl w:val="86DC1B7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C6801"/>
    <w:multiLevelType w:val="hybridMultilevel"/>
    <w:tmpl w:val="9A820C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792426"/>
    <w:multiLevelType w:val="hybridMultilevel"/>
    <w:tmpl w:val="DC542760"/>
    <w:lvl w:ilvl="0" w:tplc="0422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456C12"/>
    <w:multiLevelType w:val="hybridMultilevel"/>
    <w:tmpl w:val="880007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5B27D8"/>
    <w:multiLevelType w:val="hybridMultilevel"/>
    <w:tmpl w:val="FE9410E8"/>
    <w:lvl w:ilvl="0" w:tplc="0422000B">
      <w:start w:val="1"/>
      <w:numFmt w:val="bullet"/>
      <w:lvlText w:val=""/>
      <w:lvlJc w:val="left"/>
      <w:pPr>
        <w:ind w:left="720" w:hanging="360"/>
      </w:pPr>
      <w:rPr>
        <w:rFonts w:ascii="Wingdings" w:hAnsi="Wingdings" w:hint="default"/>
      </w:rPr>
    </w:lvl>
    <w:lvl w:ilvl="1" w:tplc="4E14E5F0">
      <w:numFmt w:val="bullet"/>
      <w:lvlText w:val="-"/>
      <w:lvlJc w:val="left"/>
      <w:pPr>
        <w:ind w:left="1440" w:hanging="360"/>
      </w:pPr>
      <w:rPr>
        <w:rFonts w:ascii="Times New Roman" w:eastAsiaTheme="minorHAnsi" w:hAnsi="Times New Roman" w:cs="Times New Roman" w:hint="default"/>
      </w:rPr>
    </w:lvl>
    <w:lvl w:ilvl="2" w:tplc="0C42B790">
      <w:numFmt w:val="bullet"/>
      <w:lvlText w:val="−"/>
      <w:lvlJc w:val="left"/>
      <w:pPr>
        <w:ind w:left="2160" w:hanging="36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5AC5DF5"/>
    <w:multiLevelType w:val="hybridMultilevel"/>
    <w:tmpl w:val="9D6E15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ADB3CDE"/>
    <w:multiLevelType w:val="hybridMultilevel"/>
    <w:tmpl w:val="877AF0B8"/>
    <w:lvl w:ilvl="0" w:tplc="0422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48169B"/>
    <w:multiLevelType w:val="hybridMultilevel"/>
    <w:tmpl w:val="BBB0C098"/>
    <w:lvl w:ilvl="0" w:tplc="0FEA0640">
      <w:start w:val="1"/>
      <w:numFmt w:val="bullet"/>
      <w:lvlText w:val=""/>
      <w:lvlJc w:val="left"/>
      <w:pPr>
        <w:tabs>
          <w:tab w:val="num" w:pos="720"/>
        </w:tabs>
        <w:ind w:left="720" w:hanging="360"/>
      </w:pPr>
      <w:rPr>
        <w:rFonts w:ascii="Wingdings" w:hAnsi="Wingdings" w:hint="default"/>
      </w:rPr>
    </w:lvl>
    <w:lvl w:ilvl="1" w:tplc="38EAE644" w:tentative="1">
      <w:start w:val="1"/>
      <w:numFmt w:val="bullet"/>
      <w:lvlText w:val=""/>
      <w:lvlJc w:val="left"/>
      <w:pPr>
        <w:tabs>
          <w:tab w:val="num" w:pos="1440"/>
        </w:tabs>
        <w:ind w:left="1440" w:hanging="360"/>
      </w:pPr>
      <w:rPr>
        <w:rFonts w:ascii="Wingdings" w:hAnsi="Wingdings" w:hint="default"/>
      </w:rPr>
    </w:lvl>
    <w:lvl w:ilvl="2" w:tplc="44E68ABE" w:tentative="1">
      <w:start w:val="1"/>
      <w:numFmt w:val="bullet"/>
      <w:lvlText w:val=""/>
      <w:lvlJc w:val="left"/>
      <w:pPr>
        <w:tabs>
          <w:tab w:val="num" w:pos="2160"/>
        </w:tabs>
        <w:ind w:left="2160" w:hanging="360"/>
      </w:pPr>
      <w:rPr>
        <w:rFonts w:ascii="Wingdings" w:hAnsi="Wingdings" w:hint="default"/>
      </w:rPr>
    </w:lvl>
    <w:lvl w:ilvl="3" w:tplc="2084C996" w:tentative="1">
      <w:start w:val="1"/>
      <w:numFmt w:val="bullet"/>
      <w:lvlText w:val=""/>
      <w:lvlJc w:val="left"/>
      <w:pPr>
        <w:tabs>
          <w:tab w:val="num" w:pos="2880"/>
        </w:tabs>
        <w:ind w:left="2880" w:hanging="360"/>
      </w:pPr>
      <w:rPr>
        <w:rFonts w:ascii="Wingdings" w:hAnsi="Wingdings" w:hint="default"/>
      </w:rPr>
    </w:lvl>
    <w:lvl w:ilvl="4" w:tplc="24621672" w:tentative="1">
      <w:start w:val="1"/>
      <w:numFmt w:val="bullet"/>
      <w:lvlText w:val=""/>
      <w:lvlJc w:val="left"/>
      <w:pPr>
        <w:tabs>
          <w:tab w:val="num" w:pos="3600"/>
        </w:tabs>
        <w:ind w:left="3600" w:hanging="360"/>
      </w:pPr>
      <w:rPr>
        <w:rFonts w:ascii="Wingdings" w:hAnsi="Wingdings" w:hint="default"/>
      </w:rPr>
    </w:lvl>
    <w:lvl w:ilvl="5" w:tplc="832EE20C" w:tentative="1">
      <w:start w:val="1"/>
      <w:numFmt w:val="bullet"/>
      <w:lvlText w:val=""/>
      <w:lvlJc w:val="left"/>
      <w:pPr>
        <w:tabs>
          <w:tab w:val="num" w:pos="4320"/>
        </w:tabs>
        <w:ind w:left="4320" w:hanging="360"/>
      </w:pPr>
      <w:rPr>
        <w:rFonts w:ascii="Wingdings" w:hAnsi="Wingdings" w:hint="default"/>
      </w:rPr>
    </w:lvl>
    <w:lvl w:ilvl="6" w:tplc="A8F2DACE" w:tentative="1">
      <w:start w:val="1"/>
      <w:numFmt w:val="bullet"/>
      <w:lvlText w:val=""/>
      <w:lvlJc w:val="left"/>
      <w:pPr>
        <w:tabs>
          <w:tab w:val="num" w:pos="5040"/>
        </w:tabs>
        <w:ind w:left="5040" w:hanging="360"/>
      </w:pPr>
      <w:rPr>
        <w:rFonts w:ascii="Wingdings" w:hAnsi="Wingdings" w:hint="default"/>
      </w:rPr>
    </w:lvl>
    <w:lvl w:ilvl="7" w:tplc="B1D23696" w:tentative="1">
      <w:start w:val="1"/>
      <w:numFmt w:val="bullet"/>
      <w:lvlText w:val=""/>
      <w:lvlJc w:val="left"/>
      <w:pPr>
        <w:tabs>
          <w:tab w:val="num" w:pos="5760"/>
        </w:tabs>
        <w:ind w:left="5760" w:hanging="360"/>
      </w:pPr>
      <w:rPr>
        <w:rFonts w:ascii="Wingdings" w:hAnsi="Wingdings" w:hint="default"/>
      </w:rPr>
    </w:lvl>
    <w:lvl w:ilvl="8" w:tplc="A04865F8" w:tentative="1">
      <w:start w:val="1"/>
      <w:numFmt w:val="bullet"/>
      <w:lvlText w:val=""/>
      <w:lvlJc w:val="left"/>
      <w:pPr>
        <w:tabs>
          <w:tab w:val="num" w:pos="6480"/>
        </w:tabs>
        <w:ind w:left="6480" w:hanging="360"/>
      </w:pPr>
      <w:rPr>
        <w:rFonts w:ascii="Wingdings" w:hAnsi="Wingdings" w:hint="default"/>
      </w:rPr>
    </w:lvl>
  </w:abstractNum>
  <w:abstractNum w:abstractNumId="24">
    <w:nsid w:val="5C590EAF"/>
    <w:multiLevelType w:val="hybridMultilevel"/>
    <w:tmpl w:val="29D643B6"/>
    <w:lvl w:ilvl="0" w:tplc="32E4B8C0">
      <w:start w:val="1"/>
      <w:numFmt w:val="bullet"/>
      <w:lvlText w:val=""/>
      <w:lvlJc w:val="left"/>
      <w:pPr>
        <w:tabs>
          <w:tab w:val="num" w:pos="720"/>
        </w:tabs>
        <w:ind w:left="720" w:hanging="360"/>
      </w:pPr>
      <w:rPr>
        <w:rFonts w:ascii="Wingdings" w:hAnsi="Wingdings" w:hint="default"/>
      </w:rPr>
    </w:lvl>
    <w:lvl w:ilvl="1" w:tplc="371446DA" w:tentative="1">
      <w:start w:val="1"/>
      <w:numFmt w:val="bullet"/>
      <w:lvlText w:val=""/>
      <w:lvlJc w:val="left"/>
      <w:pPr>
        <w:tabs>
          <w:tab w:val="num" w:pos="1440"/>
        </w:tabs>
        <w:ind w:left="1440" w:hanging="360"/>
      </w:pPr>
      <w:rPr>
        <w:rFonts w:ascii="Wingdings" w:hAnsi="Wingdings" w:hint="default"/>
      </w:rPr>
    </w:lvl>
    <w:lvl w:ilvl="2" w:tplc="AE764F54" w:tentative="1">
      <w:start w:val="1"/>
      <w:numFmt w:val="bullet"/>
      <w:lvlText w:val=""/>
      <w:lvlJc w:val="left"/>
      <w:pPr>
        <w:tabs>
          <w:tab w:val="num" w:pos="2160"/>
        </w:tabs>
        <w:ind w:left="2160" w:hanging="360"/>
      </w:pPr>
      <w:rPr>
        <w:rFonts w:ascii="Wingdings" w:hAnsi="Wingdings" w:hint="default"/>
      </w:rPr>
    </w:lvl>
    <w:lvl w:ilvl="3" w:tplc="BFC0A5C6" w:tentative="1">
      <w:start w:val="1"/>
      <w:numFmt w:val="bullet"/>
      <w:lvlText w:val=""/>
      <w:lvlJc w:val="left"/>
      <w:pPr>
        <w:tabs>
          <w:tab w:val="num" w:pos="2880"/>
        </w:tabs>
        <w:ind w:left="2880" w:hanging="360"/>
      </w:pPr>
      <w:rPr>
        <w:rFonts w:ascii="Wingdings" w:hAnsi="Wingdings" w:hint="default"/>
      </w:rPr>
    </w:lvl>
    <w:lvl w:ilvl="4" w:tplc="1214F7AC" w:tentative="1">
      <w:start w:val="1"/>
      <w:numFmt w:val="bullet"/>
      <w:lvlText w:val=""/>
      <w:lvlJc w:val="left"/>
      <w:pPr>
        <w:tabs>
          <w:tab w:val="num" w:pos="3600"/>
        </w:tabs>
        <w:ind w:left="3600" w:hanging="360"/>
      </w:pPr>
      <w:rPr>
        <w:rFonts w:ascii="Wingdings" w:hAnsi="Wingdings" w:hint="default"/>
      </w:rPr>
    </w:lvl>
    <w:lvl w:ilvl="5" w:tplc="42BEFE36" w:tentative="1">
      <w:start w:val="1"/>
      <w:numFmt w:val="bullet"/>
      <w:lvlText w:val=""/>
      <w:lvlJc w:val="left"/>
      <w:pPr>
        <w:tabs>
          <w:tab w:val="num" w:pos="4320"/>
        </w:tabs>
        <w:ind w:left="4320" w:hanging="360"/>
      </w:pPr>
      <w:rPr>
        <w:rFonts w:ascii="Wingdings" w:hAnsi="Wingdings" w:hint="default"/>
      </w:rPr>
    </w:lvl>
    <w:lvl w:ilvl="6" w:tplc="F52E709C" w:tentative="1">
      <w:start w:val="1"/>
      <w:numFmt w:val="bullet"/>
      <w:lvlText w:val=""/>
      <w:lvlJc w:val="left"/>
      <w:pPr>
        <w:tabs>
          <w:tab w:val="num" w:pos="5040"/>
        </w:tabs>
        <w:ind w:left="5040" w:hanging="360"/>
      </w:pPr>
      <w:rPr>
        <w:rFonts w:ascii="Wingdings" w:hAnsi="Wingdings" w:hint="default"/>
      </w:rPr>
    </w:lvl>
    <w:lvl w:ilvl="7" w:tplc="96802512" w:tentative="1">
      <w:start w:val="1"/>
      <w:numFmt w:val="bullet"/>
      <w:lvlText w:val=""/>
      <w:lvlJc w:val="left"/>
      <w:pPr>
        <w:tabs>
          <w:tab w:val="num" w:pos="5760"/>
        </w:tabs>
        <w:ind w:left="5760" w:hanging="360"/>
      </w:pPr>
      <w:rPr>
        <w:rFonts w:ascii="Wingdings" w:hAnsi="Wingdings" w:hint="default"/>
      </w:rPr>
    </w:lvl>
    <w:lvl w:ilvl="8" w:tplc="99B8D32C" w:tentative="1">
      <w:start w:val="1"/>
      <w:numFmt w:val="bullet"/>
      <w:lvlText w:val=""/>
      <w:lvlJc w:val="left"/>
      <w:pPr>
        <w:tabs>
          <w:tab w:val="num" w:pos="6480"/>
        </w:tabs>
        <w:ind w:left="6480" w:hanging="360"/>
      </w:pPr>
      <w:rPr>
        <w:rFonts w:ascii="Wingdings" w:hAnsi="Wingdings" w:hint="default"/>
      </w:rPr>
    </w:lvl>
  </w:abstractNum>
  <w:abstractNum w:abstractNumId="25">
    <w:nsid w:val="5CCA7DD8"/>
    <w:multiLevelType w:val="hybridMultilevel"/>
    <w:tmpl w:val="342CD8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E430929"/>
    <w:multiLevelType w:val="hybridMultilevel"/>
    <w:tmpl w:val="7062FC7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8E903B8"/>
    <w:multiLevelType w:val="hybridMultilevel"/>
    <w:tmpl w:val="F836F01E"/>
    <w:lvl w:ilvl="0" w:tplc="0422000B">
      <w:start w:val="1"/>
      <w:numFmt w:val="bullet"/>
      <w:lvlText w:val=""/>
      <w:lvlJc w:val="left"/>
      <w:pPr>
        <w:ind w:left="1440" w:hanging="360"/>
      </w:pPr>
      <w:rPr>
        <w:rFonts w:ascii="Wingdings" w:hAnsi="Wingdings" w:hint="default"/>
      </w:rPr>
    </w:lvl>
    <w:lvl w:ilvl="1" w:tplc="4866F382">
      <w:numFmt w:val="bullet"/>
      <w:lvlText w:val=""/>
      <w:lvlJc w:val="left"/>
      <w:pPr>
        <w:ind w:left="2160" w:hanging="360"/>
      </w:pPr>
      <w:rPr>
        <w:rFonts w:ascii="Times New Roman" w:eastAsiaTheme="minorHAns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695A5DC8"/>
    <w:multiLevelType w:val="hybridMultilevel"/>
    <w:tmpl w:val="938619E2"/>
    <w:lvl w:ilvl="0" w:tplc="CCE4D1DC">
      <w:start w:val="20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07939"/>
    <w:multiLevelType w:val="hybridMultilevel"/>
    <w:tmpl w:val="9A3ECC8A"/>
    <w:lvl w:ilvl="0" w:tplc="79A8B072">
      <w:start w:val="1"/>
      <w:numFmt w:val="bullet"/>
      <w:lvlText w:val=""/>
      <w:lvlJc w:val="left"/>
      <w:pPr>
        <w:tabs>
          <w:tab w:val="num" w:pos="644"/>
        </w:tabs>
        <w:ind w:left="644" w:hanging="360"/>
      </w:pPr>
      <w:rPr>
        <w:rFonts w:ascii="Wingdings" w:hAnsi="Wingdings" w:hint="default"/>
      </w:rPr>
    </w:lvl>
    <w:lvl w:ilvl="1" w:tplc="B4E0639C" w:tentative="1">
      <w:start w:val="1"/>
      <w:numFmt w:val="bullet"/>
      <w:lvlText w:val=""/>
      <w:lvlJc w:val="left"/>
      <w:pPr>
        <w:tabs>
          <w:tab w:val="num" w:pos="1364"/>
        </w:tabs>
        <w:ind w:left="1364" w:hanging="360"/>
      </w:pPr>
      <w:rPr>
        <w:rFonts w:ascii="Wingdings" w:hAnsi="Wingdings" w:hint="default"/>
      </w:rPr>
    </w:lvl>
    <w:lvl w:ilvl="2" w:tplc="D00A99CC" w:tentative="1">
      <w:start w:val="1"/>
      <w:numFmt w:val="bullet"/>
      <w:lvlText w:val=""/>
      <w:lvlJc w:val="left"/>
      <w:pPr>
        <w:tabs>
          <w:tab w:val="num" w:pos="2084"/>
        </w:tabs>
        <w:ind w:left="2084" w:hanging="360"/>
      </w:pPr>
      <w:rPr>
        <w:rFonts w:ascii="Wingdings" w:hAnsi="Wingdings" w:hint="default"/>
      </w:rPr>
    </w:lvl>
    <w:lvl w:ilvl="3" w:tplc="9342B5CE" w:tentative="1">
      <w:start w:val="1"/>
      <w:numFmt w:val="bullet"/>
      <w:lvlText w:val=""/>
      <w:lvlJc w:val="left"/>
      <w:pPr>
        <w:tabs>
          <w:tab w:val="num" w:pos="2804"/>
        </w:tabs>
        <w:ind w:left="2804" w:hanging="360"/>
      </w:pPr>
      <w:rPr>
        <w:rFonts w:ascii="Wingdings" w:hAnsi="Wingdings" w:hint="default"/>
      </w:rPr>
    </w:lvl>
    <w:lvl w:ilvl="4" w:tplc="51EAF3E4" w:tentative="1">
      <w:start w:val="1"/>
      <w:numFmt w:val="bullet"/>
      <w:lvlText w:val=""/>
      <w:lvlJc w:val="left"/>
      <w:pPr>
        <w:tabs>
          <w:tab w:val="num" w:pos="3524"/>
        </w:tabs>
        <w:ind w:left="3524" w:hanging="360"/>
      </w:pPr>
      <w:rPr>
        <w:rFonts w:ascii="Wingdings" w:hAnsi="Wingdings" w:hint="default"/>
      </w:rPr>
    </w:lvl>
    <w:lvl w:ilvl="5" w:tplc="2CE6FDB8" w:tentative="1">
      <w:start w:val="1"/>
      <w:numFmt w:val="bullet"/>
      <w:lvlText w:val=""/>
      <w:lvlJc w:val="left"/>
      <w:pPr>
        <w:tabs>
          <w:tab w:val="num" w:pos="4244"/>
        </w:tabs>
        <w:ind w:left="4244" w:hanging="360"/>
      </w:pPr>
      <w:rPr>
        <w:rFonts w:ascii="Wingdings" w:hAnsi="Wingdings" w:hint="default"/>
      </w:rPr>
    </w:lvl>
    <w:lvl w:ilvl="6" w:tplc="1DE40E5E" w:tentative="1">
      <w:start w:val="1"/>
      <w:numFmt w:val="bullet"/>
      <w:lvlText w:val=""/>
      <w:lvlJc w:val="left"/>
      <w:pPr>
        <w:tabs>
          <w:tab w:val="num" w:pos="4964"/>
        </w:tabs>
        <w:ind w:left="4964" w:hanging="360"/>
      </w:pPr>
      <w:rPr>
        <w:rFonts w:ascii="Wingdings" w:hAnsi="Wingdings" w:hint="default"/>
      </w:rPr>
    </w:lvl>
    <w:lvl w:ilvl="7" w:tplc="7C707C72" w:tentative="1">
      <w:start w:val="1"/>
      <w:numFmt w:val="bullet"/>
      <w:lvlText w:val=""/>
      <w:lvlJc w:val="left"/>
      <w:pPr>
        <w:tabs>
          <w:tab w:val="num" w:pos="5684"/>
        </w:tabs>
        <w:ind w:left="5684" w:hanging="360"/>
      </w:pPr>
      <w:rPr>
        <w:rFonts w:ascii="Wingdings" w:hAnsi="Wingdings" w:hint="default"/>
      </w:rPr>
    </w:lvl>
    <w:lvl w:ilvl="8" w:tplc="88FA5F5C" w:tentative="1">
      <w:start w:val="1"/>
      <w:numFmt w:val="bullet"/>
      <w:lvlText w:val=""/>
      <w:lvlJc w:val="left"/>
      <w:pPr>
        <w:tabs>
          <w:tab w:val="num" w:pos="6404"/>
        </w:tabs>
        <w:ind w:left="6404" w:hanging="360"/>
      </w:pPr>
      <w:rPr>
        <w:rFonts w:ascii="Wingdings" w:hAnsi="Wingdings" w:hint="default"/>
      </w:rPr>
    </w:lvl>
  </w:abstractNum>
  <w:abstractNum w:abstractNumId="30">
    <w:nsid w:val="73931301"/>
    <w:multiLevelType w:val="hybridMultilevel"/>
    <w:tmpl w:val="86B0A31C"/>
    <w:lvl w:ilvl="0" w:tplc="0422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5441499"/>
    <w:multiLevelType w:val="hybridMultilevel"/>
    <w:tmpl w:val="E912E8A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79CB3217"/>
    <w:multiLevelType w:val="hybridMultilevel"/>
    <w:tmpl w:val="AD66C9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1"/>
  </w:num>
  <w:num w:numId="4">
    <w:abstractNumId w:val="7"/>
  </w:num>
  <w:num w:numId="5">
    <w:abstractNumId w:val="17"/>
  </w:num>
  <w:num w:numId="6">
    <w:abstractNumId w:val="14"/>
  </w:num>
  <w:num w:numId="7">
    <w:abstractNumId w:val="2"/>
  </w:num>
  <w:num w:numId="8">
    <w:abstractNumId w:val="26"/>
  </w:num>
  <w:num w:numId="9">
    <w:abstractNumId w:val="27"/>
  </w:num>
  <w:num w:numId="10">
    <w:abstractNumId w:val="31"/>
  </w:num>
  <w:num w:numId="11">
    <w:abstractNumId w:val="12"/>
  </w:num>
  <w:num w:numId="12">
    <w:abstractNumId w:val="20"/>
  </w:num>
  <w:num w:numId="13">
    <w:abstractNumId w:val="5"/>
  </w:num>
  <w:num w:numId="14">
    <w:abstractNumId w:val="10"/>
  </w:num>
  <w:num w:numId="15">
    <w:abstractNumId w:val="15"/>
  </w:num>
  <w:num w:numId="16">
    <w:abstractNumId w:val="28"/>
  </w:num>
  <w:num w:numId="17">
    <w:abstractNumId w:val="1"/>
  </w:num>
  <w:num w:numId="18">
    <w:abstractNumId w:val="16"/>
  </w:num>
  <w:num w:numId="19">
    <w:abstractNumId w:val="18"/>
  </w:num>
  <w:num w:numId="20">
    <w:abstractNumId w:val="30"/>
  </w:num>
  <w:num w:numId="21">
    <w:abstractNumId w:val="22"/>
  </w:num>
  <w:num w:numId="22">
    <w:abstractNumId w:val="25"/>
  </w:num>
  <w:num w:numId="23">
    <w:abstractNumId w:val="8"/>
  </w:num>
  <w:num w:numId="24">
    <w:abstractNumId w:val="0"/>
  </w:num>
  <w:num w:numId="25">
    <w:abstractNumId w:val="19"/>
  </w:num>
  <w:num w:numId="26">
    <w:abstractNumId w:val="6"/>
  </w:num>
  <w:num w:numId="27">
    <w:abstractNumId w:val="13"/>
  </w:num>
  <w:num w:numId="28">
    <w:abstractNumId w:val="3"/>
  </w:num>
  <w:num w:numId="29">
    <w:abstractNumId w:val="24"/>
  </w:num>
  <w:num w:numId="30">
    <w:abstractNumId w:val="9"/>
  </w:num>
  <w:num w:numId="31">
    <w:abstractNumId w:val="29"/>
  </w:num>
  <w:num w:numId="32">
    <w:abstractNumId w:val="2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6A6"/>
    <w:rsid w:val="00023DBF"/>
    <w:rsid w:val="00050692"/>
    <w:rsid w:val="00054704"/>
    <w:rsid w:val="0008347D"/>
    <w:rsid w:val="00091A20"/>
    <w:rsid w:val="000A0B6E"/>
    <w:rsid w:val="000B4BF5"/>
    <w:rsid w:val="000C2927"/>
    <w:rsid w:val="00127EED"/>
    <w:rsid w:val="00175099"/>
    <w:rsid w:val="0019520C"/>
    <w:rsid w:val="001958A0"/>
    <w:rsid w:val="001A2277"/>
    <w:rsid w:val="001A7E19"/>
    <w:rsid w:val="001B0FD3"/>
    <w:rsid w:val="001E5A25"/>
    <w:rsid w:val="00260D78"/>
    <w:rsid w:val="002805ED"/>
    <w:rsid w:val="003514EF"/>
    <w:rsid w:val="00352FA1"/>
    <w:rsid w:val="003A21C6"/>
    <w:rsid w:val="003B68C0"/>
    <w:rsid w:val="003B6D7D"/>
    <w:rsid w:val="003E007E"/>
    <w:rsid w:val="003E3E6C"/>
    <w:rsid w:val="004406A2"/>
    <w:rsid w:val="004B2984"/>
    <w:rsid w:val="004D10BF"/>
    <w:rsid w:val="004D4B46"/>
    <w:rsid w:val="004E1D16"/>
    <w:rsid w:val="005431D9"/>
    <w:rsid w:val="00554734"/>
    <w:rsid w:val="0059019F"/>
    <w:rsid w:val="005921E5"/>
    <w:rsid w:val="005E16CE"/>
    <w:rsid w:val="005F7DF6"/>
    <w:rsid w:val="00603957"/>
    <w:rsid w:val="00623BF6"/>
    <w:rsid w:val="007B0770"/>
    <w:rsid w:val="00865C39"/>
    <w:rsid w:val="008E4182"/>
    <w:rsid w:val="009356A6"/>
    <w:rsid w:val="00941D7F"/>
    <w:rsid w:val="009572B4"/>
    <w:rsid w:val="009B0B4F"/>
    <w:rsid w:val="009B0ED4"/>
    <w:rsid w:val="009C2FAE"/>
    <w:rsid w:val="009C3672"/>
    <w:rsid w:val="00A05B6A"/>
    <w:rsid w:val="00A44AC3"/>
    <w:rsid w:val="00A51348"/>
    <w:rsid w:val="00A80F59"/>
    <w:rsid w:val="00AA4979"/>
    <w:rsid w:val="00AB19F1"/>
    <w:rsid w:val="00AF6252"/>
    <w:rsid w:val="00B2514D"/>
    <w:rsid w:val="00B26344"/>
    <w:rsid w:val="00B87203"/>
    <w:rsid w:val="00BB4D2B"/>
    <w:rsid w:val="00BE3301"/>
    <w:rsid w:val="00BE77B0"/>
    <w:rsid w:val="00C54620"/>
    <w:rsid w:val="00C708A0"/>
    <w:rsid w:val="00CA28E4"/>
    <w:rsid w:val="00CD7472"/>
    <w:rsid w:val="00D32D0B"/>
    <w:rsid w:val="00D42373"/>
    <w:rsid w:val="00D66D33"/>
    <w:rsid w:val="00D82D88"/>
    <w:rsid w:val="00D93B45"/>
    <w:rsid w:val="00DD4298"/>
    <w:rsid w:val="00DD6A1E"/>
    <w:rsid w:val="00DE46E1"/>
    <w:rsid w:val="00EA09C1"/>
    <w:rsid w:val="00F06453"/>
    <w:rsid w:val="00F7673B"/>
    <w:rsid w:val="00FE7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C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6CE"/>
    <w:pPr>
      <w:spacing w:after="0" w:line="240" w:lineRule="auto"/>
    </w:pPr>
    <w:rPr>
      <w:lang w:val="uk-UA"/>
    </w:rPr>
  </w:style>
  <w:style w:type="paragraph" w:styleId="a4">
    <w:name w:val="List Paragraph"/>
    <w:basedOn w:val="a"/>
    <w:uiPriority w:val="34"/>
    <w:qFormat/>
    <w:rsid w:val="005E16CE"/>
    <w:pPr>
      <w:ind w:left="720"/>
      <w:contextualSpacing/>
    </w:pPr>
  </w:style>
  <w:style w:type="character" w:customStyle="1" w:styleId="a5">
    <w:name w:val="Текст выноски Знак"/>
    <w:basedOn w:val="a0"/>
    <w:link w:val="a6"/>
    <w:uiPriority w:val="99"/>
    <w:semiHidden/>
    <w:rsid w:val="005E16CE"/>
    <w:rPr>
      <w:rFonts w:ascii="Segoe UI" w:hAnsi="Segoe UI" w:cs="Segoe UI"/>
      <w:sz w:val="18"/>
      <w:szCs w:val="18"/>
      <w:lang w:val="uk-UA"/>
    </w:rPr>
  </w:style>
  <w:style w:type="paragraph" w:styleId="a6">
    <w:name w:val="Balloon Text"/>
    <w:basedOn w:val="a"/>
    <w:link w:val="a5"/>
    <w:uiPriority w:val="99"/>
    <w:semiHidden/>
    <w:unhideWhenUsed/>
    <w:rsid w:val="005E16CE"/>
    <w:pPr>
      <w:spacing w:after="0" w:line="240" w:lineRule="auto"/>
    </w:pPr>
    <w:rPr>
      <w:rFonts w:ascii="Segoe UI" w:hAnsi="Segoe UI" w:cs="Segoe UI"/>
      <w:sz w:val="18"/>
      <w:szCs w:val="18"/>
    </w:rPr>
  </w:style>
  <w:style w:type="table" w:styleId="a7">
    <w:name w:val="Table Grid"/>
    <w:basedOn w:val="a1"/>
    <w:uiPriority w:val="59"/>
    <w:rsid w:val="005E16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E16CE"/>
    <w:rPr>
      <w:b/>
      <w:bCs/>
    </w:rPr>
  </w:style>
  <w:style w:type="paragraph" w:customStyle="1" w:styleId="rvps2">
    <w:name w:val="rvps2"/>
    <w:basedOn w:val="a"/>
    <w:rsid w:val="005E16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E16CE"/>
    <w:rPr>
      <w:color w:val="0000FF"/>
      <w:u w:val="single"/>
    </w:rPr>
  </w:style>
  <w:style w:type="paragraph" w:styleId="aa">
    <w:name w:val="header"/>
    <w:basedOn w:val="a"/>
    <w:link w:val="ab"/>
    <w:uiPriority w:val="99"/>
    <w:unhideWhenUsed/>
    <w:rsid w:val="005E16C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E16CE"/>
    <w:rPr>
      <w:lang w:val="uk-UA"/>
    </w:rPr>
  </w:style>
  <w:style w:type="paragraph" w:styleId="ac">
    <w:name w:val="footer"/>
    <w:basedOn w:val="a"/>
    <w:link w:val="ad"/>
    <w:uiPriority w:val="99"/>
    <w:unhideWhenUsed/>
    <w:rsid w:val="005E16C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E16CE"/>
    <w:rPr>
      <w:lang w:val="uk-UA"/>
    </w:rPr>
  </w:style>
  <w:style w:type="paragraph" w:styleId="ae">
    <w:name w:val="Body Text"/>
    <w:basedOn w:val="a"/>
    <w:link w:val="af"/>
    <w:rsid w:val="00D42373"/>
    <w:pPr>
      <w:tabs>
        <w:tab w:val="left" w:pos="840"/>
      </w:tabs>
      <w:spacing w:after="0" w:line="240" w:lineRule="auto"/>
      <w:jc w:val="center"/>
    </w:pPr>
    <w:rPr>
      <w:rFonts w:ascii="Times New Roman" w:eastAsia="Times New Roman" w:hAnsi="Times New Roman" w:cs="Times New Roman"/>
      <w:b/>
      <w:i/>
      <w:noProof/>
      <w:sz w:val="32"/>
      <w:szCs w:val="32"/>
      <w:lang w:eastAsia="ru-RU"/>
    </w:rPr>
  </w:style>
  <w:style w:type="character" w:customStyle="1" w:styleId="af">
    <w:name w:val="Основной текст Знак"/>
    <w:basedOn w:val="a0"/>
    <w:link w:val="ae"/>
    <w:rsid w:val="00D42373"/>
    <w:rPr>
      <w:rFonts w:ascii="Times New Roman" w:eastAsia="Times New Roman" w:hAnsi="Times New Roman" w:cs="Times New Roman"/>
      <w:b/>
      <w:i/>
      <w:noProof/>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C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6CE"/>
    <w:pPr>
      <w:spacing w:after="0" w:line="240" w:lineRule="auto"/>
    </w:pPr>
    <w:rPr>
      <w:lang w:val="uk-UA"/>
    </w:rPr>
  </w:style>
  <w:style w:type="paragraph" w:styleId="a4">
    <w:name w:val="List Paragraph"/>
    <w:basedOn w:val="a"/>
    <w:uiPriority w:val="34"/>
    <w:qFormat/>
    <w:rsid w:val="005E16CE"/>
    <w:pPr>
      <w:ind w:left="720"/>
      <w:contextualSpacing/>
    </w:pPr>
  </w:style>
  <w:style w:type="character" w:customStyle="1" w:styleId="a5">
    <w:name w:val="Текст у виносці Знак"/>
    <w:basedOn w:val="a0"/>
    <w:link w:val="a6"/>
    <w:uiPriority w:val="99"/>
    <w:semiHidden/>
    <w:rsid w:val="005E16CE"/>
    <w:rPr>
      <w:rFonts w:ascii="Segoe UI" w:hAnsi="Segoe UI" w:cs="Segoe UI"/>
      <w:sz w:val="18"/>
      <w:szCs w:val="18"/>
      <w:lang w:val="uk-UA"/>
    </w:rPr>
  </w:style>
  <w:style w:type="paragraph" w:styleId="a6">
    <w:name w:val="Balloon Text"/>
    <w:basedOn w:val="a"/>
    <w:link w:val="a5"/>
    <w:uiPriority w:val="99"/>
    <w:semiHidden/>
    <w:unhideWhenUsed/>
    <w:rsid w:val="005E16CE"/>
    <w:pPr>
      <w:spacing w:after="0" w:line="240" w:lineRule="auto"/>
    </w:pPr>
    <w:rPr>
      <w:rFonts w:ascii="Segoe UI" w:hAnsi="Segoe UI" w:cs="Segoe UI"/>
      <w:sz w:val="18"/>
      <w:szCs w:val="18"/>
    </w:rPr>
  </w:style>
  <w:style w:type="table" w:styleId="a7">
    <w:name w:val="Table Grid"/>
    <w:basedOn w:val="a1"/>
    <w:uiPriority w:val="59"/>
    <w:rsid w:val="005E16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E16CE"/>
    <w:rPr>
      <w:b/>
      <w:bCs/>
    </w:rPr>
  </w:style>
  <w:style w:type="paragraph" w:customStyle="1" w:styleId="rvps2">
    <w:name w:val="rvps2"/>
    <w:basedOn w:val="a"/>
    <w:rsid w:val="005E16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E16CE"/>
    <w:rPr>
      <w:color w:val="0000FF"/>
      <w:u w:val="single"/>
    </w:rPr>
  </w:style>
  <w:style w:type="paragraph" w:styleId="aa">
    <w:name w:val="header"/>
    <w:basedOn w:val="a"/>
    <w:link w:val="ab"/>
    <w:uiPriority w:val="99"/>
    <w:unhideWhenUsed/>
    <w:rsid w:val="005E16C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5E16CE"/>
    <w:rPr>
      <w:lang w:val="uk-UA"/>
    </w:rPr>
  </w:style>
  <w:style w:type="paragraph" w:styleId="ac">
    <w:name w:val="footer"/>
    <w:basedOn w:val="a"/>
    <w:link w:val="ad"/>
    <w:uiPriority w:val="99"/>
    <w:unhideWhenUsed/>
    <w:rsid w:val="005E16CE"/>
    <w:pPr>
      <w:tabs>
        <w:tab w:val="center" w:pos="4819"/>
        <w:tab w:val="right" w:pos="9639"/>
      </w:tabs>
      <w:spacing w:after="0" w:line="240" w:lineRule="auto"/>
    </w:pPr>
  </w:style>
  <w:style w:type="character" w:customStyle="1" w:styleId="ad">
    <w:name w:val="Нижній колонтитул Знак"/>
    <w:basedOn w:val="a0"/>
    <w:link w:val="ac"/>
    <w:uiPriority w:val="99"/>
    <w:rsid w:val="005E16CE"/>
    <w:rPr>
      <w:lang w:val="uk-UA"/>
    </w:rPr>
  </w:style>
</w:styles>
</file>

<file path=word/webSettings.xml><?xml version="1.0" encoding="utf-8"?>
<w:webSettings xmlns:r="http://schemas.openxmlformats.org/officeDocument/2006/relationships" xmlns:w="http://schemas.openxmlformats.org/wordprocessingml/2006/main">
  <w:divs>
    <w:div w:id="79375942">
      <w:bodyDiv w:val="1"/>
      <w:marLeft w:val="0"/>
      <w:marRight w:val="0"/>
      <w:marTop w:val="0"/>
      <w:marBottom w:val="0"/>
      <w:divBdr>
        <w:top w:val="none" w:sz="0" w:space="0" w:color="auto"/>
        <w:left w:val="none" w:sz="0" w:space="0" w:color="auto"/>
        <w:bottom w:val="none" w:sz="0" w:space="0" w:color="auto"/>
        <w:right w:val="none" w:sz="0" w:space="0" w:color="auto"/>
      </w:divBdr>
    </w:div>
    <w:div w:id="129636561">
      <w:bodyDiv w:val="1"/>
      <w:marLeft w:val="0"/>
      <w:marRight w:val="0"/>
      <w:marTop w:val="0"/>
      <w:marBottom w:val="0"/>
      <w:divBdr>
        <w:top w:val="none" w:sz="0" w:space="0" w:color="auto"/>
        <w:left w:val="none" w:sz="0" w:space="0" w:color="auto"/>
        <w:bottom w:val="none" w:sz="0" w:space="0" w:color="auto"/>
        <w:right w:val="none" w:sz="0" w:space="0" w:color="auto"/>
      </w:divBdr>
      <w:divsChild>
        <w:div w:id="1440416621">
          <w:marLeft w:val="547"/>
          <w:marRight w:val="0"/>
          <w:marTop w:val="200"/>
          <w:marBottom w:val="0"/>
          <w:divBdr>
            <w:top w:val="none" w:sz="0" w:space="0" w:color="auto"/>
            <w:left w:val="none" w:sz="0" w:space="0" w:color="auto"/>
            <w:bottom w:val="none" w:sz="0" w:space="0" w:color="auto"/>
            <w:right w:val="none" w:sz="0" w:space="0" w:color="auto"/>
          </w:divBdr>
        </w:div>
        <w:div w:id="1869874798">
          <w:marLeft w:val="547"/>
          <w:marRight w:val="0"/>
          <w:marTop w:val="200"/>
          <w:marBottom w:val="0"/>
          <w:divBdr>
            <w:top w:val="none" w:sz="0" w:space="0" w:color="auto"/>
            <w:left w:val="none" w:sz="0" w:space="0" w:color="auto"/>
            <w:bottom w:val="none" w:sz="0" w:space="0" w:color="auto"/>
            <w:right w:val="none" w:sz="0" w:space="0" w:color="auto"/>
          </w:divBdr>
        </w:div>
        <w:div w:id="747653332">
          <w:marLeft w:val="547"/>
          <w:marRight w:val="0"/>
          <w:marTop w:val="200"/>
          <w:marBottom w:val="0"/>
          <w:divBdr>
            <w:top w:val="none" w:sz="0" w:space="0" w:color="auto"/>
            <w:left w:val="none" w:sz="0" w:space="0" w:color="auto"/>
            <w:bottom w:val="none" w:sz="0" w:space="0" w:color="auto"/>
            <w:right w:val="none" w:sz="0" w:space="0" w:color="auto"/>
          </w:divBdr>
        </w:div>
        <w:div w:id="323166604">
          <w:marLeft w:val="547"/>
          <w:marRight w:val="0"/>
          <w:marTop w:val="200"/>
          <w:marBottom w:val="0"/>
          <w:divBdr>
            <w:top w:val="none" w:sz="0" w:space="0" w:color="auto"/>
            <w:left w:val="none" w:sz="0" w:space="0" w:color="auto"/>
            <w:bottom w:val="none" w:sz="0" w:space="0" w:color="auto"/>
            <w:right w:val="none" w:sz="0" w:space="0" w:color="auto"/>
          </w:divBdr>
        </w:div>
      </w:divsChild>
    </w:div>
    <w:div w:id="333729567">
      <w:bodyDiv w:val="1"/>
      <w:marLeft w:val="0"/>
      <w:marRight w:val="0"/>
      <w:marTop w:val="0"/>
      <w:marBottom w:val="0"/>
      <w:divBdr>
        <w:top w:val="none" w:sz="0" w:space="0" w:color="auto"/>
        <w:left w:val="none" w:sz="0" w:space="0" w:color="auto"/>
        <w:bottom w:val="none" w:sz="0" w:space="0" w:color="auto"/>
        <w:right w:val="none" w:sz="0" w:space="0" w:color="auto"/>
      </w:divBdr>
      <w:divsChild>
        <w:div w:id="570627267">
          <w:marLeft w:val="547"/>
          <w:marRight w:val="0"/>
          <w:marTop w:val="200"/>
          <w:marBottom w:val="0"/>
          <w:divBdr>
            <w:top w:val="none" w:sz="0" w:space="0" w:color="auto"/>
            <w:left w:val="none" w:sz="0" w:space="0" w:color="auto"/>
            <w:bottom w:val="none" w:sz="0" w:space="0" w:color="auto"/>
            <w:right w:val="none" w:sz="0" w:space="0" w:color="auto"/>
          </w:divBdr>
        </w:div>
        <w:div w:id="764032249">
          <w:marLeft w:val="547"/>
          <w:marRight w:val="0"/>
          <w:marTop w:val="200"/>
          <w:marBottom w:val="0"/>
          <w:divBdr>
            <w:top w:val="none" w:sz="0" w:space="0" w:color="auto"/>
            <w:left w:val="none" w:sz="0" w:space="0" w:color="auto"/>
            <w:bottom w:val="none" w:sz="0" w:space="0" w:color="auto"/>
            <w:right w:val="none" w:sz="0" w:space="0" w:color="auto"/>
          </w:divBdr>
        </w:div>
        <w:div w:id="1224409490">
          <w:marLeft w:val="547"/>
          <w:marRight w:val="0"/>
          <w:marTop w:val="200"/>
          <w:marBottom w:val="0"/>
          <w:divBdr>
            <w:top w:val="none" w:sz="0" w:space="0" w:color="auto"/>
            <w:left w:val="none" w:sz="0" w:space="0" w:color="auto"/>
            <w:bottom w:val="none" w:sz="0" w:space="0" w:color="auto"/>
            <w:right w:val="none" w:sz="0" w:space="0" w:color="auto"/>
          </w:divBdr>
        </w:div>
        <w:div w:id="1415007341">
          <w:marLeft w:val="547"/>
          <w:marRight w:val="0"/>
          <w:marTop w:val="200"/>
          <w:marBottom w:val="0"/>
          <w:divBdr>
            <w:top w:val="none" w:sz="0" w:space="0" w:color="auto"/>
            <w:left w:val="none" w:sz="0" w:space="0" w:color="auto"/>
            <w:bottom w:val="none" w:sz="0" w:space="0" w:color="auto"/>
            <w:right w:val="none" w:sz="0" w:space="0" w:color="auto"/>
          </w:divBdr>
        </w:div>
      </w:divsChild>
    </w:div>
    <w:div w:id="792672810">
      <w:bodyDiv w:val="1"/>
      <w:marLeft w:val="0"/>
      <w:marRight w:val="0"/>
      <w:marTop w:val="0"/>
      <w:marBottom w:val="0"/>
      <w:divBdr>
        <w:top w:val="none" w:sz="0" w:space="0" w:color="auto"/>
        <w:left w:val="none" w:sz="0" w:space="0" w:color="auto"/>
        <w:bottom w:val="none" w:sz="0" w:space="0" w:color="auto"/>
        <w:right w:val="none" w:sz="0" w:space="0" w:color="auto"/>
      </w:divBdr>
      <w:divsChild>
        <w:div w:id="910846415">
          <w:marLeft w:val="547"/>
          <w:marRight w:val="0"/>
          <w:marTop w:val="200"/>
          <w:marBottom w:val="0"/>
          <w:divBdr>
            <w:top w:val="none" w:sz="0" w:space="0" w:color="auto"/>
            <w:left w:val="none" w:sz="0" w:space="0" w:color="auto"/>
            <w:bottom w:val="none" w:sz="0" w:space="0" w:color="auto"/>
            <w:right w:val="none" w:sz="0" w:space="0" w:color="auto"/>
          </w:divBdr>
        </w:div>
        <w:div w:id="1398360007">
          <w:marLeft w:val="547"/>
          <w:marRight w:val="0"/>
          <w:marTop w:val="200"/>
          <w:marBottom w:val="0"/>
          <w:divBdr>
            <w:top w:val="none" w:sz="0" w:space="0" w:color="auto"/>
            <w:left w:val="none" w:sz="0" w:space="0" w:color="auto"/>
            <w:bottom w:val="none" w:sz="0" w:space="0" w:color="auto"/>
            <w:right w:val="none" w:sz="0" w:space="0" w:color="auto"/>
          </w:divBdr>
        </w:div>
        <w:div w:id="1098714707">
          <w:marLeft w:val="547"/>
          <w:marRight w:val="0"/>
          <w:marTop w:val="200"/>
          <w:marBottom w:val="0"/>
          <w:divBdr>
            <w:top w:val="none" w:sz="0" w:space="0" w:color="auto"/>
            <w:left w:val="none" w:sz="0" w:space="0" w:color="auto"/>
            <w:bottom w:val="none" w:sz="0" w:space="0" w:color="auto"/>
            <w:right w:val="none" w:sz="0" w:space="0" w:color="auto"/>
          </w:divBdr>
        </w:div>
        <w:div w:id="218711130">
          <w:marLeft w:val="547"/>
          <w:marRight w:val="0"/>
          <w:marTop w:val="200"/>
          <w:marBottom w:val="0"/>
          <w:divBdr>
            <w:top w:val="none" w:sz="0" w:space="0" w:color="auto"/>
            <w:left w:val="none" w:sz="0" w:space="0" w:color="auto"/>
            <w:bottom w:val="none" w:sz="0" w:space="0" w:color="auto"/>
            <w:right w:val="none" w:sz="0" w:space="0" w:color="auto"/>
          </w:divBdr>
        </w:div>
        <w:div w:id="1441607081">
          <w:marLeft w:val="547"/>
          <w:marRight w:val="0"/>
          <w:marTop w:val="200"/>
          <w:marBottom w:val="0"/>
          <w:divBdr>
            <w:top w:val="none" w:sz="0" w:space="0" w:color="auto"/>
            <w:left w:val="none" w:sz="0" w:space="0" w:color="auto"/>
            <w:bottom w:val="none" w:sz="0" w:space="0" w:color="auto"/>
            <w:right w:val="none" w:sz="0" w:space="0" w:color="auto"/>
          </w:divBdr>
        </w:div>
        <w:div w:id="1035498204">
          <w:marLeft w:val="547"/>
          <w:marRight w:val="0"/>
          <w:marTop w:val="200"/>
          <w:marBottom w:val="0"/>
          <w:divBdr>
            <w:top w:val="none" w:sz="0" w:space="0" w:color="auto"/>
            <w:left w:val="none" w:sz="0" w:space="0" w:color="auto"/>
            <w:bottom w:val="none" w:sz="0" w:space="0" w:color="auto"/>
            <w:right w:val="none" w:sz="0" w:space="0" w:color="auto"/>
          </w:divBdr>
        </w:div>
        <w:div w:id="2069644483">
          <w:marLeft w:val="547"/>
          <w:marRight w:val="0"/>
          <w:marTop w:val="200"/>
          <w:marBottom w:val="0"/>
          <w:divBdr>
            <w:top w:val="none" w:sz="0" w:space="0" w:color="auto"/>
            <w:left w:val="none" w:sz="0" w:space="0" w:color="auto"/>
            <w:bottom w:val="none" w:sz="0" w:space="0" w:color="auto"/>
            <w:right w:val="none" w:sz="0" w:space="0" w:color="auto"/>
          </w:divBdr>
        </w:div>
        <w:div w:id="40329544">
          <w:marLeft w:val="547"/>
          <w:marRight w:val="0"/>
          <w:marTop w:val="200"/>
          <w:marBottom w:val="0"/>
          <w:divBdr>
            <w:top w:val="none" w:sz="0" w:space="0" w:color="auto"/>
            <w:left w:val="none" w:sz="0" w:space="0" w:color="auto"/>
            <w:bottom w:val="none" w:sz="0" w:space="0" w:color="auto"/>
            <w:right w:val="none" w:sz="0" w:space="0" w:color="auto"/>
          </w:divBdr>
        </w:div>
      </w:divsChild>
    </w:div>
    <w:div w:id="1311786679">
      <w:bodyDiv w:val="1"/>
      <w:marLeft w:val="0"/>
      <w:marRight w:val="0"/>
      <w:marTop w:val="0"/>
      <w:marBottom w:val="0"/>
      <w:divBdr>
        <w:top w:val="none" w:sz="0" w:space="0" w:color="auto"/>
        <w:left w:val="none" w:sz="0" w:space="0" w:color="auto"/>
        <w:bottom w:val="none" w:sz="0" w:space="0" w:color="auto"/>
        <w:right w:val="none" w:sz="0" w:space="0" w:color="auto"/>
      </w:divBdr>
      <w:divsChild>
        <w:div w:id="2019649600">
          <w:marLeft w:val="446"/>
          <w:marRight w:val="0"/>
          <w:marTop w:val="200"/>
          <w:marBottom w:val="0"/>
          <w:divBdr>
            <w:top w:val="none" w:sz="0" w:space="0" w:color="auto"/>
            <w:left w:val="none" w:sz="0" w:space="0" w:color="auto"/>
            <w:bottom w:val="none" w:sz="0" w:space="0" w:color="auto"/>
            <w:right w:val="none" w:sz="0" w:space="0" w:color="auto"/>
          </w:divBdr>
        </w:div>
        <w:div w:id="2134906150">
          <w:marLeft w:val="446"/>
          <w:marRight w:val="0"/>
          <w:marTop w:val="200"/>
          <w:marBottom w:val="0"/>
          <w:divBdr>
            <w:top w:val="none" w:sz="0" w:space="0" w:color="auto"/>
            <w:left w:val="none" w:sz="0" w:space="0" w:color="auto"/>
            <w:bottom w:val="none" w:sz="0" w:space="0" w:color="auto"/>
            <w:right w:val="none" w:sz="0" w:space="0" w:color="auto"/>
          </w:divBdr>
        </w:div>
        <w:div w:id="1459645114">
          <w:marLeft w:val="446"/>
          <w:marRight w:val="0"/>
          <w:marTop w:val="200"/>
          <w:marBottom w:val="0"/>
          <w:divBdr>
            <w:top w:val="none" w:sz="0" w:space="0" w:color="auto"/>
            <w:left w:val="none" w:sz="0" w:space="0" w:color="auto"/>
            <w:bottom w:val="none" w:sz="0" w:space="0" w:color="auto"/>
            <w:right w:val="none" w:sz="0" w:space="0" w:color="auto"/>
          </w:divBdr>
        </w:div>
        <w:div w:id="2117477276">
          <w:marLeft w:val="446"/>
          <w:marRight w:val="0"/>
          <w:marTop w:val="200"/>
          <w:marBottom w:val="0"/>
          <w:divBdr>
            <w:top w:val="none" w:sz="0" w:space="0" w:color="auto"/>
            <w:left w:val="none" w:sz="0" w:space="0" w:color="auto"/>
            <w:bottom w:val="none" w:sz="0" w:space="0" w:color="auto"/>
            <w:right w:val="none" w:sz="0" w:space="0" w:color="auto"/>
          </w:divBdr>
        </w:div>
        <w:div w:id="819274933">
          <w:marLeft w:val="446"/>
          <w:marRight w:val="0"/>
          <w:marTop w:val="200"/>
          <w:marBottom w:val="0"/>
          <w:divBdr>
            <w:top w:val="none" w:sz="0" w:space="0" w:color="auto"/>
            <w:left w:val="none" w:sz="0" w:space="0" w:color="auto"/>
            <w:bottom w:val="none" w:sz="0" w:space="0" w:color="auto"/>
            <w:right w:val="none" w:sz="0" w:space="0" w:color="auto"/>
          </w:divBdr>
        </w:div>
        <w:div w:id="944073746">
          <w:marLeft w:val="446"/>
          <w:marRight w:val="0"/>
          <w:marTop w:val="200"/>
          <w:marBottom w:val="0"/>
          <w:divBdr>
            <w:top w:val="none" w:sz="0" w:space="0" w:color="auto"/>
            <w:left w:val="none" w:sz="0" w:space="0" w:color="auto"/>
            <w:bottom w:val="none" w:sz="0" w:space="0" w:color="auto"/>
            <w:right w:val="none" w:sz="0" w:space="0" w:color="auto"/>
          </w:divBdr>
        </w:div>
        <w:div w:id="548422933">
          <w:marLeft w:val="446"/>
          <w:marRight w:val="0"/>
          <w:marTop w:val="200"/>
          <w:marBottom w:val="0"/>
          <w:divBdr>
            <w:top w:val="none" w:sz="0" w:space="0" w:color="auto"/>
            <w:left w:val="none" w:sz="0" w:space="0" w:color="auto"/>
            <w:bottom w:val="none" w:sz="0" w:space="0" w:color="auto"/>
            <w:right w:val="none" w:sz="0" w:space="0" w:color="auto"/>
          </w:divBdr>
        </w:div>
      </w:divsChild>
    </w:div>
    <w:div w:id="13944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38</Pages>
  <Words>28882</Words>
  <Characters>16463</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2022-12-26T14:58:00Z</cp:lastPrinted>
  <dcterms:created xsi:type="dcterms:W3CDTF">2022-12-11T08:30:00Z</dcterms:created>
  <dcterms:modified xsi:type="dcterms:W3CDTF">2023-03-30T11:58:00Z</dcterms:modified>
</cp:coreProperties>
</file>