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8" w:rsidRPr="002B33C8" w:rsidRDefault="002B33C8" w:rsidP="002B33C8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2B33C8">
        <w:rPr>
          <w:rFonts w:ascii="Times New Roman" w:hAnsi="Times New Roman"/>
          <w:b/>
          <w:sz w:val="36"/>
          <w:szCs w:val="36"/>
        </w:rPr>
        <w:t>Аналіз роботи учнівської ради «Лідер» Туменського НВК на 2017 – 2018 н. р.</w:t>
      </w:r>
    </w:p>
    <w:p w:rsidR="002B33C8" w:rsidRDefault="002B33C8" w:rsidP="002B33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Style w:val="FontStyle15"/>
          <w:rFonts w:ascii="Times New Roman" w:eastAsia="Calibri" w:hAnsi="Times New Roman"/>
          <w:i w:val="0"/>
          <w:sz w:val="28"/>
          <w:szCs w:val="28"/>
        </w:rPr>
      </w:pPr>
      <w:r w:rsidRPr="001F778C">
        <w:rPr>
          <w:rFonts w:ascii="Times New Roman" w:eastAsia="Calibri" w:hAnsi="Times New Roman" w:cs="Times New Roman"/>
          <w:sz w:val="28"/>
          <w:szCs w:val="28"/>
        </w:rPr>
        <w:t xml:space="preserve">       На сучасному етапі розвитку суспільства особливої актуальності набуває проблема виховання соціально активної, творчої, компетентної особистості, яка на відміну від людини – виконавця, самостійно генерує нові ідеї, приймає нестандартні рішення. Важливу роль у підготовці таких людей відіграє учнівське самоврядування.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Style w:val="FontStyle15"/>
          <w:rFonts w:ascii="Times New Roman" w:eastAsia="Calibri" w:hAnsi="Times New Roman"/>
          <w:i w:val="0"/>
          <w:sz w:val="28"/>
          <w:szCs w:val="28"/>
        </w:rPr>
      </w:pP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t xml:space="preserve">      Аналіз сучасної педагогічної практики переконливо свідчить про те, що ефективною формою діяльності, однією із найбільш продук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softHyphen/>
        <w:t>тивних педагогічних технологій у сис</w:t>
      </w:r>
      <w:r w:rsid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t>темі учнівського самоврядування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t xml:space="preserve"> є проектна діяльність.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Style w:val="FontStyle15"/>
          <w:rFonts w:ascii="Times New Roman" w:hAnsi="Times New Roman"/>
          <w:i w:val="0"/>
          <w:sz w:val="28"/>
          <w:szCs w:val="28"/>
        </w:rPr>
      </w:pP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t xml:space="preserve">      Участь у реалізації проектів є основоположною лан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softHyphen/>
        <w:t>кою соціалізації учнівської молоді, яка набуває практичного досвіду громадської діяльності. У процесі проектування учні у першу чергу отримують навички партнерства та взаєморозуміння, лідерства та поваги до інших, ініціативності у прийнятті рішень, ви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softHyphen/>
        <w:t>словленні думок, практики відповідальності та реалізації індивідуаль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softHyphen/>
        <w:t xml:space="preserve">них і колективних справ.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</w:rPr>
      </w:pPr>
      <w:r w:rsidRPr="001F778C">
        <w:rPr>
          <w:rStyle w:val="FontStyle15"/>
          <w:rFonts w:ascii="Times New Roman" w:hAnsi="Times New Roman"/>
          <w:i w:val="0"/>
          <w:sz w:val="28"/>
          <w:szCs w:val="28"/>
        </w:rPr>
        <w:t xml:space="preserve">     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t xml:space="preserve">Нині проектна діяльність є основою діяльності комісій учнівської ради </w:t>
      </w:r>
      <w:r w:rsidRPr="001F778C">
        <w:rPr>
          <w:rStyle w:val="FontStyle15"/>
          <w:rFonts w:ascii="Times New Roman" w:hAnsi="Times New Roman"/>
          <w:i w:val="0"/>
          <w:sz w:val="28"/>
          <w:szCs w:val="28"/>
        </w:rPr>
        <w:t xml:space="preserve">«Лідер», які упродовж  </w:t>
      </w:r>
      <w:r w:rsidR="00973CBB" w:rsidRPr="001F778C">
        <w:rPr>
          <w:rStyle w:val="FontStyle15"/>
          <w:rFonts w:ascii="Times New Roman" w:hAnsi="Times New Roman"/>
          <w:i w:val="0"/>
          <w:sz w:val="28"/>
          <w:szCs w:val="28"/>
        </w:rPr>
        <w:t xml:space="preserve"> </w:t>
      </w:r>
      <w:r w:rsidRPr="001F778C">
        <w:rPr>
          <w:rStyle w:val="FontStyle15"/>
          <w:rFonts w:ascii="Times New Roman" w:hAnsi="Times New Roman"/>
          <w:i w:val="0"/>
          <w:sz w:val="28"/>
          <w:szCs w:val="28"/>
        </w:rPr>
        <w:t>2017 – 2018</w:t>
      </w:r>
      <w:r w:rsidRPr="001F778C">
        <w:rPr>
          <w:rStyle w:val="FontStyle15"/>
          <w:rFonts w:ascii="Times New Roman" w:eastAsia="Calibri" w:hAnsi="Times New Roman"/>
          <w:i w:val="0"/>
          <w:sz w:val="28"/>
          <w:szCs w:val="28"/>
        </w:rPr>
        <w:t xml:space="preserve"> навчального року працювали над реалізацією проектів  районної ради старшокласників та програми розвитку учнівського самоврядування «Спілкуємось та діємо», складеної відповідно до Програми національного виховання учнівської молоді Дубровиччини.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Style w:val="FontStyle15"/>
          <w:rFonts w:ascii="Times New Roman" w:hAnsi="Times New Roman"/>
          <w:i w:val="0"/>
          <w:sz w:val="28"/>
          <w:szCs w:val="28"/>
        </w:rPr>
        <w:t xml:space="preserve">     Так, </w:t>
      </w:r>
      <w:r w:rsidRPr="001F778C">
        <w:rPr>
          <w:rFonts w:ascii="Times New Roman" w:hAnsi="Times New Roman"/>
          <w:sz w:val="28"/>
          <w:szCs w:val="28"/>
        </w:rPr>
        <w:t>члени комісії освіти працювали над реалізацією проекту «Знання + наполеглива праця = путівка у життя». Ними було створено пости «Швидкої допомоги» по класах для надання консультації учням, що мають проблеми у навчанні «Запитуйте - відповідаємо».  У жовтні місяці з метою розвитку інтелектуальних здібностей, логічного мислення, пізнавальної самостійності, творчої активності було організовано та проведено пізнавально-розважальну гру «Розумники та розумниці».</w:t>
      </w:r>
      <w:r w:rsidR="00973CBB" w:rsidRPr="001F778C">
        <w:rPr>
          <w:rFonts w:ascii="Times New Roman" w:hAnsi="Times New Roman"/>
          <w:sz w:val="28"/>
          <w:szCs w:val="28"/>
        </w:rPr>
        <w:t xml:space="preserve"> У квітні організували виставку творчих напрацювань «Вундеркінди, ерудити, допитливі».  Упродовж  року</w:t>
      </w:r>
      <w:r w:rsidRPr="001F778C">
        <w:rPr>
          <w:rFonts w:ascii="Times New Roman" w:hAnsi="Times New Roman"/>
          <w:sz w:val="28"/>
          <w:szCs w:val="28"/>
        </w:rPr>
        <w:t xml:space="preserve">  члени комісії  брали активну участь у проведенні заходів спрямованих на підвищення якості знань учнів «Знання – впевнений крок до майбутнього», в обладнанні навчальних кабінетів, організації виготовлення навчальних посібників, дидактичного і роздаткового матеріалу «Не будь байдужим! Проявляй ініціативу!», допомагали вчителям – предметникам в організації предметних днів «Навчання – проект, довжиною в життя»,  вели облік успішності учнів по класах «Першочергова потреба учня – знання», проводили акції: «Домашнє завдання», «Щоденник».</w:t>
      </w:r>
    </w:p>
    <w:p w:rsid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  Члени комісії з питань захисту прав дітей та допомоги у проблемних ситуаціях працювали над реалізацією проекту «Правові магелани», вели контроль за виконанням вимог до поведінки учнів на уроці та на перерві, проводили операцію «Дисципліна та порядок»,  допомагали в організації різноманітних заходів з превентивного, морального виховання «Ініціатива: від ідеї до реалізації», розробили єдині правила для учнів «Добре правила ти знай, шануй і захищай», проводили 1 раз на місяць інформаційні години «Не знати – не означає не відповідати»,  брали  участь у засіданнях Ради з профілактики правопорушень «Вчинок і відповідальність». У жовтні місяці організували шефство над молодшими школярами з числа старшокласників «Наш </w:t>
      </w:r>
    </w:p>
    <w:p w:rsid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закон – наша сила». З метою формування правового світогляду підлітків, попередження </w:t>
      </w:r>
    </w:p>
    <w:p w:rsid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правопорушень серед учнів у листопаді місяці для учнів 8 та 9 класів  організували та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lastRenderedPageBreak/>
        <w:t>провели тренінг «Конфлікти та шляхи їх уникнення», а також взяли активну участь  у проведенні місячника ціннісного ставлення особистості до суспільства і держави «Я – закон».</w:t>
      </w:r>
      <w:r w:rsidR="00973CBB" w:rsidRPr="001F778C">
        <w:rPr>
          <w:rFonts w:ascii="Times New Roman" w:hAnsi="Times New Roman"/>
          <w:sz w:val="28"/>
          <w:szCs w:val="28"/>
        </w:rPr>
        <w:t xml:space="preserve"> У березні місяці з метою </w:t>
      </w:r>
      <w:r w:rsidR="00CF25B5" w:rsidRPr="001F778C">
        <w:rPr>
          <w:rFonts w:ascii="Times New Roman" w:hAnsi="Times New Roman"/>
          <w:sz w:val="28"/>
          <w:szCs w:val="28"/>
        </w:rPr>
        <w:t xml:space="preserve">усвідомлення взаємозв’язку між індивідуальною свободою, правами дітей та їх відповідальністю </w:t>
      </w:r>
      <w:r w:rsidR="00973CBB" w:rsidRPr="001F778C">
        <w:rPr>
          <w:rFonts w:ascii="Times New Roman" w:hAnsi="Times New Roman"/>
          <w:sz w:val="28"/>
          <w:szCs w:val="28"/>
        </w:rPr>
        <w:t xml:space="preserve">було організовано та проведено </w:t>
      </w:r>
      <w:r w:rsidR="001F778C">
        <w:rPr>
          <w:rFonts w:ascii="Times New Roman" w:hAnsi="Times New Roman"/>
          <w:sz w:val="28"/>
          <w:szCs w:val="28"/>
        </w:rPr>
        <w:t xml:space="preserve">гру </w:t>
      </w:r>
      <w:r w:rsidR="00973CBB" w:rsidRPr="001F778C">
        <w:rPr>
          <w:rFonts w:ascii="Times New Roman" w:hAnsi="Times New Roman"/>
          <w:sz w:val="28"/>
          <w:szCs w:val="28"/>
        </w:rPr>
        <w:t xml:space="preserve">«Подорож країнами закону, права та моралі».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дисципліни та порядку розробили та затвердили графік чергування уч</w:t>
      </w:r>
      <w:r w:rsidR="001F778C">
        <w:rPr>
          <w:rFonts w:ascii="Times New Roman" w:hAnsi="Times New Roman"/>
          <w:sz w:val="28"/>
          <w:szCs w:val="28"/>
        </w:rPr>
        <w:t>нів по школі, організу</w:t>
      </w:r>
      <w:r w:rsidRPr="001F778C">
        <w:rPr>
          <w:rFonts w:ascii="Times New Roman" w:hAnsi="Times New Roman"/>
          <w:sz w:val="28"/>
          <w:szCs w:val="28"/>
        </w:rPr>
        <w:t>вали постійний контроль за виконанням обов’язків черговими  «Ми різні, але ми разом», розподілили територію для санітарного очищення «Чисте подвір’я – чиста Земля», слідкували за зовнішнім виглядом учнів «Ідеальний школяр», проводили рейд – перевірки чистоти класних кімнат «Школа – наш дім, зробимо затишно й чисто в нім». У жовтні місяці з метою формування ціннісного ставлення до праці, почуття господаря та господарської відповідальності ними було організовано та проведено конкурс на кращу територію «Дбайливі господарі», а у листопаді - операцію «Я – господар школи». З метою сприяння розвитку умінь виконувати певні трудові дії, планувати, регулювати й контролювати трудову діяльність в грудні місяці було організовано та проведено конкурс на кращий клас з питань виконання учнями Статуту школи «Моя праця – моїй школі».</w:t>
      </w:r>
    </w:p>
    <w:p w:rsidR="002B33C8" w:rsidRPr="009316F8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екології та краєзнавства у своїй  роботі реалізовували проект «Пам'ять», організовували роботу екологічних екскурсбюро «Екологічні та природні катастрофи: як вберегти себе», проводили заходи захисту довкілля, акції з упорядкування територій. Так у вересні місяці з метою формування ціннісного ставлення особистості до мистецтва, розвитку творчості ними було організовано  і проведено конкурс – виставку квіткових композицій «Квіти – вічні супутники нашого життя». З  метою формування ціннісного ставлення особистості  до праці, активного залучення до різноманітних сфер соціальної практики, виховання дисциплінованості, організованості, вміння включатися у виробничі відносини у листопаді місяці було організовано і проведено трудову акцію «Молодь за чисте довкілля». У грудні місяці з метою виховання дбайливого ставлення до природних багатств України, формування екологічної культури, гармонійних відносин з природою було організовано та проведено спілкування з елементами гри «Зупинімось – є останній шанс: ця планета не для нас!»</w:t>
      </w:r>
      <w:r w:rsidR="00973CBB" w:rsidRPr="001F778C">
        <w:rPr>
          <w:rFonts w:ascii="Times New Roman" w:hAnsi="Times New Roman"/>
          <w:sz w:val="28"/>
          <w:szCs w:val="28"/>
        </w:rPr>
        <w:t xml:space="preserve"> У січні – конкурс-вікторину «Ми – в природі. Природа –</w:t>
      </w:r>
      <w:r w:rsidR="009316F8">
        <w:rPr>
          <w:rFonts w:ascii="Times New Roman" w:hAnsi="Times New Roman"/>
          <w:sz w:val="28"/>
          <w:szCs w:val="28"/>
        </w:rPr>
        <w:t xml:space="preserve"> в нас». </w:t>
      </w:r>
      <w:r w:rsidR="009316F8" w:rsidRPr="009316F8">
        <w:rPr>
          <w:rFonts w:ascii="Times New Roman" w:hAnsi="Times New Roman"/>
          <w:sz w:val="28"/>
          <w:szCs w:val="28"/>
        </w:rPr>
        <w:t>З метою виховання бажання оберігати природу своєї Батьківщини і примножувати її багатства у квітні місяці було організовано та проведено акцію «Майбутнє лісу у твоїх руках».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партнерства та міжнародних відносин працювали над реалізацією проекту «Я – українець. Я – європеєць», проводили найрізноманітніші зустрічі як ділового так і дозвіллєвого плану з представниками різних організацій.  Так у жовтні місяці було організовано  зустріч з органами місцевої влади «Тісна співпраця – шлях до великого успіху». З метою розвитку учнівського волонтерства, розвитку в учнівської молоді волонтерської ініціативи, формування в учнів навичок доброчинності, турботи про оточуючих 02 грудня  було організовано і проведено акцію «Любов до ближнього – джерело величі людини».</w:t>
      </w:r>
    </w:p>
    <w:p w:rsid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преси та інформації реалізовували проект «Відродження духовної спадщини: пісні та легенди рідної землі»,  забезпечували гласність у діяльності органів учнівського самоврядування «Разом ми єдина сила, ми – одна сім’я», поширювали інформацію про діяльність учнівської ради «Лідер» «Учнівська рада: день за днем»,  інформували учнів, батьків, вчителів про події, що відбувалися в школі «Про тебе, про мене, про нього», вели рейтингову таблицю життєдіяльності учнівських колективів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lastRenderedPageBreak/>
        <w:t>«Шкільне життя»,  випускали 1 раз на місяць газету «З олівцем по школі», направляли матеріали про шкільне життя до районної газети «Дубровицький вісник».</w:t>
      </w:r>
      <w:r w:rsidR="00CF25B5" w:rsidRPr="001F778C">
        <w:rPr>
          <w:rFonts w:ascii="Times New Roman" w:hAnsi="Times New Roman"/>
          <w:sz w:val="28"/>
          <w:szCs w:val="28"/>
        </w:rPr>
        <w:t xml:space="preserve"> У лютому місяці взяли </w:t>
      </w:r>
      <w:r w:rsidR="00754C1C" w:rsidRPr="001F778C">
        <w:rPr>
          <w:rFonts w:ascii="Times New Roman" w:hAnsi="Times New Roman"/>
          <w:sz w:val="28"/>
          <w:szCs w:val="28"/>
        </w:rPr>
        <w:t>участь у районній презентації друкованого органу учнівського самоврядування.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    Члени комісії толерантності та духовного розвитку працювали над реалізацією проекту «Толерантність: від мене  до тебе». З метою виховання в учнів основ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>морально – духовних якостей, які будуть сприяти становленню та розвитку всебічно розвиненої особистості у жовтні місяці   було організовано і   проведено гру «Мій світ і я». В листопаді місяці з метою  формування значущості для особистості моральних чеснот було організовано та проведено культурно-мистецьку акцію «Нехай панують на Землі добро та справедливість», а  у грудні - благодійну акцію «Будьмо великодушними та добрими».</w:t>
      </w:r>
      <w:r w:rsidR="004E678B" w:rsidRPr="001F778C">
        <w:rPr>
          <w:rFonts w:ascii="Times New Roman" w:hAnsi="Times New Roman"/>
          <w:sz w:val="28"/>
          <w:szCs w:val="28"/>
        </w:rPr>
        <w:t xml:space="preserve"> З метою створення умов для реалізації особистісно орієнтованого підходу при вихованні морально – естетичних цінностей, формування навичок та поведінки у лютому місяці було організовано та проведено т</w:t>
      </w:r>
      <w:r w:rsidR="004E678B" w:rsidRPr="001F778C">
        <w:rPr>
          <w:rFonts w:ascii="Times New Roman" w:eastAsia="Calibri" w:hAnsi="Times New Roman" w:cs="Times New Roman"/>
          <w:sz w:val="28"/>
          <w:szCs w:val="28"/>
        </w:rPr>
        <w:t>ренінг «Мистецтво стати і бути людиною»</w:t>
      </w:r>
      <w:r w:rsidR="004E678B" w:rsidRPr="001F778C">
        <w:rPr>
          <w:rFonts w:ascii="Times New Roman" w:hAnsi="Times New Roman"/>
          <w:sz w:val="28"/>
          <w:szCs w:val="28"/>
        </w:rPr>
        <w:t xml:space="preserve">, а у квітні -  експрес-гру </w:t>
      </w:r>
      <w:r w:rsidR="004E678B" w:rsidRPr="001F778C">
        <w:rPr>
          <w:rFonts w:ascii="Times New Roman" w:eastAsia="Calibri" w:hAnsi="Times New Roman" w:cs="Times New Roman"/>
          <w:sz w:val="28"/>
          <w:szCs w:val="28"/>
        </w:rPr>
        <w:t>«Зі скромними – мудрі</w:t>
      </w:r>
      <w:r w:rsidR="004E678B" w:rsidRPr="001F778C">
        <w:rPr>
          <w:rFonts w:ascii="Times New Roman" w:hAnsi="Times New Roman"/>
          <w:sz w:val="28"/>
          <w:szCs w:val="28"/>
        </w:rPr>
        <w:t xml:space="preserve">».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спорту та здорового способу життя реалізовували проект «Здорове дозвілля – складова здорового способу життя», займалися організацією та проведенням загальношкільних спортивних заходів. Так, у вересні місяці було організовано та проведено футбольні змагання «Ми різні - в цьому наше багатство, ми разом – в цьому наша сила». У грудні місяці з метою виховання бережливого ставлення до власного здоров’я, пропаганди здорового способу життя  було організовано і провед</w:t>
      </w:r>
      <w:r w:rsidR="004E678B" w:rsidRPr="001F778C">
        <w:rPr>
          <w:rFonts w:ascii="Times New Roman" w:hAnsi="Times New Roman"/>
          <w:sz w:val="28"/>
          <w:szCs w:val="28"/>
        </w:rPr>
        <w:t xml:space="preserve">ено акцію «Діаманти нашої душі», а у лютому - </w:t>
      </w:r>
      <w:r w:rsidR="009B4E89" w:rsidRPr="001F778C">
        <w:rPr>
          <w:rFonts w:ascii="Times New Roman" w:hAnsi="Times New Roman"/>
          <w:sz w:val="28"/>
          <w:szCs w:val="28"/>
        </w:rPr>
        <w:t>о</w:t>
      </w:r>
      <w:r w:rsidR="009B4E89" w:rsidRPr="001F778C">
        <w:rPr>
          <w:rFonts w:ascii="Times New Roman" w:eastAsia="Calibri" w:hAnsi="Times New Roman" w:cs="Times New Roman"/>
          <w:sz w:val="28"/>
          <w:szCs w:val="28"/>
        </w:rPr>
        <w:t>бмін думками «Дозвілля, здоров’я, суспільство в Україні: що буде далі?»</w:t>
      </w:r>
      <w:r w:rsidR="009B4E89" w:rsidRPr="001F778C">
        <w:rPr>
          <w:rFonts w:ascii="Times New Roman" w:hAnsi="Times New Roman"/>
          <w:sz w:val="28"/>
          <w:szCs w:val="28"/>
        </w:rPr>
        <w:t xml:space="preserve"> З метою залучення школярів до активної діяльності з формування навичок здорового способу життя у квітні місяці  було організовано та проведено </w:t>
      </w:r>
      <w:r w:rsidR="009316F8">
        <w:rPr>
          <w:rFonts w:ascii="Times New Roman" w:eastAsia="Calibri" w:hAnsi="Times New Roman" w:cs="Times New Roman"/>
          <w:sz w:val="28"/>
          <w:szCs w:val="28"/>
        </w:rPr>
        <w:t>культурно-мистецьку акцію</w:t>
      </w:r>
      <w:r w:rsidR="009B4E89" w:rsidRPr="001F778C">
        <w:rPr>
          <w:rFonts w:ascii="Times New Roman" w:eastAsia="Calibri" w:hAnsi="Times New Roman" w:cs="Times New Roman"/>
          <w:sz w:val="28"/>
          <w:szCs w:val="28"/>
        </w:rPr>
        <w:t xml:space="preserve"> «Ми – за здоровий спосіб </w:t>
      </w:r>
      <w:r w:rsidR="009B4E89" w:rsidRPr="001F778C">
        <w:rPr>
          <w:rFonts w:ascii="Times New Roman" w:hAnsi="Times New Roman"/>
          <w:sz w:val="28"/>
          <w:szCs w:val="28"/>
        </w:rPr>
        <w:t>життя! Ми – за краще майбуття!».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по роботі з молодшими школярами  працювали над реалізацією проекту «Дитяча мрія».  Разом з педагогом - організатором добирали цікаві форми роботи, методичні розробки та рекомендації з організації змістовного дозвілля дітей молодшого віку, організовували навчання старшокласників, котрі мають бажання працювати з молодшими дітьми в напрямі організації роботи дитячої організації. У вересні місяці було організовано шефство з числа старших учнів над молодшими школярами «Ми – маленькі діти на Землі великій» та проведено акцію «Подай руку першокласнику». У листопаді місяці члени комісії працювали над створенням мобільних груп з числа старшокласників для просвітницької роботи з правового виховання «Мораль і право, право і закон – рушійні сили для життя людини».</w:t>
      </w:r>
      <w:r w:rsidR="009B4E89" w:rsidRPr="001F778C">
        <w:rPr>
          <w:rFonts w:ascii="Times New Roman" w:hAnsi="Times New Roman"/>
          <w:sz w:val="28"/>
          <w:szCs w:val="28"/>
        </w:rPr>
        <w:t xml:space="preserve"> З метою удосконалення методів і форм морально – естетичного виховання у січні місяці було організовано та проведено пізнавально-розважальну програму</w:t>
      </w:r>
      <w:r w:rsidR="009B4E89" w:rsidRPr="001F778C">
        <w:rPr>
          <w:rFonts w:ascii="Times New Roman" w:eastAsia="Calibri" w:hAnsi="Times New Roman" w:cs="Times New Roman"/>
          <w:sz w:val="28"/>
          <w:szCs w:val="28"/>
        </w:rPr>
        <w:t xml:space="preserve"> «Ромашка»</w:t>
      </w:r>
      <w:r w:rsidR="009B4E89" w:rsidRPr="001F778C">
        <w:rPr>
          <w:rFonts w:ascii="Times New Roman" w:hAnsi="Times New Roman"/>
          <w:sz w:val="28"/>
          <w:szCs w:val="28"/>
        </w:rPr>
        <w:t>. У лютому місяці  з метою упровадження  інтерактивних форм виховання з питань збереження й зміцнення здоров’я було організовано та проведено д</w:t>
      </w:r>
      <w:r w:rsidR="009B4E89" w:rsidRPr="001F778C">
        <w:rPr>
          <w:rFonts w:ascii="Times New Roman" w:eastAsia="Calibri" w:hAnsi="Times New Roman" w:cs="Times New Roman"/>
          <w:sz w:val="28"/>
          <w:szCs w:val="28"/>
        </w:rPr>
        <w:t>ружнє коло «Розум та здоров’я – дорожче за все»</w:t>
      </w:r>
      <w:r w:rsidR="009316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Члени комісії культури та дозвілля   працювали над створенням банку методичних рекомендацій та сценаріїв проведення різноманітних заходів як ділового, так і розважального характеру. У жовтні місяці </w:t>
      </w:r>
      <w:r w:rsidRPr="001F778C">
        <w:rPr>
          <w:rStyle w:val="FontStyle26"/>
          <w:rFonts w:ascii="Times New Roman" w:hAnsi="Times New Roman"/>
          <w:sz w:val="28"/>
          <w:szCs w:val="28"/>
          <w:lang w:eastAsia="uk-UA"/>
        </w:rPr>
        <w:t>з метою</w:t>
      </w:r>
      <w:r w:rsidRPr="001F778C">
        <w:rPr>
          <w:rFonts w:ascii="Times New Roman" w:hAnsi="Times New Roman"/>
          <w:sz w:val="28"/>
          <w:szCs w:val="28"/>
        </w:rPr>
        <w:t xml:space="preserve"> розвитку  естетичного почуття, інтелекту, уміння спілкуватися, активності учнів, індивідуальних здібностей було організовано та проведено літературно-мистецьку вітальню «Родина і Україна». З  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lastRenderedPageBreak/>
        <w:t>метою формування духовно-моральної культури й компетентності особистості у листопаді місяці було організовано та проведено гру «Наше коло, мов сім</w:t>
      </w:r>
      <w:r w:rsidRPr="001F778C">
        <w:rPr>
          <w:rFonts w:ascii="Times New Roman" w:hAnsi="Times New Roman"/>
          <w:sz w:val="28"/>
          <w:szCs w:val="28"/>
          <w:lang w:val="ru-RU"/>
        </w:rPr>
        <w:t>’</w:t>
      </w:r>
      <w:r w:rsidRPr="001F778C">
        <w:rPr>
          <w:rFonts w:ascii="Times New Roman" w:hAnsi="Times New Roman"/>
          <w:sz w:val="28"/>
          <w:szCs w:val="28"/>
        </w:rPr>
        <w:t>я! Друзі – ми, і ти, і я!». У грудні місяці з метою формування навичок соціальної взаємодії та потреби допомагати іншим було організовано та проведено акцію «Серце сповнене любові».</w:t>
      </w:r>
      <w:r w:rsidR="009B4E89" w:rsidRPr="001F778C">
        <w:rPr>
          <w:rFonts w:ascii="Times New Roman" w:hAnsi="Times New Roman"/>
          <w:sz w:val="28"/>
          <w:szCs w:val="28"/>
        </w:rPr>
        <w:t xml:space="preserve"> З метою розвитку та підтримки юних талантів, виховання творчості учнів у різних галузях суспільного життя у січні місяці було організовано та проведено к</w:t>
      </w:r>
      <w:r w:rsidR="009B4E89" w:rsidRPr="001F778C">
        <w:rPr>
          <w:rFonts w:ascii="Times New Roman" w:eastAsia="Calibri" w:hAnsi="Times New Roman" w:cs="Times New Roman"/>
          <w:sz w:val="28"/>
          <w:szCs w:val="28"/>
        </w:rPr>
        <w:t>руглий стіл «Краса, істина, добро»</w:t>
      </w:r>
      <w:r w:rsidR="009B4E89" w:rsidRPr="001F778C">
        <w:rPr>
          <w:rFonts w:ascii="Times New Roman" w:hAnsi="Times New Roman"/>
          <w:sz w:val="28"/>
          <w:szCs w:val="28"/>
        </w:rPr>
        <w:t>. У лютому місяці з метою упровадження  інтерактивних форм виховання з питань збереження й зміцнення здоров’я було організовано та проведено культурно-мистецьку акцію</w:t>
      </w:r>
      <w:r w:rsidR="009B4E89" w:rsidRPr="001F778C">
        <w:rPr>
          <w:rFonts w:ascii="Times New Roman" w:eastAsia="Calibri" w:hAnsi="Times New Roman" w:cs="Times New Roman"/>
          <w:sz w:val="28"/>
          <w:szCs w:val="28"/>
        </w:rPr>
        <w:t xml:space="preserve"> «Будьмо здоровими, сильними, дужими»</w:t>
      </w:r>
      <w:r w:rsidR="009B4E89" w:rsidRPr="001F778C">
        <w:rPr>
          <w:rFonts w:ascii="Times New Roman" w:hAnsi="Times New Roman"/>
          <w:sz w:val="28"/>
          <w:szCs w:val="28"/>
        </w:rPr>
        <w:t>. У квітні місяці було організовано та проведено вибори голови учнівської ради «Лідер».</w:t>
      </w:r>
    </w:p>
    <w:p w:rsidR="001F778C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   Члени учнівсько</w:t>
      </w:r>
      <w:r w:rsidR="009316F8">
        <w:rPr>
          <w:rFonts w:ascii="Times New Roman" w:hAnsi="Times New Roman"/>
          <w:sz w:val="28"/>
          <w:szCs w:val="28"/>
        </w:rPr>
        <w:t>ї ради «Лідер» упродовж року</w:t>
      </w:r>
      <w:r w:rsidRPr="001F778C">
        <w:rPr>
          <w:rFonts w:ascii="Times New Roman" w:hAnsi="Times New Roman"/>
          <w:sz w:val="28"/>
          <w:szCs w:val="28"/>
        </w:rPr>
        <w:t xml:space="preserve"> залучали учнів  до художньої діяльності, до знаходження в суспільному житті себе через емоційне сприймання, бачення, переживання художньо – естетичних явищ, ствердження краси людських стосунків та організували та провели ряд заходів. Так, з метою </w:t>
      </w:r>
      <w:r w:rsidRPr="001F778C">
        <w:rPr>
          <w:rStyle w:val="apple-style-span"/>
          <w:color w:val="000000"/>
          <w:sz w:val="28"/>
          <w:szCs w:val="28"/>
        </w:rPr>
        <w:t>залучення учнів до колективної творчої справи, створення атмосфери доброзичливості і творчості в дитячих колективах, розвитку творчих здібностей, виховання естетичного смаку, поваги до однолітків</w:t>
      </w:r>
      <w:r w:rsidRPr="001F778C">
        <w:rPr>
          <w:rFonts w:ascii="Times New Roman" w:hAnsi="Times New Roman"/>
          <w:sz w:val="28"/>
          <w:szCs w:val="28"/>
        </w:rPr>
        <w:t xml:space="preserve"> 09 вересня було організовано та проведено конференцію «Учнівське самоврядування: сьогодні і завтра», а 30 вересня – День учнівського самоврядування «Активна молодь, активне громадянське суспільство». У  жовтні -  акцію «Молодь обирає дію». 03 листопада з метою виховання почуття любові до України, її символів, рідної мови та слова, оберегів було організовано та проведено тренінг «Україна і ми». </w:t>
      </w:r>
      <w:r w:rsidRPr="001F778C">
        <w:rPr>
          <w:rFonts w:ascii="Times New Roman" w:hAnsi="Times New Roman"/>
          <w:sz w:val="28"/>
          <w:szCs w:val="28"/>
          <w:lang w:eastAsia="uk-UA"/>
        </w:rPr>
        <w:t>З метою формування національної свідомості й самосвідомості, приналежності до рідної землі, народу у грудні місяці було організовано та проведено круглий стіл «Суспільство майбутнього».</w:t>
      </w:r>
      <w:r w:rsidR="00754C1C" w:rsidRPr="001F77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F778C">
        <w:rPr>
          <w:rFonts w:ascii="Times New Roman" w:hAnsi="Times New Roman"/>
          <w:sz w:val="28"/>
          <w:szCs w:val="28"/>
          <w:lang w:eastAsia="uk-UA"/>
        </w:rPr>
        <w:t>21 грудня брали участь у районній ретро-вечірці, де презентували танець з елементами твісту «Бугі-вугі».</w:t>
      </w:r>
      <w:r w:rsidR="009F1682" w:rsidRPr="001F778C">
        <w:rPr>
          <w:rFonts w:ascii="Times New Roman" w:hAnsi="Times New Roman"/>
          <w:sz w:val="28"/>
          <w:szCs w:val="28"/>
          <w:lang w:eastAsia="uk-UA"/>
        </w:rPr>
        <w:t xml:space="preserve"> З метою </w:t>
      </w:r>
      <w:r w:rsidR="001F778C" w:rsidRPr="001F778C">
        <w:rPr>
          <w:rFonts w:ascii="Times New Roman" w:hAnsi="Times New Roman"/>
          <w:sz w:val="28"/>
          <w:szCs w:val="28"/>
        </w:rPr>
        <w:t>засвоєння теорії естетичної науки та практики, подолання обмеженостей учнів у сприйнятті чудового</w:t>
      </w:r>
      <w:r w:rsidR="001F778C" w:rsidRPr="001F77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682" w:rsidRPr="001F778C">
        <w:rPr>
          <w:rFonts w:ascii="Times New Roman" w:hAnsi="Times New Roman"/>
          <w:sz w:val="28"/>
          <w:szCs w:val="28"/>
          <w:lang w:eastAsia="uk-UA"/>
        </w:rPr>
        <w:t xml:space="preserve">04 січня було організовано та проведено тренінг «Світ краси». 08 лютого з метою </w:t>
      </w:r>
      <w:r w:rsidR="001F778C" w:rsidRPr="001F778C">
        <w:rPr>
          <w:rFonts w:ascii="Times New Roman" w:hAnsi="Times New Roman"/>
          <w:sz w:val="28"/>
          <w:szCs w:val="28"/>
        </w:rPr>
        <w:t>стимулювання неповнолітніх до здорового способу життя і позитивної соціальної орієнтації</w:t>
      </w:r>
      <w:r w:rsidR="001F778C" w:rsidRPr="001F778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1682" w:rsidRPr="001F778C">
        <w:rPr>
          <w:rFonts w:ascii="Times New Roman" w:hAnsi="Times New Roman"/>
          <w:sz w:val="28"/>
          <w:szCs w:val="28"/>
          <w:lang w:eastAsia="uk-UA"/>
        </w:rPr>
        <w:t>було організовано та проведено</w:t>
      </w:r>
      <w:r w:rsidR="009F1682" w:rsidRPr="001F778C">
        <w:rPr>
          <w:rFonts w:ascii="Times New Roman" w:hAnsi="Times New Roman"/>
          <w:sz w:val="28"/>
          <w:szCs w:val="28"/>
        </w:rPr>
        <w:t xml:space="preserve"> диспут «Здоров’я – це спадщина чи власне надбання». З метою </w:t>
      </w:r>
      <w:r w:rsidR="001F778C" w:rsidRPr="001F778C">
        <w:rPr>
          <w:rFonts w:ascii="Times New Roman" w:hAnsi="Times New Roman"/>
          <w:sz w:val="28"/>
          <w:szCs w:val="28"/>
        </w:rPr>
        <w:t xml:space="preserve">створення  умов для самореалізації сутнісних сил особистості у різних видах творчої діяльності, розширення можливостей компетентного вибору особистістю свого життєвого шляху </w:t>
      </w:r>
      <w:r w:rsidR="009F1682" w:rsidRPr="001F778C">
        <w:rPr>
          <w:rFonts w:ascii="Times New Roman" w:hAnsi="Times New Roman"/>
          <w:sz w:val="28"/>
          <w:szCs w:val="28"/>
        </w:rPr>
        <w:t xml:space="preserve">02 березня було організовано та проведено диспут «Сенс життя: в чому він?» 03 квітня з метою </w:t>
      </w:r>
      <w:r w:rsidR="001F778C" w:rsidRPr="001F778C">
        <w:rPr>
          <w:rFonts w:ascii="Times New Roman" w:hAnsi="Times New Roman"/>
          <w:sz w:val="28"/>
          <w:szCs w:val="28"/>
        </w:rPr>
        <w:t xml:space="preserve">формування ціннісного ставлення до природи як до історико – культурної, соціальної цінності </w:t>
      </w:r>
      <w:r w:rsidR="009F1682" w:rsidRPr="001F778C">
        <w:rPr>
          <w:rFonts w:ascii="Times New Roman" w:hAnsi="Times New Roman"/>
          <w:sz w:val="28"/>
          <w:szCs w:val="28"/>
        </w:rPr>
        <w:t xml:space="preserve">було організовано та проведено </w:t>
      </w:r>
      <w:r w:rsidR="001F778C" w:rsidRPr="001F778C">
        <w:rPr>
          <w:rFonts w:ascii="Times New Roman" w:hAnsi="Times New Roman"/>
          <w:sz w:val="28"/>
          <w:szCs w:val="28"/>
        </w:rPr>
        <w:t>к</w:t>
      </w:r>
      <w:r w:rsidR="009F1682" w:rsidRPr="001F778C">
        <w:rPr>
          <w:rFonts w:ascii="Times New Roman" w:hAnsi="Times New Roman"/>
          <w:sz w:val="28"/>
          <w:szCs w:val="28"/>
        </w:rPr>
        <w:t>руглий стіл «Екосвіт очима митця»</w:t>
      </w:r>
      <w:r w:rsidR="001F778C" w:rsidRPr="001F778C">
        <w:rPr>
          <w:rFonts w:ascii="Times New Roman" w:hAnsi="Times New Roman"/>
          <w:sz w:val="28"/>
          <w:szCs w:val="28"/>
        </w:rPr>
        <w:t>.</w:t>
      </w:r>
    </w:p>
    <w:p w:rsidR="002B33C8" w:rsidRPr="001F778C" w:rsidRDefault="009F1682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</w:t>
      </w:r>
      <w:r w:rsidR="002B33C8" w:rsidRPr="001F778C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2B33C8" w:rsidRPr="001F778C">
        <w:rPr>
          <w:rFonts w:ascii="Times New Roman" w:hAnsi="Times New Roman"/>
          <w:sz w:val="28"/>
          <w:szCs w:val="28"/>
        </w:rPr>
        <w:t>Навчання лідерів забезпечувалося через реалізацію проекту «Лідерство нової доби». Головною метою якого було: розкрити шляхи становлення  органів учнівського самоврядування  як організаторів шкільного життя через громадську діяльність у школі, поглибити знання щодо управління людьми, розвивати на практиці навички конструктивної презентації лідерських рис.</w:t>
      </w:r>
    </w:p>
    <w:p w:rsidR="001F778C" w:rsidRDefault="002B33C8" w:rsidP="001F778C">
      <w:pPr>
        <w:spacing w:after="0" w:line="240" w:lineRule="auto"/>
        <w:ind w:left="-284" w:right="-143"/>
        <w:jc w:val="both"/>
        <w:rPr>
          <w:rStyle w:val="longtext"/>
          <w:rFonts w:ascii="Times New Roman" w:hAnsi="Times New Roman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   У вересні місяці з метою удосконалення форм, методів, технологій, які відповідають стратегічній меті розвитку учнівського самоврядування та з метою забезпечення засвоєння моральних та духовних цінностей, гармонії учнів з соціальним середовищем було організовано та проведено дружнє коло «Знання і креативність – основні риси лідера», а у жовтні – тематичний діалог «Делікатність і тактовність поруч із нами». У листопаді місяці з метою  </w:t>
      </w:r>
      <w:r w:rsidRPr="001F778C">
        <w:rPr>
          <w:rStyle w:val="hps"/>
          <w:rFonts w:ascii="Times New Roman" w:hAnsi="Times New Roman"/>
          <w:sz w:val="28"/>
          <w:szCs w:val="28"/>
        </w:rPr>
        <w:t>ознайомлення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лідерів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з поняттям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«конфлікт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» </w:t>
      </w:r>
      <w:r w:rsidRPr="001F778C">
        <w:rPr>
          <w:rStyle w:val="hps"/>
          <w:rFonts w:ascii="Times New Roman" w:hAnsi="Times New Roman"/>
          <w:sz w:val="28"/>
          <w:szCs w:val="28"/>
        </w:rPr>
        <w:t>і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«конфліктна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</w:p>
    <w:p w:rsidR="009C6F84" w:rsidRPr="001F778C" w:rsidRDefault="002B33C8" w:rsidP="001F778C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F778C">
        <w:rPr>
          <w:rStyle w:val="hps"/>
          <w:rFonts w:ascii="Times New Roman" w:hAnsi="Times New Roman"/>
          <w:sz w:val="28"/>
          <w:szCs w:val="28"/>
        </w:rPr>
        <w:lastRenderedPageBreak/>
        <w:t>ситуація»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, </w:t>
      </w:r>
      <w:r w:rsidRPr="001F778C">
        <w:rPr>
          <w:rStyle w:val="hps"/>
          <w:rFonts w:ascii="Times New Roman" w:hAnsi="Times New Roman"/>
          <w:sz w:val="28"/>
          <w:szCs w:val="28"/>
        </w:rPr>
        <w:t>сприяння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формуванню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позитивного ставлення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до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людей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, </w:t>
      </w:r>
      <w:r w:rsidRPr="001F778C">
        <w:rPr>
          <w:rStyle w:val="hps"/>
          <w:rFonts w:ascii="Times New Roman" w:hAnsi="Times New Roman"/>
          <w:sz w:val="28"/>
          <w:szCs w:val="28"/>
        </w:rPr>
        <w:t>бажання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оволодіти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навичками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спілкування і соціальної</w:t>
      </w:r>
      <w:r w:rsidRPr="001F778C">
        <w:rPr>
          <w:rStyle w:val="longtext"/>
          <w:rFonts w:ascii="Times New Roman" w:hAnsi="Times New Roman"/>
          <w:sz w:val="28"/>
          <w:szCs w:val="28"/>
        </w:rPr>
        <w:t xml:space="preserve"> </w:t>
      </w:r>
      <w:r w:rsidRPr="001F778C">
        <w:rPr>
          <w:rStyle w:val="hps"/>
          <w:rFonts w:ascii="Times New Roman" w:hAnsi="Times New Roman"/>
          <w:sz w:val="28"/>
          <w:szCs w:val="28"/>
        </w:rPr>
        <w:t>взаємодії</w:t>
      </w:r>
      <w:r w:rsidRPr="001F778C">
        <w:rPr>
          <w:rFonts w:ascii="Times New Roman" w:hAnsi="Times New Roman"/>
          <w:sz w:val="28"/>
          <w:szCs w:val="28"/>
        </w:rPr>
        <w:t xml:space="preserve"> було організовано та проведено міні-тренінг партнерського спілкування «Ми різні, але мета у нас одна» та рольову гру «Передбачати – означає управляти». З метою</w:t>
      </w:r>
      <w:r w:rsidRPr="001F778C">
        <w:rPr>
          <w:rFonts w:ascii="Times New Roman" w:eastAsia="Century Schoolbook" w:hAnsi="Times New Roman"/>
          <w:sz w:val="28"/>
          <w:szCs w:val="28"/>
          <w:lang w:eastAsia="uk-UA"/>
        </w:rPr>
        <w:t xml:space="preserve"> </w:t>
      </w:r>
      <w:r w:rsidRPr="001F778C">
        <w:rPr>
          <w:rStyle w:val="FontStyle12"/>
          <w:rFonts w:eastAsia="Century Schoolbook"/>
          <w:sz w:val="28"/>
          <w:szCs w:val="28"/>
          <w:lang w:eastAsia="uk-UA"/>
        </w:rPr>
        <w:t>створення системи стимулювання творчого самовдосконалення лідерів у грудні місяці було організовано та проведено</w:t>
      </w:r>
      <w:r w:rsidRPr="001F778C">
        <w:rPr>
          <w:rFonts w:ascii="Times New Roman" w:hAnsi="Times New Roman"/>
          <w:sz w:val="28"/>
          <w:szCs w:val="28"/>
        </w:rPr>
        <w:t xml:space="preserve"> організаційно-діяльнісну гру «Лідер учнівського самоврядування: влада і особистий контроль» та ділову гру «Лідер – організатор колективу».</w:t>
      </w:r>
      <w:r w:rsidR="00754C1C" w:rsidRPr="001F778C">
        <w:rPr>
          <w:rFonts w:ascii="Times New Roman" w:hAnsi="Times New Roman"/>
          <w:sz w:val="28"/>
          <w:szCs w:val="28"/>
        </w:rPr>
        <w:t xml:space="preserve"> У січні місяці з метою </w:t>
      </w:r>
      <w:r w:rsidR="00754C1C" w:rsidRPr="001F778C">
        <w:rPr>
          <w:rStyle w:val="FontStyle13"/>
          <w:sz w:val="28"/>
          <w:szCs w:val="28"/>
          <w:lang w:eastAsia="uk-UA"/>
        </w:rPr>
        <w:t xml:space="preserve">створення умов для самореалізації сутнісних сил особистості у різних видах творчої діяльності було організовано та проведено практикум «Обдарованість: природа і сутність» та тематичний діалог «Лідер: навички і праця над собою чи дар від природи». </w:t>
      </w:r>
      <w:r w:rsidR="009C6F84" w:rsidRPr="001F778C">
        <w:rPr>
          <w:rStyle w:val="FontStyle13"/>
          <w:sz w:val="28"/>
          <w:szCs w:val="28"/>
          <w:lang w:eastAsia="uk-UA"/>
        </w:rPr>
        <w:t xml:space="preserve">З метою </w:t>
      </w:r>
      <w:r w:rsidR="009C6F84" w:rsidRPr="001F778C">
        <w:rPr>
          <w:rFonts w:ascii="Times New Roman" w:hAnsi="Times New Roman"/>
          <w:sz w:val="28"/>
          <w:szCs w:val="28"/>
        </w:rPr>
        <w:t>вдосконалення змісту, організаційних форм, методів та технологій учнівського самоврядування в лютому місяці було організовано та проведено к</w:t>
      </w:r>
      <w:r w:rsidR="009C6F84" w:rsidRPr="001F778C">
        <w:rPr>
          <w:rFonts w:ascii="Times New Roman" w:eastAsia="Calibri" w:hAnsi="Times New Roman" w:cs="Times New Roman"/>
          <w:sz w:val="28"/>
          <w:szCs w:val="28"/>
        </w:rPr>
        <w:t>олективне спілкування «Знайди себе, керуй собою, реалізуй себе»</w:t>
      </w:r>
      <w:r w:rsidR="009C6F84" w:rsidRPr="001F778C">
        <w:rPr>
          <w:rFonts w:ascii="Times New Roman" w:hAnsi="Times New Roman"/>
          <w:sz w:val="28"/>
          <w:szCs w:val="28"/>
        </w:rPr>
        <w:t xml:space="preserve"> та м</w:t>
      </w:r>
      <w:r w:rsidR="009C6F84" w:rsidRPr="001F778C">
        <w:rPr>
          <w:rFonts w:ascii="Times New Roman" w:eastAsia="Calibri" w:hAnsi="Times New Roman" w:cs="Times New Roman"/>
          <w:sz w:val="28"/>
          <w:szCs w:val="28"/>
        </w:rPr>
        <w:t>іні-тренінг «Лідерство – запорука успіху»</w:t>
      </w:r>
      <w:r w:rsidR="009C6F84" w:rsidRPr="001F778C">
        <w:rPr>
          <w:rFonts w:ascii="Times New Roman" w:hAnsi="Times New Roman"/>
          <w:sz w:val="28"/>
          <w:szCs w:val="28"/>
        </w:rPr>
        <w:t xml:space="preserve">. У березні місяці з метою </w:t>
      </w:r>
      <w:r w:rsidR="009C6F84" w:rsidRPr="001F778C">
        <w:rPr>
          <w:rStyle w:val="FontStyle13"/>
          <w:sz w:val="28"/>
          <w:szCs w:val="28"/>
          <w:lang w:eastAsia="uk-UA"/>
        </w:rPr>
        <w:t xml:space="preserve">створення організаційно - функціональної структури процесу формування та розвитку організаторських здібностей учнів було організовано та проведено </w:t>
      </w:r>
      <w:r w:rsidR="009C6F84" w:rsidRPr="001F778C">
        <w:rPr>
          <w:rFonts w:ascii="Times New Roman" w:hAnsi="Times New Roman"/>
          <w:sz w:val="28"/>
          <w:szCs w:val="28"/>
        </w:rPr>
        <w:t>к</w:t>
      </w:r>
      <w:r w:rsidR="009C6F84" w:rsidRPr="001F778C">
        <w:rPr>
          <w:rFonts w:ascii="Times New Roman" w:eastAsia="Calibri" w:hAnsi="Times New Roman" w:cs="Times New Roman"/>
          <w:sz w:val="28"/>
          <w:szCs w:val="28"/>
        </w:rPr>
        <w:t>руглий стіл «Лідерство - найефективніший і найдешевший спосіб досягнення мети»</w:t>
      </w:r>
      <w:r w:rsidR="009C6F84" w:rsidRPr="001F778C">
        <w:rPr>
          <w:rFonts w:ascii="Times New Roman" w:hAnsi="Times New Roman"/>
          <w:sz w:val="28"/>
          <w:szCs w:val="28"/>
        </w:rPr>
        <w:t xml:space="preserve"> та ділову гру</w:t>
      </w:r>
      <w:r w:rsidR="009C6F84" w:rsidRPr="001F778C">
        <w:rPr>
          <w:rFonts w:ascii="Times New Roman" w:eastAsia="Calibri" w:hAnsi="Times New Roman" w:cs="Times New Roman"/>
          <w:sz w:val="28"/>
          <w:szCs w:val="28"/>
        </w:rPr>
        <w:t xml:space="preserve"> «Психологія успіху: якщо не ми, то хто?»</w:t>
      </w:r>
      <w:r w:rsidR="009C6F84" w:rsidRPr="001F778C">
        <w:rPr>
          <w:rFonts w:ascii="Times New Roman" w:hAnsi="Times New Roman"/>
          <w:sz w:val="28"/>
          <w:szCs w:val="28"/>
        </w:rPr>
        <w:t xml:space="preserve"> З метою </w:t>
      </w:r>
      <w:r w:rsidR="009C6F84" w:rsidRPr="001F778C">
        <w:rPr>
          <w:rStyle w:val="FontStyle12"/>
          <w:sz w:val="28"/>
          <w:szCs w:val="28"/>
          <w:lang w:eastAsia="uk-UA"/>
        </w:rPr>
        <w:t xml:space="preserve">розвитку в лідерів рефлексії, навичок планування, чіткої постановки мети  у квітні місяці було організовано та проведено </w:t>
      </w:r>
      <w:r w:rsidR="009C6F84" w:rsidRPr="001F778C">
        <w:rPr>
          <w:rFonts w:ascii="Times New Roman" w:hAnsi="Times New Roman"/>
          <w:sz w:val="28"/>
          <w:szCs w:val="28"/>
        </w:rPr>
        <w:t>т</w:t>
      </w:r>
      <w:r w:rsidR="009C6F84" w:rsidRPr="001F778C">
        <w:rPr>
          <w:rFonts w:ascii="Times New Roman" w:eastAsia="Calibri" w:hAnsi="Times New Roman" w:cs="Times New Roman"/>
          <w:sz w:val="28"/>
          <w:szCs w:val="28"/>
        </w:rPr>
        <w:t>ематичний діалог «Проектування – шлях від ідеального образу до реального об’єкта»</w:t>
      </w:r>
      <w:r w:rsidR="009C6F84" w:rsidRPr="001F778C">
        <w:rPr>
          <w:rFonts w:ascii="Times New Roman" w:hAnsi="Times New Roman"/>
          <w:sz w:val="28"/>
          <w:szCs w:val="28"/>
        </w:rPr>
        <w:t xml:space="preserve"> та міні-гру</w:t>
      </w:r>
      <w:r w:rsidR="009C6F84" w:rsidRPr="001F778C">
        <w:rPr>
          <w:rFonts w:ascii="Times New Roman" w:eastAsia="Calibri" w:hAnsi="Times New Roman" w:cs="Times New Roman"/>
          <w:sz w:val="28"/>
          <w:szCs w:val="28"/>
        </w:rPr>
        <w:t xml:space="preserve"> «Передбачати – означає управляти»</w:t>
      </w:r>
      <w:r w:rsidR="009C6F84" w:rsidRPr="001F778C">
        <w:rPr>
          <w:rFonts w:ascii="Times New Roman" w:hAnsi="Times New Roman"/>
          <w:sz w:val="28"/>
          <w:szCs w:val="28"/>
        </w:rPr>
        <w:t>.</w:t>
      </w:r>
    </w:p>
    <w:p w:rsidR="002B33C8" w:rsidRPr="001F778C" w:rsidRDefault="002B33C8" w:rsidP="001F778C">
      <w:pPr>
        <w:spacing w:after="0" w:line="240" w:lineRule="auto"/>
        <w:ind w:left="-284" w:right="-143"/>
        <w:jc w:val="both"/>
        <w:rPr>
          <w:rStyle w:val="FontStyle13"/>
          <w:rFonts w:cstheme="minorBidi"/>
          <w:sz w:val="28"/>
          <w:szCs w:val="28"/>
        </w:rPr>
      </w:pPr>
      <w:r w:rsidRPr="001F778C">
        <w:rPr>
          <w:rFonts w:ascii="Times New Roman" w:hAnsi="Times New Roman"/>
          <w:sz w:val="28"/>
          <w:szCs w:val="28"/>
        </w:rPr>
        <w:t xml:space="preserve">  </w:t>
      </w:r>
      <w:r w:rsidRPr="001F778C">
        <w:rPr>
          <w:rStyle w:val="FontStyle13"/>
          <w:sz w:val="28"/>
          <w:szCs w:val="28"/>
          <w:lang w:eastAsia="uk-UA"/>
        </w:rPr>
        <w:t xml:space="preserve">   Досвід, отриманий в </w:t>
      </w:r>
      <w:r w:rsidR="00754C1C" w:rsidRPr="001F778C">
        <w:rPr>
          <w:rStyle w:val="FontStyle13"/>
          <w:sz w:val="28"/>
          <w:szCs w:val="28"/>
          <w:lang w:eastAsia="uk-UA"/>
        </w:rPr>
        <w:t xml:space="preserve"> </w:t>
      </w:r>
      <w:r w:rsidRPr="001F778C">
        <w:rPr>
          <w:rStyle w:val="FontStyle13"/>
          <w:sz w:val="28"/>
          <w:szCs w:val="28"/>
          <w:lang w:eastAsia="uk-UA"/>
        </w:rPr>
        <w:t>учнівському самоврядуванні, допомагає старшокласникам стати повноцінними членами шкільної спільноти, місцевої громади, цінним ресурсом громадянської дії, чиї енергія, ідеї, ініціативи успішно використовуються під час вирішення суспільно-важливих проблем.</w:t>
      </w:r>
    </w:p>
    <w:sectPr w:rsidR="002B33C8" w:rsidRPr="001F778C" w:rsidSect="00BF5AE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18" w:rsidRDefault="002F6618" w:rsidP="001D4802">
      <w:pPr>
        <w:spacing w:after="0" w:line="240" w:lineRule="auto"/>
      </w:pPr>
      <w:r>
        <w:separator/>
      </w:r>
    </w:p>
  </w:endnote>
  <w:endnote w:type="continuationSeparator" w:id="0">
    <w:p w:rsidR="002F6618" w:rsidRDefault="002F6618" w:rsidP="001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18" w:rsidRDefault="002F6618" w:rsidP="001D4802">
      <w:pPr>
        <w:spacing w:after="0" w:line="240" w:lineRule="auto"/>
      </w:pPr>
      <w:r>
        <w:separator/>
      </w:r>
    </w:p>
  </w:footnote>
  <w:footnote w:type="continuationSeparator" w:id="0">
    <w:p w:rsidR="002F6618" w:rsidRDefault="002F6618" w:rsidP="001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0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1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1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6C67F3E"/>
    <w:multiLevelType w:val="hybridMultilevel"/>
    <w:tmpl w:val="2D92970C"/>
    <w:lvl w:ilvl="0" w:tplc="A3B871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0BC77026"/>
    <w:multiLevelType w:val="hybridMultilevel"/>
    <w:tmpl w:val="DCF2D4E8"/>
    <w:lvl w:ilvl="0" w:tplc="F5902F3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117D1F9D"/>
    <w:multiLevelType w:val="multilevel"/>
    <w:tmpl w:val="E716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80D6B"/>
    <w:multiLevelType w:val="multilevel"/>
    <w:tmpl w:val="F1D8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40D03"/>
    <w:multiLevelType w:val="hybridMultilevel"/>
    <w:tmpl w:val="18164E4A"/>
    <w:lvl w:ilvl="0" w:tplc="E0526E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38E601CF"/>
    <w:multiLevelType w:val="multilevel"/>
    <w:tmpl w:val="4054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B785C"/>
    <w:multiLevelType w:val="hybridMultilevel"/>
    <w:tmpl w:val="36B4F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2C140D"/>
    <w:multiLevelType w:val="hybridMultilevel"/>
    <w:tmpl w:val="CB201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A324FB"/>
    <w:multiLevelType w:val="multilevel"/>
    <w:tmpl w:val="AF5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3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C1E"/>
    <w:rsid w:val="00010C1E"/>
    <w:rsid w:val="00031F0F"/>
    <w:rsid w:val="000339E8"/>
    <w:rsid w:val="00045825"/>
    <w:rsid w:val="00050F44"/>
    <w:rsid w:val="00061BDE"/>
    <w:rsid w:val="00065A55"/>
    <w:rsid w:val="00070AF1"/>
    <w:rsid w:val="00084E00"/>
    <w:rsid w:val="0009374B"/>
    <w:rsid w:val="00096BDF"/>
    <w:rsid w:val="000B03A3"/>
    <w:rsid w:val="000D5340"/>
    <w:rsid w:val="000F1FF1"/>
    <w:rsid w:val="000F7751"/>
    <w:rsid w:val="00106F2F"/>
    <w:rsid w:val="00122480"/>
    <w:rsid w:val="001340D5"/>
    <w:rsid w:val="001464F4"/>
    <w:rsid w:val="001537C4"/>
    <w:rsid w:val="00173582"/>
    <w:rsid w:val="00176F87"/>
    <w:rsid w:val="00182AC2"/>
    <w:rsid w:val="00186F21"/>
    <w:rsid w:val="001901D1"/>
    <w:rsid w:val="00194679"/>
    <w:rsid w:val="00194DF6"/>
    <w:rsid w:val="00195C09"/>
    <w:rsid w:val="001B2C2D"/>
    <w:rsid w:val="001B7AD6"/>
    <w:rsid w:val="001D4802"/>
    <w:rsid w:val="001D6E1D"/>
    <w:rsid w:val="001E18EF"/>
    <w:rsid w:val="001E20BF"/>
    <w:rsid w:val="001F2200"/>
    <w:rsid w:val="001F3C9F"/>
    <w:rsid w:val="001F778C"/>
    <w:rsid w:val="0020596B"/>
    <w:rsid w:val="002240D7"/>
    <w:rsid w:val="00232C6F"/>
    <w:rsid w:val="00247C59"/>
    <w:rsid w:val="00253560"/>
    <w:rsid w:val="0025386D"/>
    <w:rsid w:val="00276342"/>
    <w:rsid w:val="00294536"/>
    <w:rsid w:val="002979B4"/>
    <w:rsid w:val="002B33C8"/>
    <w:rsid w:val="002E2143"/>
    <w:rsid w:val="002F6618"/>
    <w:rsid w:val="003216CA"/>
    <w:rsid w:val="00323F8D"/>
    <w:rsid w:val="00334D21"/>
    <w:rsid w:val="003355DC"/>
    <w:rsid w:val="00341200"/>
    <w:rsid w:val="003420C5"/>
    <w:rsid w:val="003428EC"/>
    <w:rsid w:val="00345EE1"/>
    <w:rsid w:val="003768D7"/>
    <w:rsid w:val="003A04FA"/>
    <w:rsid w:val="003A4952"/>
    <w:rsid w:val="003A4CB8"/>
    <w:rsid w:val="003C3D5E"/>
    <w:rsid w:val="003C5883"/>
    <w:rsid w:val="003E517D"/>
    <w:rsid w:val="003F4911"/>
    <w:rsid w:val="003F5D35"/>
    <w:rsid w:val="00415046"/>
    <w:rsid w:val="00420079"/>
    <w:rsid w:val="00424069"/>
    <w:rsid w:val="00431C21"/>
    <w:rsid w:val="00454678"/>
    <w:rsid w:val="00456566"/>
    <w:rsid w:val="00477425"/>
    <w:rsid w:val="00494D96"/>
    <w:rsid w:val="004B09DE"/>
    <w:rsid w:val="004B7B2D"/>
    <w:rsid w:val="004E1F5E"/>
    <w:rsid w:val="004E678B"/>
    <w:rsid w:val="004F05A1"/>
    <w:rsid w:val="004F4E78"/>
    <w:rsid w:val="0051162F"/>
    <w:rsid w:val="005157F4"/>
    <w:rsid w:val="00542114"/>
    <w:rsid w:val="00564FCA"/>
    <w:rsid w:val="005849BC"/>
    <w:rsid w:val="00586FDE"/>
    <w:rsid w:val="005A2A29"/>
    <w:rsid w:val="005B57DD"/>
    <w:rsid w:val="005D26FB"/>
    <w:rsid w:val="005D625E"/>
    <w:rsid w:val="005D6EFF"/>
    <w:rsid w:val="005D73D5"/>
    <w:rsid w:val="005F4C8E"/>
    <w:rsid w:val="006100FE"/>
    <w:rsid w:val="00615D1D"/>
    <w:rsid w:val="00617F08"/>
    <w:rsid w:val="00620A8E"/>
    <w:rsid w:val="00640BEF"/>
    <w:rsid w:val="00645DB7"/>
    <w:rsid w:val="0064714B"/>
    <w:rsid w:val="00657E49"/>
    <w:rsid w:val="0067201C"/>
    <w:rsid w:val="00693A91"/>
    <w:rsid w:val="006A1583"/>
    <w:rsid w:val="006A39A4"/>
    <w:rsid w:val="006A63E0"/>
    <w:rsid w:val="006B2DA2"/>
    <w:rsid w:val="006C4DB6"/>
    <w:rsid w:val="006C62D9"/>
    <w:rsid w:val="006E5458"/>
    <w:rsid w:val="006E62BF"/>
    <w:rsid w:val="006F61FE"/>
    <w:rsid w:val="00700967"/>
    <w:rsid w:val="007040D4"/>
    <w:rsid w:val="007071E6"/>
    <w:rsid w:val="007074B1"/>
    <w:rsid w:val="007216FA"/>
    <w:rsid w:val="00725854"/>
    <w:rsid w:val="00740D54"/>
    <w:rsid w:val="00744524"/>
    <w:rsid w:val="00751A75"/>
    <w:rsid w:val="007541EF"/>
    <w:rsid w:val="00754C1C"/>
    <w:rsid w:val="00766841"/>
    <w:rsid w:val="00770357"/>
    <w:rsid w:val="00771A3C"/>
    <w:rsid w:val="00776CE8"/>
    <w:rsid w:val="007B6E9F"/>
    <w:rsid w:val="007B6F5B"/>
    <w:rsid w:val="007C2ADB"/>
    <w:rsid w:val="007F651D"/>
    <w:rsid w:val="00801434"/>
    <w:rsid w:val="0080147D"/>
    <w:rsid w:val="0080149C"/>
    <w:rsid w:val="008040C0"/>
    <w:rsid w:val="00805167"/>
    <w:rsid w:val="00811A15"/>
    <w:rsid w:val="008229A9"/>
    <w:rsid w:val="008268F0"/>
    <w:rsid w:val="00834716"/>
    <w:rsid w:val="008422B7"/>
    <w:rsid w:val="00852098"/>
    <w:rsid w:val="008B1125"/>
    <w:rsid w:val="008B674B"/>
    <w:rsid w:val="008B79EE"/>
    <w:rsid w:val="008C33EA"/>
    <w:rsid w:val="008C7BDE"/>
    <w:rsid w:val="008D79AB"/>
    <w:rsid w:val="008F08D0"/>
    <w:rsid w:val="00911266"/>
    <w:rsid w:val="00916B59"/>
    <w:rsid w:val="00923FBC"/>
    <w:rsid w:val="009316F8"/>
    <w:rsid w:val="00936E89"/>
    <w:rsid w:val="0097038A"/>
    <w:rsid w:val="00973CBB"/>
    <w:rsid w:val="00990A29"/>
    <w:rsid w:val="009B1474"/>
    <w:rsid w:val="009B4E89"/>
    <w:rsid w:val="009C1EF6"/>
    <w:rsid w:val="009C35AD"/>
    <w:rsid w:val="009C6F84"/>
    <w:rsid w:val="009D0BC1"/>
    <w:rsid w:val="009D6778"/>
    <w:rsid w:val="009E1BCA"/>
    <w:rsid w:val="009F1682"/>
    <w:rsid w:val="00A017EC"/>
    <w:rsid w:val="00A1352D"/>
    <w:rsid w:val="00A25A05"/>
    <w:rsid w:val="00A26AF7"/>
    <w:rsid w:val="00A50D99"/>
    <w:rsid w:val="00A61C57"/>
    <w:rsid w:val="00A847E2"/>
    <w:rsid w:val="00A92660"/>
    <w:rsid w:val="00A97153"/>
    <w:rsid w:val="00AA274E"/>
    <w:rsid w:val="00AC0D29"/>
    <w:rsid w:val="00AC0F4E"/>
    <w:rsid w:val="00AC499A"/>
    <w:rsid w:val="00AE4A1C"/>
    <w:rsid w:val="00B13F6D"/>
    <w:rsid w:val="00B36032"/>
    <w:rsid w:val="00B45A8F"/>
    <w:rsid w:val="00B5692A"/>
    <w:rsid w:val="00B56D51"/>
    <w:rsid w:val="00B704D0"/>
    <w:rsid w:val="00BA441C"/>
    <w:rsid w:val="00BA7FFB"/>
    <w:rsid w:val="00BB11FB"/>
    <w:rsid w:val="00BC1A46"/>
    <w:rsid w:val="00BC2873"/>
    <w:rsid w:val="00BC2C48"/>
    <w:rsid w:val="00BC38D1"/>
    <w:rsid w:val="00BC4F8B"/>
    <w:rsid w:val="00BD1AF5"/>
    <w:rsid w:val="00BF34CE"/>
    <w:rsid w:val="00BF5AE1"/>
    <w:rsid w:val="00BF679B"/>
    <w:rsid w:val="00C06D0C"/>
    <w:rsid w:val="00C1002F"/>
    <w:rsid w:val="00C128AC"/>
    <w:rsid w:val="00C2181E"/>
    <w:rsid w:val="00C36900"/>
    <w:rsid w:val="00C661BF"/>
    <w:rsid w:val="00C8649D"/>
    <w:rsid w:val="00C918BD"/>
    <w:rsid w:val="00CC22CF"/>
    <w:rsid w:val="00CF25B5"/>
    <w:rsid w:val="00CF2D44"/>
    <w:rsid w:val="00CF5005"/>
    <w:rsid w:val="00CF5EB5"/>
    <w:rsid w:val="00D12A22"/>
    <w:rsid w:val="00D13D02"/>
    <w:rsid w:val="00D141A2"/>
    <w:rsid w:val="00D66A31"/>
    <w:rsid w:val="00D67675"/>
    <w:rsid w:val="00D6769C"/>
    <w:rsid w:val="00D76544"/>
    <w:rsid w:val="00D82712"/>
    <w:rsid w:val="00D97835"/>
    <w:rsid w:val="00D97E8F"/>
    <w:rsid w:val="00DA39A7"/>
    <w:rsid w:val="00DA6860"/>
    <w:rsid w:val="00DB1A50"/>
    <w:rsid w:val="00DC25D5"/>
    <w:rsid w:val="00DC2DC7"/>
    <w:rsid w:val="00DD5F44"/>
    <w:rsid w:val="00E01365"/>
    <w:rsid w:val="00E01FBA"/>
    <w:rsid w:val="00E1726D"/>
    <w:rsid w:val="00E2338E"/>
    <w:rsid w:val="00E30CBD"/>
    <w:rsid w:val="00E34091"/>
    <w:rsid w:val="00E344BE"/>
    <w:rsid w:val="00E51241"/>
    <w:rsid w:val="00E74639"/>
    <w:rsid w:val="00E81B17"/>
    <w:rsid w:val="00E84AB1"/>
    <w:rsid w:val="00E976D4"/>
    <w:rsid w:val="00ED4556"/>
    <w:rsid w:val="00EF74A0"/>
    <w:rsid w:val="00F12E13"/>
    <w:rsid w:val="00F31508"/>
    <w:rsid w:val="00F654A8"/>
    <w:rsid w:val="00F87864"/>
    <w:rsid w:val="00F94FB2"/>
    <w:rsid w:val="00FA31A6"/>
    <w:rsid w:val="00FB7D6E"/>
    <w:rsid w:val="00FC20CC"/>
    <w:rsid w:val="00FD6960"/>
    <w:rsid w:val="00FD7872"/>
    <w:rsid w:val="00FF0F48"/>
    <w:rsid w:val="00FF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83"/>
  </w:style>
  <w:style w:type="paragraph" w:styleId="1">
    <w:name w:val="heading 1"/>
    <w:basedOn w:val="a"/>
    <w:next w:val="a"/>
    <w:link w:val="10"/>
    <w:uiPriority w:val="9"/>
    <w:qFormat/>
    <w:rsid w:val="00106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0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B03A3"/>
    <w:rPr>
      <w:b/>
      <w:bCs/>
    </w:rPr>
  </w:style>
  <w:style w:type="character" w:styleId="a7">
    <w:name w:val="Emphasis"/>
    <w:basedOn w:val="a0"/>
    <w:uiPriority w:val="20"/>
    <w:qFormat/>
    <w:rsid w:val="000B03A3"/>
    <w:rPr>
      <w:i/>
      <w:iCs/>
    </w:rPr>
  </w:style>
  <w:style w:type="character" w:customStyle="1" w:styleId="apple-converted-space">
    <w:name w:val="apple-converted-space"/>
    <w:basedOn w:val="a0"/>
    <w:rsid w:val="000B03A3"/>
  </w:style>
  <w:style w:type="paragraph" w:styleId="HTML">
    <w:name w:val="HTML Preformatted"/>
    <w:basedOn w:val="a"/>
    <w:link w:val="HTML0"/>
    <w:semiHidden/>
    <w:unhideWhenUsed/>
    <w:rsid w:val="00801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43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FontStyle11">
    <w:name w:val="Font Style11"/>
    <w:rsid w:val="0017358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F08D0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Franklin Gothic Book" w:eastAsia="Times New Roman" w:hAnsi="Franklin Gothic Book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C0D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List Paragraph"/>
    <w:basedOn w:val="a"/>
    <w:uiPriority w:val="34"/>
    <w:qFormat/>
    <w:rsid w:val="00AC0D29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rsid w:val="004B09DE"/>
    <w:rPr>
      <w:rFonts w:ascii="Century Schoolbook" w:hAnsi="Century Schoolbook" w:cs="Century Schoolbook"/>
      <w:sz w:val="18"/>
      <w:szCs w:val="18"/>
    </w:rPr>
  </w:style>
  <w:style w:type="character" w:customStyle="1" w:styleId="FontStyle14">
    <w:name w:val="Font Style14"/>
    <w:basedOn w:val="a0"/>
    <w:rsid w:val="004B09D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4B09DE"/>
    <w:pPr>
      <w:widowControl w:val="0"/>
      <w:autoSpaceDE w:val="0"/>
      <w:autoSpaceDN w:val="0"/>
      <w:adjustRightInd w:val="0"/>
      <w:spacing w:after="0" w:line="288" w:lineRule="exact"/>
      <w:ind w:hanging="226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8C7BDE"/>
    <w:rPr>
      <w:rFonts w:ascii="Georgia" w:hAnsi="Georgia" w:cs="Georgia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8C7BDE"/>
    <w:pPr>
      <w:widowControl w:val="0"/>
      <w:autoSpaceDE w:val="0"/>
      <w:autoSpaceDN w:val="0"/>
      <w:adjustRightInd w:val="0"/>
      <w:spacing w:after="0" w:line="241" w:lineRule="exact"/>
      <w:ind w:firstLine="336"/>
      <w:jc w:val="both"/>
    </w:pPr>
    <w:rPr>
      <w:rFonts w:ascii="Franklin Gothic Book" w:eastAsia="Times New Roman" w:hAnsi="Franklin Gothic Book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8C7BDE"/>
    <w:rPr>
      <w:rFonts w:ascii="Century Schoolbook" w:hAnsi="Century Schoolbook" w:cs="Century Schoolbook"/>
      <w:sz w:val="18"/>
      <w:szCs w:val="18"/>
    </w:rPr>
  </w:style>
  <w:style w:type="paragraph" w:customStyle="1" w:styleId="Style5">
    <w:name w:val="Style5"/>
    <w:basedOn w:val="a"/>
    <w:rsid w:val="008C7BDE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Franklin Gothic Book" w:eastAsia="Times New Roman" w:hAnsi="Franklin Gothic Book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8C7BD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rsid w:val="00564FC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564FC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9">
    <w:name w:val="Font Style19"/>
    <w:basedOn w:val="a0"/>
    <w:rsid w:val="001B7AD6"/>
    <w:rPr>
      <w:rFonts w:ascii="Century Schoolbook" w:hAnsi="Century Schoolbook" w:cs="Century Schoolbook"/>
      <w:i/>
      <w:iCs/>
      <w:sz w:val="18"/>
      <w:szCs w:val="18"/>
    </w:rPr>
  </w:style>
  <w:style w:type="table" w:styleId="a9">
    <w:name w:val="Table Grid"/>
    <w:basedOn w:val="a1"/>
    <w:uiPriority w:val="59"/>
    <w:rsid w:val="00477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D26FB"/>
    <w:rPr>
      <w:color w:val="0000FF"/>
      <w:u w:val="single"/>
    </w:rPr>
  </w:style>
  <w:style w:type="paragraph" w:customStyle="1" w:styleId="mysmall">
    <w:name w:val="mysmall"/>
    <w:basedOn w:val="a"/>
    <w:rsid w:val="00BA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ysmall1">
    <w:name w:val="mysmall1"/>
    <w:basedOn w:val="a0"/>
    <w:rsid w:val="00BA441C"/>
  </w:style>
  <w:style w:type="paragraph" w:styleId="ab">
    <w:name w:val="No Spacing"/>
    <w:uiPriority w:val="1"/>
    <w:qFormat/>
    <w:rsid w:val="005849BC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Style10">
    <w:name w:val="Style10"/>
    <w:basedOn w:val="a"/>
    <w:rsid w:val="00FD6960"/>
    <w:pPr>
      <w:widowControl w:val="0"/>
      <w:autoSpaceDE w:val="0"/>
      <w:autoSpaceDN w:val="0"/>
      <w:adjustRightInd w:val="0"/>
      <w:spacing w:after="0" w:line="240" w:lineRule="exact"/>
    </w:pPr>
    <w:rPr>
      <w:rFonts w:ascii="Calibri" w:eastAsiaTheme="minorEastAsia" w:hAnsi="Calibri" w:cs="Times New Roman"/>
      <w:sz w:val="24"/>
      <w:szCs w:val="24"/>
      <w:lang w:eastAsia="uk-UA"/>
    </w:rPr>
  </w:style>
  <w:style w:type="character" w:customStyle="1" w:styleId="FontStyle20">
    <w:name w:val="Font Style20"/>
    <w:basedOn w:val="a0"/>
    <w:rsid w:val="00FD696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FD696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FD696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FD6960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E84AB1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customStyle="1" w:styleId="argcat">
    <w:name w:val="argcat"/>
    <w:basedOn w:val="a"/>
    <w:rsid w:val="0010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luso-counter">
    <w:name w:val="pluso-counter"/>
    <w:basedOn w:val="a0"/>
    <w:rsid w:val="00106F2F"/>
  </w:style>
  <w:style w:type="character" w:customStyle="1" w:styleId="10">
    <w:name w:val="Заголовок 1 Знак"/>
    <w:basedOn w:val="a0"/>
    <w:link w:val="1"/>
    <w:uiPriority w:val="9"/>
    <w:rsid w:val="0010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10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106F2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106F2F"/>
  </w:style>
  <w:style w:type="paragraph" w:styleId="ae">
    <w:name w:val="Title"/>
    <w:basedOn w:val="a"/>
    <w:link w:val="af"/>
    <w:uiPriority w:val="10"/>
    <w:qFormat/>
    <w:rsid w:val="0010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">
    <w:name w:val="Название Знак"/>
    <w:basedOn w:val="a0"/>
    <w:link w:val="ae"/>
    <w:uiPriority w:val="10"/>
    <w:rsid w:val="00106F2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Plain Text"/>
    <w:basedOn w:val="a"/>
    <w:link w:val="af1"/>
    <w:uiPriority w:val="99"/>
    <w:semiHidden/>
    <w:unhideWhenUsed/>
    <w:rsid w:val="0010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1">
    <w:name w:val="Текст Знак"/>
    <w:basedOn w:val="a0"/>
    <w:link w:val="af0"/>
    <w:uiPriority w:val="99"/>
    <w:semiHidden/>
    <w:rsid w:val="00106F2F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20">
    <w:name w:val="a2"/>
    <w:basedOn w:val="a0"/>
    <w:rsid w:val="00106F2F"/>
  </w:style>
  <w:style w:type="character" w:customStyle="1" w:styleId="fs14">
    <w:name w:val="fs_14"/>
    <w:basedOn w:val="a0"/>
    <w:rsid w:val="00811A15"/>
  </w:style>
  <w:style w:type="character" w:customStyle="1" w:styleId="red">
    <w:name w:val="red"/>
    <w:basedOn w:val="a0"/>
    <w:rsid w:val="006C62D9"/>
  </w:style>
  <w:style w:type="character" w:customStyle="1" w:styleId="green">
    <w:name w:val="green"/>
    <w:basedOn w:val="a0"/>
    <w:rsid w:val="006C62D9"/>
  </w:style>
  <w:style w:type="character" w:customStyle="1" w:styleId="msolistparagraph0">
    <w:name w:val="msolistparagraph"/>
    <w:basedOn w:val="a0"/>
    <w:rsid w:val="006C62D9"/>
  </w:style>
  <w:style w:type="character" w:customStyle="1" w:styleId="blue">
    <w:name w:val="blue"/>
    <w:basedOn w:val="a0"/>
    <w:rsid w:val="006C62D9"/>
  </w:style>
  <w:style w:type="paragraph" w:customStyle="1" w:styleId="11">
    <w:name w:val="Абзац списка1"/>
    <w:basedOn w:val="a"/>
    <w:rsid w:val="00A1352D"/>
    <w:pPr>
      <w:suppressAutoHyphens/>
      <w:spacing w:after="0" w:line="240" w:lineRule="auto"/>
      <w:ind w:left="720"/>
    </w:pPr>
    <w:rPr>
      <w:rFonts w:ascii="Calibri" w:eastAsia="Lucida Sans Unicode" w:hAnsi="Calibri" w:cs="Mangal"/>
      <w:kern w:val="1"/>
      <w:sz w:val="24"/>
      <w:szCs w:val="24"/>
      <w:lang w:val="ru-RU"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1D48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D4802"/>
  </w:style>
  <w:style w:type="paragraph" w:styleId="af4">
    <w:name w:val="footer"/>
    <w:basedOn w:val="a"/>
    <w:link w:val="af5"/>
    <w:uiPriority w:val="99"/>
    <w:semiHidden/>
    <w:unhideWhenUsed/>
    <w:rsid w:val="001D480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D4802"/>
  </w:style>
  <w:style w:type="character" w:customStyle="1" w:styleId="40">
    <w:name w:val="Заголовок 4 Знак"/>
    <w:basedOn w:val="a0"/>
    <w:link w:val="4"/>
    <w:uiPriority w:val="9"/>
    <w:semiHidden/>
    <w:rsid w:val="00182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enter">
    <w:name w:val="center"/>
    <w:basedOn w:val="a"/>
    <w:rsid w:val="003E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aring-platform-button">
    <w:name w:val="sharing-platform-button"/>
    <w:basedOn w:val="a0"/>
    <w:rsid w:val="0009374B"/>
  </w:style>
  <w:style w:type="character" w:customStyle="1" w:styleId="platform-sharing-text">
    <w:name w:val="platform-sharing-text"/>
    <w:basedOn w:val="a0"/>
    <w:rsid w:val="0009374B"/>
  </w:style>
  <w:style w:type="character" w:customStyle="1" w:styleId="20">
    <w:name w:val="Заголовок 2 Знак"/>
    <w:basedOn w:val="a0"/>
    <w:link w:val="2"/>
    <w:uiPriority w:val="9"/>
    <w:semiHidden/>
    <w:rsid w:val="00EF7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spacingcxspmiddle">
    <w:name w:val="msonospacingcxspmiddle"/>
    <w:basedOn w:val="a"/>
    <w:rsid w:val="00A2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805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6">
    <w:name w:val="Font Style26"/>
    <w:basedOn w:val="a0"/>
    <w:rsid w:val="002B33C8"/>
    <w:rPr>
      <w:rFonts w:ascii="Bookman Old Style" w:hAnsi="Bookman Old Style" w:cs="Bookman Old Style" w:hint="default"/>
      <w:sz w:val="18"/>
      <w:szCs w:val="18"/>
    </w:rPr>
  </w:style>
  <w:style w:type="character" w:customStyle="1" w:styleId="apple-style-span">
    <w:name w:val="apple-style-span"/>
    <w:basedOn w:val="a0"/>
    <w:rsid w:val="002B33C8"/>
    <w:rPr>
      <w:rFonts w:ascii="Times New Roman" w:hAnsi="Times New Roman" w:cs="Times New Roman" w:hint="default"/>
    </w:rPr>
  </w:style>
  <w:style w:type="character" w:customStyle="1" w:styleId="longtext">
    <w:name w:val="long_text"/>
    <w:basedOn w:val="a0"/>
    <w:rsid w:val="002B33C8"/>
  </w:style>
  <w:style w:type="character" w:customStyle="1" w:styleId="hps">
    <w:name w:val="hps"/>
    <w:basedOn w:val="a0"/>
    <w:rsid w:val="002B3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173">
          <w:marLeft w:val="0"/>
          <w:marRight w:val="0"/>
          <w:marTop w:val="0"/>
          <w:marBottom w:val="195"/>
          <w:divBdr>
            <w:top w:val="single" w:sz="6" w:space="10" w:color="DF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979">
          <w:marLeft w:val="45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3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41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0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8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7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912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93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9582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712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8212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3824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7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968C-E6B2-4A03-AC75-DC549A8E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19004</TotalTime>
  <Pages>5</Pages>
  <Words>10275</Words>
  <Characters>5858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39</cp:revision>
  <cp:lastPrinted>2018-03-10T15:03:00Z</cp:lastPrinted>
  <dcterms:created xsi:type="dcterms:W3CDTF">2017-02-16T12:42:00Z</dcterms:created>
  <dcterms:modified xsi:type="dcterms:W3CDTF">2018-04-23T16:19:00Z</dcterms:modified>
</cp:coreProperties>
</file>