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5BE" w:rsidRPr="006869C0" w:rsidRDefault="002145BE" w:rsidP="002145B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000000" w:themeColor="text1"/>
          <w:bdr w:val="none" w:sz="0" w:space="0" w:color="auto" w:frame="1"/>
          <w:lang w:val="en-US"/>
        </w:rPr>
      </w:pPr>
      <w:r w:rsidRPr="006869C0">
        <w:rPr>
          <w:rStyle w:val="a4"/>
          <w:color w:val="000000" w:themeColor="text1"/>
          <w:bdr w:val="none" w:sz="0" w:space="0" w:color="auto" w:frame="1"/>
        </w:rPr>
        <w:t>Прозорість та інформаційна відкритість</w:t>
      </w:r>
    </w:p>
    <w:p w:rsidR="002145BE" w:rsidRPr="006869C0" w:rsidRDefault="002145BE" w:rsidP="002145B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</w:rPr>
      </w:pPr>
      <w:proofErr w:type="spellStart"/>
      <w:r w:rsidRPr="006869C0">
        <w:rPr>
          <w:rStyle w:val="a4"/>
          <w:color w:val="000000" w:themeColor="text1"/>
          <w:bdr w:val="none" w:sz="0" w:space="0" w:color="auto" w:frame="1"/>
        </w:rPr>
        <w:t>Липівського</w:t>
      </w:r>
      <w:proofErr w:type="spellEnd"/>
      <w:r w:rsidRPr="006869C0">
        <w:rPr>
          <w:rStyle w:val="a4"/>
          <w:color w:val="000000" w:themeColor="text1"/>
          <w:bdr w:val="none" w:sz="0" w:space="0" w:color="auto" w:frame="1"/>
        </w:rPr>
        <w:t xml:space="preserve"> навчально-виховного комплексу </w:t>
      </w:r>
      <w:r w:rsidRPr="006869C0">
        <w:rPr>
          <w:b/>
          <w:bCs/>
          <w:color w:val="000000" w:themeColor="text1"/>
          <w:bdr w:val="none" w:sz="0" w:space="0" w:color="auto" w:frame="1"/>
        </w:rPr>
        <w:br/>
      </w:r>
      <w:proofErr w:type="spellStart"/>
      <w:r w:rsidRPr="006869C0">
        <w:rPr>
          <w:rStyle w:val="a4"/>
          <w:color w:val="000000" w:themeColor="text1"/>
          <w:bdr w:val="none" w:sz="0" w:space="0" w:color="auto" w:frame="1"/>
        </w:rPr>
        <w:t>Рогатинської</w:t>
      </w:r>
      <w:proofErr w:type="spellEnd"/>
      <w:r w:rsidRPr="006869C0">
        <w:rPr>
          <w:rStyle w:val="a4"/>
          <w:color w:val="000000" w:themeColor="text1"/>
          <w:bdr w:val="none" w:sz="0" w:space="0" w:color="auto" w:frame="1"/>
        </w:rPr>
        <w:t xml:space="preserve"> районної ради Івано-Франківської області (відповідно до статті 30 Закону України “ Про освіту ”):</w:t>
      </w:r>
    </w:p>
    <w:p w:rsidR="002145BE" w:rsidRPr="006869C0" w:rsidRDefault="002145BE" w:rsidP="002145BE">
      <w:pPr>
        <w:rPr>
          <w:rFonts w:ascii="Times New Roman" w:hAnsi="Times New Roman" w:cs="Times New Roman"/>
          <w:b/>
          <w:sz w:val="24"/>
          <w:szCs w:val="24"/>
        </w:rPr>
      </w:pPr>
      <w:r w:rsidRPr="006869C0">
        <w:rPr>
          <w:rFonts w:ascii="Times New Roman" w:hAnsi="Times New Roman" w:cs="Times New Roman"/>
          <w:color w:val="000000" w:themeColor="text1"/>
          <w:sz w:val="24"/>
          <w:szCs w:val="24"/>
        </w:rPr>
        <w:t>– </w:t>
      </w:r>
      <w:hyperlink r:id="rId4" w:history="1">
        <w:r w:rsidRPr="006869C0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</w:rPr>
          <w:t xml:space="preserve">Статут </w:t>
        </w:r>
        <w:proofErr w:type="spellStart"/>
        <w:r w:rsidRPr="006869C0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</w:rPr>
          <w:t>Липівського</w:t>
        </w:r>
        <w:proofErr w:type="spellEnd"/>
        <w:r w:rsidRPr="006869C0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</w:rPr>
          <w:t xml:space="preserve">  навчально-виховного комплексу </w:t>
        </w:r>
        <w:proofErr w:type="spellStart"/>
        <w:r w:rsidRPr="006869C0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</w:rPr>
          <w:t>Рогатинської</w:t>
        </w:r>
        <w:proofErr w:type="spellEnd"/>
        <w:r w:rsidRPr="006869C0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</w:rPr>
          <w:t xml:space="preserve"> районної ради Івано-Франківської області</w:t>
        </w:r>
      </w:hyperlink>
      <w:r w:rsidRPr="006869C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–  </w:t>
      </w:r>
      <w:hyperlink r:id="rId5" w:history="1">
        <w:r w:rsidRPr="006869C0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</w:rPr>
          <w:t>Виписка з Єдиного державного реєстру юридичних осіб, фізичних осіб-підприємців та громадських формувань</w:t>
        </w:r>
      </w:hyperlink>
      <w:r w:rsidRPr="006869C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– </w:t>
      </w:r>
      <w:hyperlink r:id="rId6" w:history="1">
        <w:r w:rsidRPr="006869C0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</w:rPr>
          <w:t>Свідоцтво про атестацію</w:t>
        </w:r>
      </w:hyperlink>
      <w:r w:rsidRPr="006869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(у 2011році </w:t>
      </w:r>
      <w:proofErr w:type="spellStart"/>
      <w:r w:rsidRPr="006869C0">
        <w:rPr>
          <w:rFonts w:ascii="Times New Roman" w:hAnsi="Times New Roman" w:cs="Times New Roman"/>
          <w:color w:val="000000" w:themeColor="text1"/>
          <w:sz w:val="24"/>
          <w:szCs w:val="24"/>
        </w:rPr>
        <w:t>Липівська</w:t>
      </w:r>
      <w:proofErr w:type="spellEnd"/>
      <w:r w:rsidRPr="006869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ЗОШ І-ІІ ступенів визнано атестованою з профілю освіти «Надання початкової, базової загальної середньої освіти»)</w:t>
      </w:r>
      <w:r w:rsidRPr="006869C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– Структура та та органи управління закладу освіти: педагогічна рада, директор школи, рада школи, батьківський комітет</w:t>
      </w:r>
      <w:r w:rsidRPr="006869C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– </w:t>
      </w:r>
      <w:hyperlink r:id="rId7" w:history="1">
        <w:r w:rsidRPr="006869C0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</w:rPr>
          <w:t>Кадровий склад закладу освіти згідно з ліцензійними умовами</w:t>
        </w:r>
      </w:hyperlink>
      <w:r w:rsidRPr="006869C0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– Територія обслуговування, закріплена за закладом освіти його засновником: </w:t>
      </w:r>
      <w:proofErr w:type="spellStart"/>
      <w:r w:rsidRPr="006869C0">
        <w:rPr>
          <w:rFonts w:ascii="Times New Roman" w:hAnsi="Times New Roman" w:cs="Times New Roman"/>
          <w:color w:val="000000" w:themeColor="text1"/>
          <w:sz w:val="24"/>
          <w:szCs w:val="24"/>
        </w:rPr>
        <w:t>Липівська</w:t>
      </w:r>
      <w:proofErr w:type="spellEnd"/>
      <w:r w:rsidRPr="006869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сільська рада</w:t>
      </w:r>
      <w:r w:rsidRPr="006869C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– Ліцензований обсяг та фактична кількість осіб, які навчаються у закладі освіти: ліцензований обсяг – 220, фактична кількість осіб – 107</w:t>
      </w:r>
      <w:r w:rsidRPr="006869C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– мова (мови) освітнього процесу: українська</w:t>
      </w:r>
      <w:r w:rsidRPr="006869C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– наявність вакантних посад, порядок і умови проведення конкур</w:t>
      </w:r>
      <w:r w:rsidR="000A77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 на їх заміщення: станом на </w:t>
      </w:r>
      <w:r w:rsidR="000A7774" w:rsidRPr="000A7774">
        <w:rPr>
          <w:rFonts w:ascii="Times New Roman" w:hAnsi="Times New Roman" w:cs="Times New Roman"/>
          <w:color w:val="000000" w:themeColor="text1"/>
          <w:sz w:val="24"/>
          <w:szCs w:val="24"/>
        </w:rPr>
        <w:t>01</w:t>
      </w:r>
      <w:r w:rsidR="000A7774">
        <w:rPr>
          <w:rFonts w:ascii="Times New Roman" w:hAnsi="Times New Roman" w:cs="Times New Roman"/>
          <w:color w:val="000000" w:themeColor="text1"/>
          <w:sz w:val="24"/>
          <w:szCs w:val="24"/>
        </w:rPr>
        <w:t>.19.201</w:t>
      </w:r>
      <w:r w:rsidR="000A7774" w:rsidRPr="000A7774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6869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р.</w:t>
      </w:r>
      <w:r w:rsidR="000A77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вакантна посада медичної сестри.</w:t>
      </w:r>
      <w:r w:rsidRPr="006869C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– </w:t>
      </w:r>
      <w:hyperlink r:id="rId8" w:history="1">
        <w:r w:rsidRPr="006869C0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</w:rPr>
          <w:t>Річний звіт про діяльність закладу освіти</w:t>
        </w:r>
      </w:hyperlink>
      <w:r w:rsidRPr="006869C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– Правила прийому до закладу освіти: відповідно до Закону України від від 05.09.2017 №  2145-19 «Про освіту»</w:t>
      </w:r>
      <w:r w:rsidRPr="006869C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– </w:t>
      </w:r>
      <w:hyperlink r:id="rId9" w:history="1">
        <w:r w:rsidRPr="006869C0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</w:rPr>
          <w:t>Робочий навчальний план</w:t>
        </w:r>
        <w:r w:rsidRPr="006869C0">
          <w:rPr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br/>
        </w:r>
      </w:hyperlink>
      <w:r w:rsidRPr="006869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Умови доступності закладу освіти для навчання осіб з особливими освітніми потребами: відповідно до Закону України від від 05.09.2017 №  2145-19 </w:t>
      </w:r>
      <w:proofErr w:type="spellStart"/>
      <w:r w:rsidRPr="006869C0">
        <w:rPr>
          <w:rFonts w:ascii="Times New Roman" w:hAnsi="Times New Roman" w:cs="Times New Roman"/>
          <w:color w:val="000000" w:themeColor="text1"/>
          <w:sz w:val="24"/>
          <w:szCs w:val="24"/>
        </w:rPr>
        <w:t>“Про</w:t>
      </w:r>
      <w:proofErr w:type="spellEnd"/>
      <w:r w:rsidRPr="006869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69C0">
        <w:rPr>
          <w:rFonts w:ascii="Times New Roman" w:hAnsi="Times New Roman" w:cs="Times New Roman"/>
          <w:color w:val="000000" w:themeColor="text1"/>
          <w:sz w:val="24"/>
          <w:szCs w:val="24"/>
        </w:rPr>
        <w:t>освіту”</w:t>
      </w:r>
      <w:proofErr w:type="spellEnd"/>
      <w:r w:rsidRPr="006869C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869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 Звіт про фінансово-господарську діяльність:</w:t>
      </w:r>
    </w:p>
    <w:p w:rsidR="002145BE" w:rsidRPr="006869C0" w:rsidRDefault="002145BE" w:rsidP="002145BE">
      <w:pPr>
        <w:rPr>
          <w:rFonts w:ascii="Times New Roman" w:hAnsi="Times New Roman" w:cs="Times New Roman"/>
          <w:sz w:val="24"/>
          <w:szCs w:val="24"/>
        </w:rPr>
      </w:pPr>
      <w:r w:rsidRPr="006869C0">
        <w:rPr>
          <w:rFonts w:ascii="Times New Roman" w:hAnsi="Times New Roman" w:cs="Times New Roman"/>
          <w:b/>
          <w:sz w:val="24"/>
          <w:szCs w:val="24"/>
        </w:rPr>
        <w:t>В</w:t>
      </w:r>
      <w:r w:rsidR="000A7774">
        <w:rPr>
          <w:rFonts w:ascii="Times New Roman" w:hAnsi="Times New Roman" w:cs="Times New Roman"/>
          <w:b/>
          <w:sz w:val="24"/>
          <w:szCs w:val="24"/>
        </w:rPr>
        <w:t>сього видатків за  2018</w:t>
      </w:r>
      <w:r w:rsidRPr="006869C0">
        <w:rPr>
          <w:rFonts w:ascii="Times New Roman" w:hAnsi="Times New Roman" w:cs="Times New Roman"/>
          <w:b/>
          <w:sz w:val="24"/>
          <w:szCs w:val="24"/>
        </w:rPr>
        <w:t>року</w:t>
      </w:r>
      <w:r w:rsidRPr="006869C0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A7774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869C0">
        <w:rPr>
          <w:rFonts w:ascii="Times New Roman" w:hAnsi="Times New Roman" w:cs="Times New Roman"/>
          <w:sz w:val="24"/>
          <w:szCs w:val="24"/>
        </w:rPr>
        <w:t xml:space="preserve">   </w:t>
      </w:r>
      <w:r w:rsidRPr="006869C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A7774">
        <w:rPr>
          <w:rFonts w:ascii="Times New Roman" w:hAnsi="Times New Roman" w:cs="Times New Roman"/>
          <w:sz w:val="24"/>
          <w:szCs w:val="24"/>
          <w:u w:val="single"/>
        </w:rPr>
        <w:t>3229.2</w:t>
      </w:r>
      <w:r w:rsidRPr="006869C0">
        <w:rPr>
          <w:rFonts w:ascii="Times New Roman" w:hAnsi="Times New Roman" w:cs="Times New Roman"/>
          <w:sz w:val="24"/>
          <w:szCs w:val="24"/>
        </w:rPr>
        <w:t>тис.грн.</w:t>
      </w:r>
    </w:p>
    <w:p w:rsidR="002145BE" w:rsidRPr="006869C0" w:rsidRDefault="002145BE" w:rsidP="002145BE">
      <w:pPr>
        <w:rPr>
          <w:rFonts w:ascii="Times New Roman" w:hAnsi="Times New Roman" w:cs="Times New Roman"/>
          <w:sz w:val="24"/>
          <w:szCs w:val="24"/>
          <w:u w:val="single"/>
        </w:rPr>
      </w:pPr>
      <w:r w:rsidRPr="006869C0">
        <w:rPr>
          <w:rFonts w:ascii="Times New Roman" w:hAnsi="Times New Roman" w:cs="Times New Roman"/>
          <w:b/>
          <w:sz w:val="24"/>
          <w:szCs w:val="24"/>
        </w:rPr>
        <w:t>Заробітна плата та нарахування</w:t>
      </w:r>
      <w:r w:rsidRPr="006869C0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A7774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:rsidR="002145BE" w:rsidRPr="006869C0" w:rsidRDefault="002145BE" w:rsidP="00214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69C0">
        <w:rPr>
          <w:rFonts w:ascii="Times New Roman" w:hAnsi="Times New Roman" w:cs="Times New Roman"/>
          <w:sz w:val="24"/>
          <w:szCs w:val="24"/>
        </w:rPr>
        <w:t xml:space="preserve">За рахунок </w:t>
      </w:r>
      <w:r w:rsidR="000A7774">
        <w:rPr>
          <w:rFonts w:ascii="Times New Roman" w:hAnsi="Times New Roman" w:cs="Times New Roman"/>
          <w:sz w:val="24"/>
          <w:szCs w:val="24"/>
        </w:rPr>
        <w:t>(</w:t>
      </w:r>
      <w:r w:rsidRPr="006869C0">
        <w:rPr>
          <w:rFonts w:ascii="Times New Roman" w:hAnsi="Times New Roman" w:cs="Times New Roman"/>
          <w:sz w:val="24"/>
          <w:szCs w:val="24"/>
        </w:rPr>
        <w:t>освітньої субвенції</w:t>
      </w:r>
      <w:r w:rsidR="000A7774">
        <w:rPr>
          <w:rFonts w:ascii="Times New Roman" w:hAnsi="Times New Roman" w:cs="Times New Roman"/>
          <w:sz w:val="24"/>
          <w:szCs w:val="24"/>
        </w:rPr>
        <w:t xml:space="preserve">)                                     </w:t>
      </w:r>
      <w:r w:rsidR="000A7774">
        <w:rPr>
          <w:rFonts w:ascii="Times New Roman" w:hAnsi="Times New Roman" w:cs="Times New Roman"/>
          <w:sz w:val="24"/>
          <w:szCs w:val="24"/>
          <w:u w:val="single"/>
        </w:rPr>
        <w:t>1986.1</w:t>
      </w:r>
      <w:r w:rsidR="000A7774" w:rsidRPr="006869C0">
        <w:rPr>
          <w:rFonts w:ascii="Times New Roman" w:hAnsi="Times New Roman" w:cs="Times New Roman"/>
          <w:sz w:val="24"/>
          <w:szCs w:val="24"/>
          <w:u w:val="single"/>
        </w:rPr>
        <w:t>тис.грн.</w:t>
      </w:r>
    </w:p>
    <w:p w:rsidR="002145BE" w:rsidRPr="006869C0" w:rsidRDefault="000A7774" w:rsidP="002145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2145BE" w:rsidRPr="006869C0">
        <w:rPr>
          <w:rFonts w:ascii="Times New Roman" w:hAnsi="Times New Roman" w:cs="Times New Roman"/>
          <w:sz w:val="24"/>
          <w:szCs w:val="24"/>
        </w:rPr>
        <w:t xml:space="preserve">                                                .</w:t>
      </w:r>
    </w:p>
    <w:p w:rsidR="002145BE" w:rsidRPr="006869C0" w:rsidRDefault="002145BE" w:rsidP="00214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69C0">
        <w:rPr>
          <w:rFonts w:ascii="Times New Roman" w:hAnsi="Times New Roman" w:cs="Times New Roman"/>
          <w:sz w:val="24"/>
          <w:szCs w:val="24"/>
        </w:rPr>
        <w:t>За рахунок районного бюджету</w:t>
      </w:r>
      <w:r w:rsidR="000A777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0A7774">
        <w:rPr>
          <w:rFonts w:ascii="Times New Roman" w:hAnsi="Times New Roman" w:cs="Times New Roman"/>
          <w:sz w:val="24"/>
          <w:szCs w:val="24"/>
          <w:u w:val="single"/>
        </w:rPr>
        <w:t>755.7</w:t>
      </w:r>
      <w:r w:rsidR="000A7774" w:rsidRPr="006869C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0A7774" w:rsidRPr="006869C0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</w:p>
    <w:p w:rsidR="002145BE" w:rsidRPr="006869C0" w:rsidRDefault="002145BE" w:rsidP="00214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69C0">
        <w:rPr>
          <w:rFonts w:ascii="Times New Roman" w:hAnsi="Times New Roman" w:cs="Times New Roman"/>
          <w:sz w:val="24"/>
          <w:szCs w:val="24"/>
        </w:rPr>
        <w:t xml:space="preserve">(інші працівники)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869C0">
        <w:rPr>
          <w:rFonts w:ascii="Times New Roman" w:hAnsi="Times New Roman" w:cs="Times New Roman"/>
          <w:sz w:val="24"/>
          <w:szCs w:val="24"/>
        </w:rPr>
        <w:t xml:space="preserve">  </w:t>
      </w:r>
      <w:r w:rsidRPr="006869C0">
        <w:rPr>
          <w:rFonts w:ascii="Times New Roman" w:hAnsi="Times New Roman" w:cs="Times New Roman"/>
          <w:sz w:val="24"/>
          <w:szCs w:val="24"/>
          <w:u w:val="single"/>
        </w:rPr>
        <w:t xml:space="preserve">477.6 </w:t>
      </w:r>
      <w:proofErr w:type="spellStart"/>
      <w:r w:rsidRPr="006869C0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</w:p>
    <w:p w:rsidR="002145BE" w:rsidRPr="006869C0" w:rsidRDefault="002145BE" w:rsidP="002145B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869C0">
        <w:rPr>
          <w:rFonts w:ascii="Times New Roman" w:hAnsi="Times New Roman" w:cs="Times New Roman"/>
          <w:b/>
          <w:sz w:val="24"/>
          <w:szCs w:val="24"/>
        </w:rPr>
        <w:t>Харчування учнів</w:t>
      </w:r>
      <w:r w:rsidRPr="006869C0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869C0">
        <w:rPr>
          <w:rFonts w:ascii="Times New Roman" w:hAnsi="Times New Roman" w:cs="Times New Roman"/>
          <w:sz w:val="24"/>
          <w:szCs w:val="24"/>
        </w:rPr>
        <w:t xml:space="preserve"> </w:t>
      </w:r>
      <w:r w:rsidR="000A7774">
        <w:rPr>
          <w:rFonts w:ascii="Times New Roman" w:hAnsi="Times New Roman" w:cs="Times New Roman"/>
          <w:sz w:val="24"/>
          <w:szCs w:val="24"/>
          <w:u w:val="single"/>
        </w:rPr>
        <w:t>71.5</w:t>
      </w:r>
      <w:r w:rsidRPr="006869C0">
        <w:rPr>
          <w:rFonts w:ascii="Times New Roman" w:hAnsi="Times New Roman" w:cs="Times New Roman"/>
          <w:sz w:val="24"/>
          <w:szCs w:val="24"/>
          <w:u w:val="single"/>
        </w:rPr>
        <w:t>тис.грн.</w:t>
      </w:r>
    </w:p>
    <w:p w:rsidR="002145BE" w:rsidRPr="006869C0" w:rsidRDefault="002145BE" w:rsidP="00214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69C0">
        <w:rPr>
          <w:rFonts w:ascii="Times New Roman" w:hAnsi="Times New Roman" w:cs="Times New Roman"/>
          <w:sz w:val="24"/>
          <w:szCs w:val="24"/>
        </w:rPr>
        <w:t xml:space="preserve">1-4 класи (субвенція С/Р)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869C0">
        <w:rPr>
          <w:rFonts w:ascii="Times New Roman" w:hAnsi="Times New Roman" w:cs="Times New Roman"/>
          <w:sz w:val="24"/>
          <w:szCs w:val="24"/>
        </w:rPr>
        <w:t xml:space="preserve">   --</w:t>
      </w:r>
    </w:p>
    <w:p w:rsidR="002145BE" w:rsidRPr="006869C0" w:rsidRDefault="002145BE" w:rsidP="00214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69C0">
        <w:rPr>
          <w:rFonts w:ascii="Times New Roman" w:hAnsi="Times New Roman" w:cs="Times New Roman"/>
          <w:sz w:val="24"/>
          <w:szCs w:val="24"/>
        </w:rPr>
        <w:t xml:space="preserve">Пільгові категорії (районний бюджет)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869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45BE" w:rsidRPr="006869C0" w:rsidRDefault="002145BE" w:rsidP="002145B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869C0">
        <w:rPr>
          <w:rFonts w:ascii="Times New Roman" w:hAnsi="Times New Roman" w:cs="Times New Roman"/>
          <w:b/>
          <w:sz w:val="24"/>
          <w:szCs w:val="24"/>
        </w:rPr>
        <w:t xml:space="preserve">Енергоносії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6869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7774">
        <w:rPr>
          <w:rFonts w:ascii="Times New Roman" w:hAnsi="Times New Roman" w:cs="Times New Roman"/>
          <w:sz w:val="24"/>
          <w:szCs w:val="24"/>
          <w:u w:val="single"/>
        </w:rPr>
        <w:t>368.9</w:t>
      </w:r>
      <w:r w:rsidRPr="006869C0">
        <w:rPr>
          <w:rFonts w:ascii="Times New Roman" w:hAnsi="Times New Roman" w:cs="Times New Roman"/>
          <w:sz w:val="24"/>
          <w:szCs w:val="24"/>
          <w:u w:val="single"/>
        </w:rPr>
        <w:t>тис.грн</w:t>
      </w:r>
    </w:p>
    <w:p w:rsidR="002145BE" w:rsidRPr="006869C0" w:rsidRDefault="002145BE" w:rsidP="002145B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869C0">
        <w:rPr>
          <w:rFonts w:ascii="Times New Roman" w:hAnsi="Times New Roman" w:cs="Times New Roman"/>
          <w:sz w:val="24"/>
          <w:szCs w:val="24"/>
        </w:rPr>
        <w:t xml:space="preserve">Електроенергія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869C0">
        <w:rPr>
          <w:rFonts w:ascii="Times New Roman" w:hAnsi="Times New Roman" w:cs="Times New Roman"/>
          <w:sz w:val="24"/>
          <w:szCs w:val="24"/>
        </w:rPr>
        <w:t xml:space="preserve">   </w:t>
      </w:r>
      <w:r w:rsidR="000A7774">
        <w:rPr>
          <w:rFonts w:ascii="Times New Roman" w:hAnsi="Times New Roman" w:cs="Times New Roman"/>
          <w:sz w:val="24"/>
          <w:szCs w:val="24"/>
          <w:u w:val="single"/>
        </w:rPr>
        <w:t>23.8</w:t>
      </w:r>
      <w:r w:rsidRPr="006869C0">
        <w:rPr>
          <w:rFonts w:ascii="Times New Roman" w:hAnsi="Times New Roman" w:cs="Times New Roman"/>
          <w:sz w:val="24"/>
          <w:szCs w:val="24"/>
          <w:u w:val="single"/>
        </w:rPr>
        <w:t>тис.грн.</w:t>
      </w:r>
    </w:p>
    <w:p w:rsidR="002145BE" w:rsidRPr="006869C0" w:rsidRDefault="002145BE" w:rsidP="00214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69C0">
        <w:rPr>
          <w:rFonts w:ascii="Times New Roman" w:hAnsi="Times New Roman" w:cs="Times New Roman"/>
          <w:sz w:val="24"/>
          <w:szCs w:val="24"/>
        </w:rPr>
        <w:t xml:space="preserve">Природний газ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869C0">
        <w:rPr>
          <w:rFonts w:ascii="Times New Roman" w:hAnsi="Times New Roman" w:cs="Times New Roman"/>
          <w:sz w:val="24"/>
          <w:szCs w:val="24"/>
        </w:rPr>
        <w:t xml:space="preserve">  --</w:t>
      </w:r>
    </w:p>
    <w:p w:rsidR="002145BE" w:rsidRPr="006869C0" w:rsidRDefault="002145BE" w:rsidP="00214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69C0">
        <w:rPr>
          <w:rFonts w:ascii="Times New Roman" w:hAnsi="Times New Roman" w:cs="Times New Roman"/>
          <w:sz w:val="24"/>
          <w:szCs w:val="24"/>
        </w:rPr>
        <w:t xml:space="preserve">Водопостачання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869C0">
        <w:rPr>
          <w:rFonts w:ascii="Times New Roman" w:hAnsi="Times New Roman" w:cs="Times New Roman"/>
          <w:sz w:val="24"/>
          <w:szCs w:val="24"/>
        </w:rPr>
        <w:t>--</w:t>
      </w:r>
    </w:p>
    <w:p w:rsidR="002145BE" w:rsidRPr="006869C0" w:rsidRDefault="002145BE" w:rsidP="002145B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869C0">
        <w:rPr>
          <w:rFonts w:ascii="Times New Roman" w:hAnsi="Times New Roman" w:cs="Times New Roman"/>
          <w:sz w:val="24"/>
          <w:szCs w:val="24"/>
        </w:rPr>
        <w:t xml:space="preserve">Теплопостачання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A7774">
        <w:rPr>
          <w:rFonts w:ascii="Times New Roman" w:hAnsi="Times New Roman" w:cs="Times New Roman"/>
          <w:sz w:val="24"/>
          <w:szCs w:val="24"/>
          <w:u w:val="single"/>
        </w:rPr>
        <w:t>345.1</w:t>
      </w:r>
      <w:r w:rsidRPr="006869C0">
        <w:rPr>
          <w:rFonts w:ascii="Times New Roman" w:hAnsi="Times New Roman" w:cs="Times New Roman"/>
          <w:sz w:val="24"/>
          <w:szCs w:val="24"/>
          <w:u w:val="single"/>
        </w:rPr>
        <w:t>тис.грн.</w:t>
      </w:r>
    </w:p>
    <w:p w:rsidR="002145BE" w:rsidRPr="006869C0" w:rsidRDefault="002145BE" w:rsidP="00214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69C0">
        <w:rPr>
          <w:rFonts w:ascii="Times New Roman" w:hAnsi="Times New Roman" w:cs="Times New Roman"/>
          <w:sz w:val="24"/>
          <w:szCs w:val="24"/>
        </w:rPr>
        <w:t xml:space="preserve">Вугілля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869C0">
        <w:rPr>
          <w:rFonts w:ascii="Times New Roman" w:hAnsi="Times New Roman" w:cs="Times New Roman"/>
          <w:sz w:val="24"/>
          <w:szCs w:val="24"/>
        </w:rPr>
        <w:t xml:space="preserve">  --</w:t>
      </w:r>
    </w:p>
    <w:p w:rsidR="002145BE" w:rsidRPr="006869C0" w:rsidRDefault="002145BE" w:rsidP="00214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69C0">
        <w:rPr>
          <w:rFonts w:ascii="Times New Roman" w:hAnsi="Times New Roman" w:cs="Times New Roman"/>
          <w:sz w:val="24"/>
          <w:szCs w:val="24"/>
        </w:rPr>
        <w:t xml:space="preserve">Дрова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869C0">
        <w:rPr>
          <w:rFonts w:ascii="Times New Roman" w:hAnsi="Times New Roman" w:cs="Times New Roman"/>
          <w:sz w:val="24"/>
          <w:szCs w:val="24"/>
        </w:rPr>
        <w:t xml:space="preserve">   --</w:t>
      </w:r>
    </w:p>
    <w:p w:rsidR="002145BE" w:rsidRPr="006869C0" w:rsidRDefault="002145BE" w:rsidP="002145B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869C0">
        <w:rPr>
          <w:rFonts w:ascii="Times New Roman" w:hAnsi="Times New Roman" w:cs="Times New Roman"/>
          <w:b/>
          <w:sz w:val="24"/>
          <w:szCs w:val="24"/>
        </w:rPr>
        <w:t xml:space="preserve">Інші видатки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6869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7774">
        <w:rPr>
          <w:rFonts w:ascii="Times New Roman" w:hAnsi="Times New Roman" w:cs="Times New Roman"/>
          <w:sz w:val="24"/>
          <w:szCs w:val="24"/>
          <w:u w:val="single"/>
        </w:rPr>
        <w:t>47.0</w:t>
      </w:r>
      <w:r w:rsidRPr="006869C0">
        <w:rPr>
          <w:rFonts w:ascii="Times New Roman" w:hAnsi="Times New Roman" w:cs="Times New Roman"/>
          <w:sz w:val="24"/>
          <w:szCs w:val="24"/>
          <w:u w:val="single"/>
        </w:rPr>
        <w:t>тис.грн</w:t>
      </w:r>
    </w:p>
    <w:p w:rsidR="002145BE" w:rsidRPr="006869C0" w:rsidRDefault="002145BE" w:rsidP="002145B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869C0">
        <w:rPr>
          <w:rFonts w:ascii="Times New Roman" w:hAnsi="Times New Roman" w:cs="Times New Roman"/>
          <w:sz w:val="24"/>
          <w:szCs w:val="24"/>
        </w:rPr>
        <w:t xml:space="preserve">Перерозподіл залишку освітньої субвенції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869C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145BE" w:rsidRPr="006869C0" w:rsidRDefault="002145BE" w:rsidP="00214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69C0">
        <w:rPr>
          <w:rFonts w:ascii="Times New Roman" w:hAnsi="Times New Roman" w:cs="Times New Roman"/>
          <w:sz w:val="24"/>
          <w:szCs w:val="24"/>
        </w:rPr>
        <w:t>(заміна дверей)</w:t>
      </w:r>
    </w:p>
    <w:p w:rsidR="002145BE" w:rsidRPr="006869C0" w:rsidRDefault="002145BE" w:rsidP="002145B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869C0">
        <w:rPr>
          <w:rFonts w:ascii="Times New Roman" w:hAnsi="Times New Roman" w:cs="Times New Roman"/>
          <w:sz w:val="24"/>
          <w:szCs w:val="24"/>
        </w:rPr>
        <w:t xml:space="preserve">Місцевий бюджет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869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45BE" w:rsidRPr="006869C0" w:rsidRDefault="002145BE" w:rsidP="002145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69C0">
        <w:rPr>
          <w:rFonts w:ascii="Times New Roman" w:hAnsi="Times New Roman" w:cs="Times New Roman"/>
          <w:b/>
          <w:sz w:val="24"/>
          <w:szCs w:val="24"/>
        </w:rPr>
        <w:t>Спецфонд</w:t>
      </w:r>
    </w:p>
    <w:p w:rsidR="002145BE" w:rsidRPr="006869C0" w:rsidRDefault="002145BE" w:rsidP="002145B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869C0">
        <w:rPr>
          <w:rFonts w:ascii="Times New Roman" w:hAnsi="Times New Roman" w:cs="Times New Roman"/>
          <w:sz w:val="24"/>
          <w:szCs w:val="24"/>
        </w:rPr>
        <w:t xml:space="preserve">Батьківська плата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869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45BE" w:rsidRPr="006869C0" w:rsidRDefault="002145BE" w:rsidP="002145B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</w:p>
    <w:p w:rsidR="002145BE" w:rsidRPr="006A5B69" w:rsidRDefault="002145BE" w:rsidP="002145BE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</w:t>
      </w:r>
      <w:r w:rsidRPr="006A5B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Витрати 2017 року.</w:t>
      </w:r>
    </w:p>
    <w:p w:rsidR="002145BE" w:rsidRDefault="002145BE" w:rsidP="002145B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1+2ст.                                                             2370823грн.</w:t>
      </w:r>
    </w:p>
    <w:p w:rsidR="002145BE" w:rsidRDefault="002145BE" w:rsidP="002145B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Світло                                                              21906грн.</w:t>
      </w:r>
    </w:p>
    <w:p w:rsidR="002145BE" w:rsidRDefault="002145BE" w:rsidP="002145B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Тепло                                                              330848грн.</w:t>
      </w:r>
    </w:p>
    <w:p w:rsidR="002145BE" w:rsidRDefault="002145BE" w:rsidP="002145B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Харчування                                                    72040грн.</w:t>
      </w:r>
    </w:p>
    <w:p w:rsidR="002145BE" w:rsidRDefault="002145BE" w:rsidP="002145B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Місцевий бюджет                                          14756грн.</w:t>
      </w:r>
    </w:p>
    <w:p w:rsidR="002145BE" w:rsidRDefault="002145BE" w:rsidP="002145B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Інші видатки                                                   16608грн.</w:t>
      </w:r>
    </w:p>
    <w:p w:rsidR="002145BE" w:rsidRDefault="002145BE" w:rsidP="002145BE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A5B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Разом                                                               2826981грн.</w:t>
      </w:r>
    </w:p>
    <w:p w:rsidR="002145BE" w:rsidRDefault="002145BE" w:rsidP="002145BE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</w:t>
      </w:r>
    </w:p>
    <w:p w:rsidR="002145BE" w:rsidRDefault="002145BE" w:rsidP="002145BE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145BE" w:rsidRDefault="002145BE" w:rsidP="002145BE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Кошторис </w:t>
      </w:r>
    </w:p>
    <w:p w:rsidR="002145BE" w:rsidRPr="006A5B69" w:rsidRDefault="002145BE" w:rsidP="002145B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5B69">
        <w:rPr>
          <w:rFonts w:ascii="Times New Roman" w:hAnsi="Times New Roman" w:cs="Times New Roman"/>
          <w:color w:val="000000" w:themeColor="text1"/>
          <w:sz w:val="28"/>
          <w:szCs w:val="28"/>
        </w:rPr>
        <w:t>1+2ст.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1823716грн.</w:t>
      </w:r>
    </w:p>
    <w:p w:rsidR="002145BE" w:rsidRDefault="002145BE" w:rsidP="002145B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Харчування                                                 127275грн.</w:t>
      </w:r>
    </w:p>
    <w:p w:rsidR="002145BE" w:rsidRDefault="002145BE" w:rsidP="002145B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Енергоносії                                                  421270грн.</w:t>
      </w:r>
    </w:p>
    <w:p w:rsidR="002145BE" w:rsidRDefault="002145BE" w:rsidP="002145B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Світло                                                           25580грн.</w:t>
      </w:r>
    </w:p>
    <w:p w:rsidR="002145BE" w:rsidRDefault="002145BE" w:rsidP="002145B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Тепло                                                             395690грн.</w:t>
      </w:r>
    </w:p>
    <w:p w:rsidR="002145BE" w:rsidRPr="006A5B69" w:rsidRDefault="002145BE" w:rsidP="002145B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Інші                                                               10887,58грн.</w:t>
      </w:r>
    </w:p>
    <w:p w:rsidR="00E7207E" w:rsidRDefault="00E7207E"/>
    <w:sectPr w:rsidR="00E7207E" w:rsidSect="006869C0">
      <w:pgSz w:w="11906" w:h="16838"/>
      <w:pgMar w:top="284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45BE"/>
    <w:rsid w:val="000A7774"/>
    <w:rsid w:val="000E3730"/>
    <w:rsid w:val="002145BE"/>
    <w:rsid w:val="009C50C3"/>
    <w:rsid w:val="00DA1334"/>
    <w:rsid w:val="00E72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4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2145BE"/>
    <w:rPr>
      <w:b/>
      <w:bCs/>
    </w:rPr>
  </w:style>
  <w:style w:type="character" w:styleId="a5">
    <w:name w:val="Hyperlink"/>
    <w:basedOn w:val="a0"/>
    <w:uiPriority w:val="99"/>
    <w:semiHidden/>
    <w:unhideWhenUsed/>
    <w:rsid w:val="002145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hatynrada.if.ua/wp-content/uploads/2017/11/%D0%97%D0%B2%D1%96%D1%82-%D0%B4%D0%B8%D1%80%D0%B5%D0%BA%D1%82%D0%BE%D1%80%D0%B0-%D1%88%D0%BA%D0%BE%D0%BB%D0%B8-%D0%BF%D0%B5%D1%80%D0%B5%D0%B4-%D0%B3%D1%80%D0%BE%D0%BC%D0%B0%D0%B4%D1%81%D1%8C%D0%BA%D1%96%D1%81%D1%82%D1%8E-%D0%B7%D0%B0-2016-2017-%D0%BD.%D1%80..rt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ohatynrada.if.ua/wp-content/uploads/2017/11/%D0%A1%D0%BF%D0%B8%D1%81%D0%BE%D0%BA-%D1%83%D1%87%D0%B8%D1%82%D0%B5%D0%BB%D1%96%D0%B2-%D0%9D%D0%B8%D0%B6%D0%BD%D1%8C%D0%BE%D0%BB%D0%B8%D0%BF%D0%B8%D1%86%D1%8C%D0%BA%D0%B8%D0%B9-%D0%9D%D0%92%D0%9A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ohatynrada.if.ua/wp-content/uploads/2017/11/%D0%A1%D0%B2%D1%96%D0%B4%D0%BE%D1%86%D1%82%D0%B2%D0%BE-%D0%BF%D1%80%D0%BE-%D0%B0%D1%82%D0%B5%D1%81%D1%82%D0%B0%D1%86%D1%96%D1%8E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ohatynrada.if.ua/wp-content/uploads/2017/11/%D0%92%D0%B8%D0%BF%D0%B8%D1%81%D0%BA%D0%B0-%D0%B7-%D1%80%D0%B5%D1%94%D1%81%D1%82%D1%80%D1%83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rohatynrada.if.ua/wp-content/uploads/2017/11/%D1%81%D1%82%D0%B0%D1%82%D1%83%D1%82-%D0%9D%D0%B8%D0%B6%D0%BD%D1%8C%D0%BE%D0%BB%D0%B8%D0%BF%D0%B8%D1%86%D1%8C%D0%BA%D0%BE%D0%B3%D0%BE-%D0%9D%D0%92%D0%9A.docx" TargetMode="External"/><Relationship Id="rId9" Type="http://schemas.openxmlformats.org/officeDocument/2006/relationships/hyperlink" Target="http://rohatynrada.if.ua/wp-content/uploads/2017/11/%D0%9F%D0%BE%D1%8F%D1%81%D0%BD%D1%8E%D0%B2%D0%B0%D0%BB%D1%8C%D0%BD%D0%B0-%D0%B7%D0%B0%D0%BF%D0%B8%D1%81%D0%BA%D0%B0-%D0%B4%D0%BE-%D1%80%D0%BE%D0%B1%D0%BE%D1%87%D0%BE%D0%B3%D0%BE-%D0%BF%D0%BB%D0%B0%D0%BD%D1%83-%D1%88%D0%BA%D0%BE%D0%BB%D0%B8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3691</Words>
  <Characters>2105</Characters>
  <Application>Microsoft Office Word</Application>
  <DocSecurity>0</DocSecurity>
  <Lines>17</Lines>
  <Paragraphs>11</Paragraphs>
  <ScaleCrop>false</ScaleCrop>
  <Company/>
  <LinksUpToDate>false</LinksUpToDate>
  <CharactersWithSpaces>5785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2019-02-27T07:57:00Z</dcterms:created>
  <dcterms:modified xsi:type="dcterms:W3CDTF">2019-02-27T08:04:00Z</dcterms:modified>
</cp:coreProperties>
</file>