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Pr="009A29F6" w:rsidRDefault="00C755CE" w:rsidP="00C755CE">
      <w:pPr>
        <w:rPr>
          <w:rFonts w:ascii="Times New Roman" w:hAnsi="Times New Roman" w:cs="Times New Roman"/>
          <w:b/>
          <w:sz w:val="24"/>
          <w:szCs w:val="24"/>
        </w:rPr>
      </w:pPr>
      <w:r w:rsidRPr="009A29F6">
        <w:rPr>
          <w:rFonts w:ascii="Times New Roman" w:hAnsi="Times New Roman" w:cs="Times New Roman"/>
          <w:b/>
          <w:sz w:val="24"/>
          <w:szCs w:val="24"/>
        </w:rPr>
        <w:t xml:space="preserve">ПОГОДЖЕНО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A29F6">
        <w:rPr>
          <w:rFonts w:ascii="Times New Roman" w:hAnsi="Times New Roman" w:cs="Times New Roman"/>
          <w:b/>
          <w:sz w:val="24"/>
          <w:szCs w:val="24"/>
        </w:rPr>
        <w:t xml:space="preserve">  ЗАТВЕРДЖЕНО</w:t>
      </w:r>
    </w:p>
    <w:p w:rsidR="00C755CE" w:rsidRPr="009A29F6" w:rsidRDefault="00C755CE" w:rsidP="00C755CE">
      <w:pPr>
        <w:rPr>
          <w:rFonts w:ascii="Times New Roman" w:hAnsi="Times New Roman" w:cs="Times New Roman"/>
          <w:b/>
          <w:sz w:val="24"/>
          <w:szCs w:val="24"/>
        </w:rPr>
      </w:pPr>
      <w:r w:rsidRPr="009A29F6">
        <w:rPr>
          <w:rFonts w:ascii="Times New Roman" w:hAnsi="Times New Roman" w:cs="Times New Roman"/>
          <w:b/>
          <w:sz w:val="24"/>
          <w:szCs w:val="24"/>
        </w:rPr>
        <w:t xml:space="preserve">Рішенням педагогічної ради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9A9">
        <w:rPr>
          <w:rFonts w:ascii="Times New Roman" w:hAnsi="Times New Roman" w:cs="Times New Roman"/>
          <w:b/>
          <w:sz w:val="24"/>
          <w:szCs w:val="24"/>
        </w:rPr>
        <w:t xml:space="preserve">  Директор гімназії</w:t>
      </w:r>
      <w:r w:rsidRPr="009A29F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759A9">
        <w:rPr>
          <w:rFonts w:ascii="Times New Roman" w:hAnsi="Times New Roman" w:cs="Times New Roman"/>
          <w:b/>
          <w:sz w:val="24"/>
          <w:szCs w:val="24"/>
        </w:rPr>
        <w:t>К.В.Лісна</w:t>
      </w:r>
    </w:p>
    <w:p w:rsidR="00C755CE" w:rsidRPr="009A29F6" w:rsidRDefault="00C755CE" w:rsidP="00C755CE">
      <w:pPr>
        <w:rPr>
          <w:rFonts w:ascii="Times New Roman" w:hAnsi="Times New Roman" w:cs="Times New Roman"/>
          <w:b/>
          <w:sz w:val="24"/>
          <w:szCs w:val="24"/>
        </w:rPr>
      </w:pPr>
      <w:r w:rsidRPr="009A29F6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A29F6">
        <w:rPr>
          <w:rFonts w:ascii="Times New Roman" w:hAnsi="Times New Roman" w:cs="Times New Roman"/>
          <w:b/>
          <w:sz w:val="24"/>
          <w:szCs w:val="24"/>
        </w:rPr>
        <w:t xml:space="preserve">   від  </w:t>
      </w:r>
      <w:r w:rsidR="00F759A9">
        <w:rPr>
          <w:rFonts w:ascii="Times New Roman" w:hAnsi="Times New Roman" w:cs="Times New Roman"/>
          <w:b/>
          <w:sz w:val="24"/>
          <w:szCs w:val="24"/>
        </w:rPr>
        <w:t>30.10.2021</w:t>
      </w:r>
      <w:r>
        <w:rPr>
          <w:rFonts w:ascii="Times New Roman" w:hAnsi="Times New Roman" w:cs="Times New Roman"/>
          <w:b/>
          <w:sz w:val="24"/>
          <w:szCs w:val="24"/>
        </w:rPr>
        <w:t>р.</w:t>
      </w:r>
      <w:r w:rsidRPr="009A29F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Pr="009A29F6" w:rsidRDefault="00C755CE" w:rsidP="00C755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9F6">
        <w:rPr>
          <w:rFonts w:ascii="Times New Roman" w:hAnsi="Times New Roman" w:cs="Times New Roman"/>
          <w:b/>
          <w:sz w:val="40"/>
          <w:szCs w:val="40"/>
        </w:rPr>
        <w:t>Положення про внутрішню сист</w:t>
      </w:r>
      <w:r>
        <w:rPr>
          <w:rFonts w:ascii="Times New Roman" w:hAnsi="Times New Roman" w:cs="Times New Roman"/>
          <w:b/>
          <w:sz w:val="40"/>
          <w:szCs w:val="40"/>
        </w:rPr>
        <w:t xml:space="preserve">ему забезпечення якості освіти </w:t>
      </w:r>
    </w:p>
    <w:p w:rsidR="00C755CE" w:rsidRPr="009A29F6" w:rsidRDefault="00F759A9" w:rsidP="00C755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Липівської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гімназії</w:t>
      </w:r>
      <w:r w:rsidR="00C755CE" w:rsidRPr="009A29F6">
        <w:rPr>
          <w:rFonts w:ascii="Times New Roman" w:hAnsi="Times New Roman" w:cs="Times New Roman"/>
          <w:b/>
          <w:sz w:val="40"/>
          <w:szCs w:val="40"/>
        </w:rPr>
        <w:t xml:space="preserve"> імені С.Качали</w:t>
      </w: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Положення про внутрішню систему забезпечення якості освіти в </w:t>
      </w:r>
      <w:proofErr w:type="spellStart"/>
      <w:r w:rsidR="00F7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Липівській</w:t>
      </w:r>
      <w:proofErr w:type="spellEnd"/>
      <w:r w:rsidR="00F7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гімназії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розроблено відповідно до вимог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Закону України «Про освіту» від 05 вересня 2017 року №2145 – VІІІ (ст..41. Система забезпечення якості освіти), Статуту</w:t>
      </w:r>
      <w:r w:rsidR="00F759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759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Липівської</w:t>
      </w:r>
      <w:proofErr w:type="spellEnd"/>
      <w:r w:rsidR="00F759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гімназії 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Концепції розвитку</w:t>
      </w:r>
      <w:r w:rsidR="00F759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759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Липівської</w:t>
      </w:r>
      <w:proofErr w:type="spellEnd"/>
      <w:r w:rsidR="00F759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гімназії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Система якості освіти </w:t>
      </w:r>
      <w:proofErr w:type="spellStart"/>
      <w:r w:rsidR="00F7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Липівської</w:t>
      </w:r>
      <w:proofErr w:type="spellEnd"/>
      <w:r w:rsidR="00F7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гімназії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базується на таких принципах: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усвідомлення усіма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педпрацівниками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школи відповідальності за якість освіти що надається;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визнання необхідності розроблення стратегії та процедур забезпечення якості для освітніх програм що реалізуються;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прийняття наукових обґрунтованих рішень на основі аналізу повної і об’єктивної інформації;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відмова від авторитарного стилю керування і перехід до лідерства;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постійне навчання медперсоналу;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максимальне урахування вимог до якості освіти усіх зацікавлених сторін.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 Школа працює у взаємодії з усіма зацікавленими сторонами, до яких відноситься: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органи, що здійснюють управління у сфері освіти;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постачальників здобувачів освіти (дитячі садки, батьки);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педагогічний персонал школи;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здобувачів освіти та їх батьків;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органи місцевого самоврядування у сфері освіти тощо.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Система якості освіти школи забезпечується на трьох рівнях: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рівень оперативного управління діяльністю (управління якістю) націлений на виконання вимог до якості надання освітніх послуг, що містять освітній процес (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методичне навчання, навчальна діяльність здобувачів освіти, виховна робота, освіта впродовж життя;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процеси управління ресурсами, підготовка та підвищення кваліфікації педагогічних кадрів, матеріально – технічне та інформаційне забезпечення, забезпечення безпеки життєдіяльності;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рівень управління системою якості (внутрішнє забезпечення якості, націлений на підтвердження впевненості внутрішніх споживачів у тому, що відповідні вимоги до якості освіти будуть виконані);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рівень стратегічного управління (постійне покращення і контроль якості) орієнтований на підвищення ефективності та результативності управління. Він представлений процесом діяльності педагогічної ради, науково – методичної ради.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5.Характеристика чинної внутрішньої системи забезпечення якості освіти в школі.</w:t>
      </w:r>
    </w:p>
    <w:p w:rsid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5.1. Внутрішня система забезпечення якості в </w:t>
      </w:r>
      <w:proofErr w:type="spellStart"/>
      <w:r w:rsidR="00F759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Липівській</w:t>
      </w:r>
      <w:proofErr w:type="spellEnd"/>
      <w:r w:rsidR="00F759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складником системи забезпечення якості освіти в Україні і містить дві підсистеми: забезпечення та моніторингу якості освіти і освітньої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A29F6" w:rsidRPr="009A29F6" w:rsidRDefault="00F759A9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Липівській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гімназії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5.2. В </w:t>
      </w:r>
      <w:r w:rsidR="00F759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поточний контроль результатів навчання здобувачів освіти здійснюється впродовж семестру з метою оцінювання складових учнівської компетентності під час усіх видів занять та самостійної роботи учнів з вивчення навчальних предметів.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5.3. Поточні результати навчальних досягнень здобувачів освіти фіксуються в класних журналах і доступні для перегляду та налізу дирекції, класними керівниками, здобувачами освіти та їх батьками.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5.4. Підсумковий контроль в результаті навчання здобувачами освіти здійснюється у формі директорських контрольних робіт, ДПА,ЗНО.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5.5. Підсистема забезпечення та моніторингу якості освітньої діяльності школи містить такі процедури: встановлення зворотного зв’язку з учасниками освітнього процесу (опитування здобувачів освіти, педагогів школи); сприяння підвищенню кваліфікації педагогічних кадрів; забезпечення доступності інформації щодо результатів діяльності школи усім зацікавленим сторонам на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веб-сайті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школи; постійне удосконалення інформаційної системи школи для створення ефективного інформаційного освітнього середовища; запобігання та виявлення плагіату в роботах педагогів школи та здобувачів освіти.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6. Стратегічні цілі і завдання удосконалення внутрішньої систем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и </w:t>
      </w:r>
      <w:r w:rsidR="00F7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забезпечення якості освіти в гімназії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 Відповідно до місії школи основними стратегічними цілями внутрішньої системи забезпечення освітою є: забезпечення якості освітньої діяльності школи шляхом дотримання норм та процедур і за підтримки всіх учасників освітньої діяльності.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6.2. Завданнями внутрішньої системи забезпечення якості освіти є: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постійний моніторинг змісту освіти;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спостереження за реалізацією освітнього процесу;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моніторинг технології навчання;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моніторинг ресурсного потенціалу школи;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моніторинг управління ресурсами та процесами;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спостереження за станом соціально-психологічного середовища школи;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контроль стану прозорості освітньої діяльності та оприлюднення інформації щодо її результатів;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розроблення рекомендацій щодо покращення даної діяльності, участь у стратегічному плануванні.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6.3. Здійснення постійного моніторингу змісту освіти полягає у періодичному аналізі навчальних планів, програм навчальних дисциплін на предмет їх відповідності навчальним потребам здобувачів освіти.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6.4. Здійснення моніторингу технологій навчання полягає у визначенні ступенів відповідності методів, засобів, форм навчання, сучасним науково – педагогічним підходам та сучасній освітній парадигмі вітчизняної освіти, аналізі критеріїв оцінювання та ефективності засобів контролю навчальних досягнень учнів.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6.5. Моніторинг ресурсного потенціалу школи полягає в аналізі відповідності матеріально – технічного,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методичного та інформаційного ресурсів цілям заявлених освітніх програм, встановлення ефективності функціонування інформаційної системи школи.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6.6. Здійснення моніторингу управління ресурсами та процесами в школі полягає у визначенні ефективності управління в навчальному процесі в цілому та окремих його складників (планування, організація, контроль, облік).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6.7. Спостереження за станом соціально – психологічного середовища школи полягає в діагностуванні морально – психологічного клімату в колективі.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6.8. Обов’язковою складовою діяльністю щодо покращення якості освітньої діяльності та якості освіти є участь у стратегічному плануванні.</w:t>
      </w:r>
    </w:p>
    <w:p w:rsidR="00F759A9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7. Організація внутрішньої системи якості освіти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Липівськ</w:t>
      </w:r>
      <w:r w:rsidR="00F7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ій</w:t>
      </w:r>
      <w:proofErr w:type="spellEnd"/>
      <w:r w:rsidR="00F7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гімназії</w:t>
      </w:r>
    </w:p>
    <w:p w:rsidR="009A29F6" w:rsidRPr="00F759A9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 Організація внутрішньої системи забезпечення якості освіти в школі здійснюється на таких рівнях: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 рівень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 здобувачі середньої освіти;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ІІ рівень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–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методоб’єднання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(педагогів);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ІІІ рівень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 дирекція школи.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 першому рівні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організації внутрішньої системи забезпечення якості освіти психологом та соціальним педагогом здійснюється соціологічним опитуванням здобувачів освіти щодо: якості проведення навчальних занять (уроків, практичних та лабораторних робіт),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другий рівень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– забезпечення якості освіти визначається за такими напрямами: контроль виконання вимог та встановлених нормативів щодо якісної організації освітньої діяльності; моніторинг поточних, проміжних результатів навчання здобувачів освіти; встановлення та оцінювання рівня досягнень складових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здобувачів освіти, досягнутих на певному етапі їх навчання (чверть, семестр).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Третій рівень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еалізується директором, завучем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визначається якість планування, контроль рівня досягнень здобувачами освіти;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управління якістю (методи та види діяльності оперативного характеру, що використовуються для виконання вимог до середньої освіти та встановлених нормативів);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щорічне оцінювання здобувачів освіти та регулярне оприлюднення результатів таких оцінювань на офіційному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веб-сайті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забезпечення підвищення кваліфікації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педпрацівників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функціонування та постійне вдосконалення інформаційної системи школи;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публічної інформації про освітні програми; встановлення оперативного зворотного зв’язку з випускниками школи.</w:t>
      </w:r>
    </w:p>
    <w:p w:rsidR="00187507" w:rsidRDefault="00187507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sectPr w:rsidR="009A29F6" w:rsidSect="009A29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9F6"/>
    <w:rsid w:val="00187507"/>
    <w:rsid w:val="00941F91"/>
    <w:rsid w:val="009A29F6"/>
    <w:rsid w:val="00C755CE"/>
    <w:rsid w:val="00F7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07"/>
  </w:style>
  <w:style w:type="paragraph" w:styleId="1">
    <w:name w:val="heading 1"/>
    <w:basedOn w:val="a"/>
    <w:link w:val="10"/>
    <w:uiPriority w:val="9"/>
    <w:qFormat/>
    <w:rsid w:val="009A2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9F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9A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A29F6"/>
    <w:rPr>
      <w:b/>
      <w:bCs/>
    </w:rPr>
  </w:style>
  <w:style w:type="paragraph" w:styleId="a5">
    <w:name w:val="Normal (Web)"/>
    <w:basedOn w:val="a"/>
    <w:uiPriority w:val="99"/>
    <w:semiHidden/>
    <w:unhideWhenUsed/>
    <w:rsid w:val="009A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4921</Words>
  <Characters>2806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2018-11-08T11:56:00Z</cp:lastPrinted>
  <dcterms:created xsi:type="dcterms:W3CDTF">2021-09-22T13:04:00Z</dcterms:created>
  <dcterms:modified xsi:type="dcterms:W3CDTF">2021-09-22T13:04:00Z</dcterms:modified>
</cp:coreProperties>
</file>