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Default="00611E79" w:rsidP="00CE4C2B">
      <w:pPr>
        <w:pStyle w:val="2"/>
        <w:spacing w:before="0" w:line="295" w:lineRule="atLeast"/>
        <w:jc w:val="center"/>
        <w:rPr>
          <w:rFonts w:ascii="Times New Roman" w:eastAsia="Times New Roman" w:hAnsi="Times New Roman" w:cs="Times New Roman"/>
          <w:b/>
          <w:bCs/>
          <w:color w:val="005494"/>
          <w:sz w:val="28"/>
          <w:szCs w:val="28"/>
        </w:rPr>
      </w:pPr>
    </w:p>
    <w:p w:rsidR="00611E79" w:rsidRPr="00611E79" w:rsidRDefault="00611E79" w:rsidP="00CE4C2B">
      <w:pPr>
        <w:pStyle w:val="2"/>
        <w:spacing w:before="0" w:line="295" w:lineRule="atLeast"/>
        <w:jc w:val="center"/>
        <w:rPr>
          <w:rFonts w:ascii="Arial Black" w:eastAsia="Times New Roman" w:hAnsi="Arial Black" w:cs="Aharoni"/>
          <w:bCs/>
          <w:color w:val="005494"/>
          <w:sz w:val="28"/>
          <w:szCs w:val="28"/>
        </w:rPr>
      </w:pPr>
    </w:p>
    <w:p w:rsidR="00611E79" w:rsidRPr="00611E79" w:rsidRDefault="00611E79" w:rsidP="00CE4C2B">
      <w:pPr>
        <w:pStyle w:val="2"/>
        <w:spacing w:before="0" w:line="295" w:lineRule="atLeast"/>
        <w:jc w:val="center"/>
        <w:rPr>
          <w:rFonts w:ascii="Arial Black" w:eastAsia="Times New Roman" w:hAnsi="Arial Black" w:cs="Aharoni"/>
          <w:bCs/>
          <w:color w:val="005494"/>
          <w:sz w:val="28"/>
          <w:szCs w:val="28"/>
        </w:rPr>
      </w:pPr>
    </w:p>
    <w:p w:rsidR="00611E79" w:rsidRPr="00611E79" w:rsidRDefault="00611E79" w:rsidP="00CE4C2B">
      <w:pPr>
        <w:pStyle w:val="2"/>
        <w:spacing w:before="0" w:line="295" w:lineRule="atLeast"/>
        <w:jc w:val="center"/>
        <w:rPr>
          <w:rFonts w:ascii="Arial Black" w:eastAsia="Times New Roman" w:hAnsi="Arial Black" w:cs="Aharoni"/>
          <w:bCs/>
          <w:color w:val="005494"/>
          <w:sz w:val="28"/>
          <w:szCs w:val="28"/>
        </w:rPr>
      </w:pPr>
    </w:p>
    <w:p w:rsidR="00611E79" w:rsidRPr="00611E79" w:rsidRDefault="00611E79" w:rsidP="00CE4C2B">
      <w:pPr>
        <w:pStyle w:val="2"/>
        <w:spacing w:before="0" w:line="295" w:lineRule="atLeast"/>
        <w:jc w:val="center"/>
        <w:rPr>
          <w:rFonts w:ascii="Arial Black" w:eastAsia="Times New Roman" w:hAnsi="Arial Black" w:cs="Aharoni"/>
          <w:bCs/>
          <w:color w:val="005494"/>
          <w:sz w:val="28"/>
          <w:szCs w:val="28"/>
        </w:rPr>
      </w:pPr>
    </w:p>
    <w:p w:rsidR="00611E79" w:rsidRPr="00611E79" w:rsidRDefault="00611E79" w:rsidP="00CE4C2B">
      <w:pPr>
        <w:pStyle w:val="2"/>
        <w:spacing w:before="0" w:line="295" w:lineRule="atLeast"/>
        <w:jc w:val="center"/>
        <w:rPr>
          <w:rFonts w:ascii="Arial Black" w:eastAsia="Times New Roman" w:hAnsi="Arial Black" w:cs="Aharoni"/>
          <w:bCs/>
          <w:color w:val="005494"/>
          <w:sz w:val="28"/>
          <w:szCs w:val="28"/>
        </w:rPr>
      </w:pPr>
    </w:p>
    <w:p w:rsidR="00745C72" w:rsidRPr="00611E79" w:rsidRDefault="00745C72" w:rsidP="00CE4C2B">
      <w:pPr>
        <w:pStyle w:val="2"/>
        <w:spacing w:before="0" w:line="295" w:lineRule="atLeast"/>
        <w:jc w:val="center"/>
        <w:rPr>
          <w:rFonts w:ascii="Arial Black" w:eastAsia="Times New Roman" w:hAnsi="Arial Black" w:cs="Aharoni"/>
          <w:color w:val="auto"/>
          <w:kern w:val="0"/>
          <w:sz w:val="48"/>
          <w:szCs w:val="48"/>
        </w:rPr>
      </w:pPr>
      <w:r w:rsidRPr="00611E79">
        <w:rPr>
          <w:rFonts w:ascii="Arial Black" w:eastAsia="Times New Roman" w:hAnsi="Arial Black" w:cs="Aharoni"/>
          <w:bCs/>
          <w:color w:val="auto"/>
          <w:sz w:val="48"/>
          <w:szCs w:val="48"/>
        </w:rPr>
        <w:t>Звіт</w:t>
      </w:r>
    </w:p>
    <w:p w:rsidR="00611E79" w:rsidRPr="00611E79" w:rsidRDefault="00611E79" w:rsidP="00CE4C2B">
      <w:pPr>
        <w:pStyle w:val="4"/>
        <w:spacing w:before="0" w:line="295" w:lineRule="atLeast"/>
        <w:jc w:val="center"/>
        <w:rPr>
          <w:rFonts w:ascii="Arial Black" w:eastAsia="Times New Roman" w:hAnsi="Arial Black" w:cs="Aharoni"/>
          <w:i w:val="0"/>
          <w:color w:val="auto"/>
          <w:sz w:val="48"/>
          <w:szCs w:val="48"/>
        </w:rPr>
      </w:pPr>
      <w:proofErr w:type="spellStart"/>
      <w:r w:rsidRPr="00611E79">
        <w:rPr>
          <w:rFonts w:ascii="Arial Black" w:eastAsia="Times New Roman" w:hAnsi="Arial Black" w:cs="Aharoni"/>
          <w:i w:val="0"/>
          <w:color w:val="auto"/>
          <w:sz w:val="48"/>
          <w:szCs w:val="48"/>
        </w:rPr>
        <w:t>в</w:t>
      </w:r>
      <w:r w:rsidR="00EC08F9" w:rsidRPr="00611E79">
        <w:rPr>
          <w:rFonts w:ascii="Arial Black" w:eastAsia="Times New Roman" w:hAnsi="Arial Black" w:cs="Aharoni"/>
          <w:i w:val="0"/>
          <w:color w:val="auto"/>
          <w:sz w:val="48"/>
          <w:szCs w:val="48"/>
        </w:rPr>
        <w:t>.о.</w:t>
      </w:r>
      <w:r w:rsidR="00745C72" w:rsidRPr="00611E79">
        <w:rPr>
          <w:rFonts w:ascii="Arial Black" w:eastAsia="Times New Roman" w:hAnsi="Arial Black" w:cs="Aharoni"/>
          <w:i w:val="0"/>
          <w:color w:val="auto"/>
          <w:sz w:val="48"/>
          <w:szCs w:val="48"/>
        </w:rPr>
        <w:t>директора</w:t>
      </w:r>
      <w:r w:rsidR="00B169CD" w:rsidRPr="00611E79">
        <w:rPr>
          <w:rFonts w:ascii="Arial Black" w:eastAsia="Times New Roman" w:hAnsi="Arial Black" w:cs="Aharoni"/>
          <w:i w:val="0"/>
          <w:color w:val="auto"/>
          <w:sz w:val="48"/>
          <w:szCs w:val="48"/>
        </w:rPr>
        <w:t>Липівської</w:t>
      </w:r>
      <w:r w:rsidR="00745C72" w:rsidRPr="00611E79">
        <w:rPr>
          <w:rFonts w:ascii="Arial Black" w:eastAsia="Times New Roman" w:hAnsi="Arial Black" w:cs="Aharoni"/>
          <w:i w:val="0"/>
          <w:color w:val="auto"/>
          <w:sz w:val="48"/>
          <w:szCs w:val="48"/>
        </w:rPr>
        <w:t>гімназії</w:t>
      </w:r>
      <w:proofErr w:type="spellEnd"/>
    </w:p>
    <w:p w:rsidR="00745C72" w:rsidRPr="00611E79" w:rsidRDefault="00B169CD" w:rsidP="00CE4C2B">
      <w:pPr>
        <w:pStyle w:val="4"/>
        <w:spacing w:before="0" w:line="295" w:lineRule="atLeast"/>
        <w:jc w:val="center"/>
        <w:rPr>
          <w:rFonts w:ascii="Arial Black" w:eastAsia="Times New Roman" w:hAnsi="Arial Black" w:cs="Aharoni"/>
          <w:i w:val="0"/>
          <w:color w:val="0184DF"/>
          <w:sz w:val="36"/>
          <w:szCs w:val="36"/>
        </w:rPr>
      </w:pPr>
      <w:r w:rsidRPr="00611E79">
        <w:rPr>
          <w:rFonts w:ascii="Arial Black" w:eastAsia="Times New Roman" w:hAnsi="Arial Black" w:cs="Aharoni"/>
          <w:i w:val="0"/>
          <w:color w:val="auto"/>
          <w:sz w:val="48"/>
          <w:szCs w:val="48"/>
        </w:rPr>
        <w:t>імені Стефана Качали</w:t>
      </w:r>
    </w:p>
    <w:p w:rsidR="00611E79" w:rsidRPr="00611E79" w:rsidRDefault="00611E79" w:rsidP="00611E79">
      <w:pPr>
        <w:rPr>
          <w:rFonts w:ascii="Arial Black" w:hAnsi="Arial Black" w:cs="Aharoni"/>
        </w:rPr>
      </w:pPr>
    </w:p>
    <w:p w:rsidR="00611E79" w:rsidRPr="00611E79" w:rsidRDefault="00510BA8" w:rsidP="00611E79">
      <w:pPr>
        <w:rPr>
          <w:rFonts w:ascii="Arial Black" w:hAnsi="Arial Black" w:cs="Aharoni"/>
          <w:sz w:val="36"/>
          <w:szCs w:val="36"/>
        </w:rPr>
      </w:pPr>
      <w:r w:rsidRPr="00510BA8">
        <w:rPr>
          <w:rFonts w:ascii="Arial Black" w:hAnsi="Arial Black" w:cs="Aharoni"/>
          <w:sz w:val="36"/>
          <w:szCs w:val="36"/>
        </w:rPr>
        <w:t xml:space="preserve">  </w:t>
      </w:r>
      <w:r>
        <w:rPr>
          <w:rFonts w:ascii="Arial Black" w:hAnsi="Arial Black" w:cs="Aharoni"/>
          <w:sz w:val="36"/>
          <w:szCs w:val="36"/>
          <w:lang w:val="en-US"/>
        </w:rPr>
        <w:t xml:space="preserve">                 </w:t>
      </w:r>
      <w:proofErr w:type="spellStart"/>
      <w:r w:rsidR="00611E79" w:rsidRPr="00611E79">
        <w:rPr>
          <w:rFonts w:ascii="Arial Black" w:hAnsi="Arial Black" w:cs="Aharoni"/>
          <w:sz w:val="36"/>
          <w:szCs w:val="36"/>
        </w:rPr>
        <w:t>Патрун</w:t>
      </w:r>
      <w:proofErr w:type="spellEnd"/>
      <w:r w:rsidR="00611E79" w:rsidRPr="00611E79">
        <w:rPr>
          <w:rFonts w:ascii="Arial Black" w:hAnsi="Arial Black" w:cs="Aharoni"/>
          <w:sz w:val="36"/>
          <w:szCs w:val="36"/>
        </w:rPr>
        <w:t xml:space="preserve"> Марії Миколаївни</w:t>
      </w:r>
    </w:p>
    <w:p w:rsidR="00611E79" w:rsidRPr="00611E79" w:rsidRDefault="00611E79" w:rsidP="00611E79">
      <w:pPr>
        <w:rPr>
          <w:rFonts w:ascii="Arial Black" w:hAnsi="Arial Black" w:cs="Aharoni"/>
          <w:sz w:val="36"/>
          <w:szCs w:val="36"/>
        </w:rPr>
      </w:pPr>
      <w:r w:rsidRPr="00611E79">
        <w:rPr>
          <w:rFonts w:ascii="Arial Black" w:hAnsi="Arial Black" w:cs="Aharoni"/>
          <w:sz w:val="36"/>
          <w:szCs w:val="36"/>
        </w:rPr>
        <w:t xml:space="preserve">                 за 2022-2023 навчальний рік</w:t>
      </w:r>
    </w:p>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611E79" w:rsidRDefault="00611E79" w:rsidP="00611E79"/>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У своїй діяльності як керівник закладу загальної середньої освіти я керувався Статутом </w:t>
      </w:r>
      <w:proofErr w:type="spellStart"/>
      <w:r w:rsidR="00DE476C" w:rsidRPr="00CE4C2B">
        <w:rPr>
          <w:color w:val="4B4B4B"/>
          <w:sz w:val="28"/>
          <w:szCs w:val="28"/>
        </w:rPr>
        <w:t>Липівської</w:t>
      </w:r>
      <w:proofErr w:type="spellEnd"/>
      <w:r w:rsidRPr="00CE4C2B">
        <w:rPr>
          <w:color w:val="4B4B4B"/>
          <w:sz w:val="28"/>
          <w:szCs w:val="28"/>
        </w:rPr>
        <w:t xml:space="preserve"> гімназії</w:t>
      </w:r>
      <w:r w:rsidR="00B119B0" w:rsidRPr="00CE4C2B">
        <w:rPr>
          <w:color w:val="4B4B4B"/>
          <w:sz w:val="28"/>
          <w:szCs w:val="28"/>
        </w:rPr>
        <w:t xml:space="preserve"> імені Стефана Качали</w:t>
      </w:r>
      <w:r w:rsidR="0063505B" w:rsidRPr="00CE4C2B">
        <w:rPr>
          <w:color w:val="4B4B4B"/>
          <w:sz w:val="28"/>
          <w:szCs w:val="28"/>
        </w:rPr>
        <w:t>, п</w:t>
      </w:r>
      <w:r w:rsidRPr="00CE4C2B">
        <w:rPr>
          <w:color w:val="4B4B4B"/>
          <w:sz w:val="28"/>
          <w:szCs w:val="28"/>
        </w:rPr>
        <w:t>равилами внутрішнього трудового розпорядку, посадовими обов’язками директора закладу освіти , законодавством України, іншими нормативними актами, що регламентують роботу керівника закладу загальної середньої освіти.</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1. Загальна інформація про </w:t>
      </w:r>
      <w:proofErr w:type="spellStart"/>
      <w:r w:rsidR="00561767" w:rsidRPr="00CE4C2B">
        <w:rPr>
          <w:color w:val="4B4B4B"/>
          <w:sz w:val="28"/>
          <w:szCs w:val="28"/>
        </w:rPr>
        <w:t>Липівську</w:t>
      </w:r>
      <w:proofErr w:type="spellEnd"/>
      <w:r w:rsidR="00561767" w:rsidRPr="00CE4C2B">
        <w:rPr>
          <w:color w:val="4B4B4B"/>
          <w:sz w:val="28"/>
          <w:szCs w:val="28"/>
        </w:rPr>
        <w:t xml:space="preserve"> гімназі</w:t>
      </w:r>
      <w:r w:rsidR="00C1654E" w:rsidRPr="00CE4C2B">
        <w:rPr>
          <w:color w:val="4B4B4B"/>
          <w:sz w:val="28"/>
          <w:szCs w:val="28"/>
        </w:rPr>
        <w:t>ю</w:t>
      </w:r>
      <w:r w:rsidR="00561767" w:rsidRPr="00CE4C2B">
        <w:rPr>
          <w:color w:val="4B4B4B"/>
          <w:sz w:val="28"/>
          <w:szCs w:val="28"/>
        </w:rPr>
        <w:t xml:space="preserve"> імені Стефана Качали </w:t>
      </w:r>
      <w:proofErr w:type="spellStart"/>
      <w:r w:rsidR="00561767" w:rsidRPr="00CE4C2B">
        <w:rPr>
          <w:color w:val="4B4B4B"/>
          <w:sz w:val="28"/>
          <w:szCs w:val="28"/>
        </w:rPr>
        <w:t>Рогатинської</w:t>
      </w:r>
      <w:proofErr w:type="spellEnd"/>
      <w:r w:rsidR="00561767" w:rsidRPr="00CE4C2B">
        <w:rPr>
          <w:color w:val="4B4B4B"/>
          <w:sz w:val="28"/>
          <w:szCs w:val="28"/>
        </w:rPr>
        <w:t xml:space="preserve"> міської ради Івано-Франківської області</w:t>
      </w:r>
      <w:r w:rsidR="00427F3C" w:rsidRPr="00CE4C2B">
        <w:rPr>
          <w:color w:val="4B4B4B"/>
          <w:sz w:val="28"/>
          <w:szCs w:val="28"/>
        </w:rPr>
        <w:t>.</w:t>
      </w:r>
    </w:p>
    <w:p w:rsidR="00745C72" w:rsidRPr="00CE4C2B" w:rsidRDefault="00684F6C" w:rsidP="00611E79">
      <w:pPr>
        <w:pStyle w:val="a3"/>
        <w:spacing w:before="0" w:beforeAutospacing="0" w:after="0" w:afterAutospacing="0"/>
        <w:rPr>
          <w:color w:val="4B4B4B"/>
          <w:sz w:val="28"/>
          <w:szCs w:val="28"/>
        </w:rPr>
      </w:pPr>
      <w:proofErr w:type="spellStart"/>
      <w:r w:rsidRPr="00CE4C2B">
        <w:rPr>
          <w:color w:val="4B4B4B"/>
          <w:sz w:val="28"/>
          <w:szCs w:val="28"/>
        </w:rPr>
        <w:t>Липівська</w:t>
      </w:r>
      <w:r w:rsidR="00745C72" w:rsidRPr="00CE4C2B">
        <w:rPr>
          <w:color w:val="4B4B4B"/>
          <w:sz w:val="28"/>
          <w:szCs w:val="28"/>
        </w:rPr>
        <w:t>гімназія</w:t>
      </w:r>
      <w:proofErr w:type="spellEnd"/>
      <w:r w:rsidR="00745C72" w:rsidRPr="00CE4C2B">
        <w:rPr>
          <w:color w:val="4B4B4B"/>
          <w:sz w:val="28"/>
          <w:szCs w:val="28"/>
        </w:rPr>
        <w:t xml:space="preserve"> — заклад загальної середньої освіти, який знаходиться в комунальній власності </w:t>
      </w:r>
      <w:proofErr w:type="spellStart"/>
      <w:r w:rsidR="00DF49DA" w:rsidRPr="00CE4C2B">
        <w:rPr>
          <w:color w:val="4B4B4B"/>
          <w:sz w:val="28"/>
          <w:szCs w:val="28"/>
        </w:rPr>
        <w:t>Рогатинської</w:t>
      </w:r>
      <w:proofErr w:type="spellEnd"/>
      <w:r w:rsidR="00DF49DA" w:rsidRPr="00CE4C2B">
        <w:rPr>
          <w:color w:val="4B4B4B"/>
          <w:sz w:val="28"/>
          <w:szCs w:val="28"/>
        </w:rPr>
        <w:t xml:space="preserve"> міської ради </w:t>
      </w:r>
    </w:p>
    <w:p w:rsidR="00745C72" w:rsidRPr="00CE4C2B" w:rsidRDefault="00BA1A3F" w:rsidP="00611E79">
      <w:pPr>
        <w:pStyle w:val="a3"/>
        <w:spacing w:before="0" w:beforeAutospacing="0" w:after="0" w:afterAutospacing="0"/>
        <w:rPr>
          <w:color w:val="4B4B4B"/>
          <w:sz w:val="28"/>
          <w:szCs w:val="28"/>
        </w:rPr>
      </w:pPr>
      <w:r>
        <w:rPr>
          <w:color w:val="4B4B4B"/>
          <w:sz w:val="28"/>
          <w:szCs w:val="28"/>
        </w:rPr>
        <w:t>У 2022-</w:t>
      </w:r>
      <w:r w:rsidR="00745C72" w:rsidRPr="00CE4C2B">
        <w:rPr>
          <w:color w:val="4B4B4B"/>
          <w:sz w:val="28"/>
          <w:szCs w:val="28"/>
        </w:rPr>
        <w:t xml:space="preserve">2023 навчальному році у закладі працювало </w:t>
      </w:r>
      <w:r w:rsidR="00B87D87">
        <w:rPr>
          <w:color w:val="4B4B4B"/>
          <w:sz w:val="28"/>
          <w:szCs w:val="28"/>
        </w:rPr>
        <w:t xml:space="preserve">17 </w:t>
      </w:r>
      <w:r w:rsidR="00745C72" w:rsidRPr="00CE4C2B">
        <w:rPr>
          <w:color w:val="4B4B4B"/>
          <w:sz w:val="28"/>
          <w:szCs w:val="28"/>
        </w:rPr>
        <w:t>педагогічних працівників ( з них – 1 сумісник ) і 6 працівників з числа обслуговуючого і технічного персоналу</w:t>
      </w:r>
      <w:r w:rsidR="009C5A5A" w:rsidRPr="00CE4C2B">
        <w:rPr>
          <w:color w:val="4B4B4B"/>
          <w:sz w:val="28"/>
          <w:szCs w:val="28"/>
        </w:rPr>
        <w:t>.</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У даному навчальному році у гімназії навчалося </w:t>
      </w:r>
      <w:r w:rsidR="00A75671" w:rsidRPr="00CE4C2B">
        <w:rPr>
          <w:color w:val="4B4B4B"/>
          <w:sz w:val="28"/>
          <w:szCs w:val="28"/>
        </w:rPr>
        <w:t>76</w:t>
      </w:r>
      <w:r w:rsidR="00CF73F1">
        <w:rPr>
          <w:color w:val="4B4B4B"/>
          <w:sz w:val="28"/>
          <w:szCs w:val="28"/>
        </w:rPr>
        <w:t xml:space="preserve"> учнів та 20</w:t>
      </w:r>
      <w:r w:rsidRPr="00CE4C2B">
        <w:rPr>
          <w:color w:val="4B4B4B"/>
          <w:sz w:val="28"/>
          <w:szCs w:val="28"/>
        </w:rPr>
        <w:t>вихованців ( 1 різновікова група )  дошкільному підрозділі «</w:t>
      </w:r>
      <w:r w:rsidR="005A5127" w:rsidRPr="00CE4C2B">
        <w:rPr>
          <w:color w:val="4B4B4B"/>
          <w:sz w:val="28"/>
          <w:szCs w:val="28"/>
        </w:rPr>
        <w:t>Сонечко</w:t>
      </w:r>
      <w:r w:rsidRPr="00CE4C2B">
        <w:rPr>
          <w:color w:val="4B4B4B"/>
          <w:sz w:val="28"/>
          <w:szCs w:val="28"/>
        </w:rPr>
        <w:t>»</w:t>
      </w:r>
      <w:r w:rsidR="004F0AA6" w:rsidRPr="00CE4C2B">
        <w:rPr>
          <w:color w:val="4B4B4B"/>
          <w:sz w:val="28"/>
          <w:szCs w:val="28"/>
        </w:rPr>
        <w:t xml:space="preserve"> .</w:t>
      </w:r>
    </w:p>
    <w:p w:rsidR="00745C72" w:rsidRPr="00CE4C2B" w:rsidRDefault="00CF73F1" w:rsidP="00611E79">
      <w:pPr>
        <w:pStyle w:val="a3"/>
        <w:spacing w:before="0" w:beforeAutospacing="0" w:after="0" w:afterAutospacing="0"/>
        <w:rPr>
          <w:color w:val="4B4B4B"/>
          <w:sz w:val="28"/>
          <w:szCs w:val="28"/>
        </w:rPr>
      </w:pPr>
      <w:r>
        <w:rPr>
          <w:color w:val="4B4B4B"/>
          <w:sz w:val="28"/>
          <w:szCs w:val="28"/>
        </w:rPr>
        <w:t>До 1 класу у 2023-</w:t>
      </w:r>
      <w:r w:rsidR="00745C72" w:rsidRPr="00CE4C2B">
        <w:rPr>
          <w:color w:val="4B4B4B"/>
          <w:sz w:val="28"/>
          <w:szCs w:val="28"/>
        </w:rPr>
        <w:t>2024 навчальному році піде 6 учнів, які будуть навчатися за програмою Нової української школи.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2. Кадрове забезпечення.</w:t>
      </w:r>
    </w:p>
    <w:p w:rsidR="00745C72" w:rsidRPr="00CE4C2B" w:rsidRDefault="00CF73F1">
      <w:pPr>
        <w:pStyle w:val="a3"/>
        <w:spacing w:before="0" w:beforeAutospacing="0" w:after="295" w:afterAutospacing="0"/>
        <w:rPr>
          <w:color w:val="4B4B4B"/>
          <w:sz w:val="28"/>
          <w:szCs w:val="28"/>
        </w:rPr>
      </w:pPr>
      <w:r>
        <w:rPr>
          <w:color w:val="4B4B4B"/>
          <w:sz w:val="28"/>
          <w:szCs w:val="28"/>
        </w:rPr>
        <w:t>У 2022-</w:t>
      </w:r>
      <w:r w:rsidR="00745C72" w:rsidRPr="00CE4C2B">
        <w:rPr>
          <w:color w:val="4B4B4B"/>
          <w:sz w:val="28"/>
          <w:szCs w:val="28"/>
        </w:rPr>
        <w:t xml:space="preserve">2023 навчальному році штатними працівникамигімназія  була забезпечена на 100%. Розподіл педагогічного навантаження педагогічних кадрів здійснюється відповідно до фахової освіти </w:t>
      </w:r>
      <w:proofErr w:type="spellStart"/>
      <w:r w:rsidR="00745C72" w:rsidRPr="00CE4C2B">
        <w:rPr>
          <w:color w:val="4B4B4B"/>
          <w:sz w:val="28"/>
          <w:szCs w:val="28"/>
        </w:rPr>
        <w:t>педпрацівників</w:t>
      </w:r>
      <w:proofErr w:type="spellEnd"/>
      <w:r w:rsidR="00745C72" w:rsidRPr="00CE4C2B">
        <w:rPr>
          <w:color w:val="4B4B4B"/>
          <w:sz w:val="28"/>
          <w:szCs w:val="28"/>
        </w:rPr>
        <w:t>.</w:t>
      </w:r>
    </w:p>
    <w:p w:rsidR="00611E79" w:rsidRDefault="00745C72" w:rsidP="00611E79">
      <w:pPr>
        <w:pStyle w:val="a3"/>
        <w:spacing w:before="0" w:beforeAutospacing="0" w:after="295" w:afterAutospacing="0"/>
        <w:rPr>
          <w:color w:val="4B4B4B"/>
          <w:sz w:val="28"/>
          <w:szCs w:val="28"/>
        </w:rPr>
      </w:pPr>
      <w:r w:rsidRPr="00CE4C2B">
        <w:rPr>
          <w:color w:val="4B4B4B"/>
          <w:sz w:val="28"/>
          <w:szCs w:val="28"/>
        </w:rPr>
        <w:t>Час диктує все нові і нові вимоги до вчителя, тому кожен педагогічний працівник нашої гімназії вміє працювати з персональним комп’ютером та широко використовує нові інформаційно-комунікаційні технології в освітньому процесі. Для ефективної роботи педагогів наявний комп'ютерний клас, ноутбуки, проектори, телевізори, принтери.</w:t>
      </w:r>
    </w:p>
    <w:p w:rsidR="00745C72" w:rsidRPr="00CE4C2B" w:rsidRDefault="00745C72" w:rsidP="00611E79">
      <w:pPr>
        <w:pStyle w:val="a3"/>
        <w:spacing w:before="0" w:beforeAutospacing="0" w:after="295" w:afterAutospacing="0"/>
        <w:rPr>
          <w:color w:val="4B4B4B"/>
          <w:sz w:val="28"/>
          <w:szCs w:val="28"/>
        </w:rPr>
      </w:pPr>
      <w:r w:rsidRPr="00CE4C2B">
        <w:rPr>
          <w:color w:val="4B4B4B"/>
          <w:sz w:val="28"/>
          <w:szCs w:val="28"/>
        </w:rPr>
        <w:t xml:space="preserve">Якісний склад педагогічних працівників </w:t>
      </w:r>
      <w:proofErr w:type="spellStart"/>
      <w:r w:rsidR="009B0DDA" w:rsidRPr="00CE4C2B">
        <w:rPr>
          <w:color w:val="4B4B4B"/>
          <w:sz w:val="28"/>
          <w:szCs w:val="28"/>
        </w:rPr>
        <w:t>Липівської</w:t>
      </w:r>
      <w:proofErr w:type="spellEnd"/>
      <w:r w:rsidR="00510BA8" w:rsidRPr="00510BA8">
        <w:rPr>
          <w:color w:val="4B4B4B"/>
          <w:sz w:val="28"/>
          <w:szCs w:val="28"/>
        </w:rPr>
        <w:t xml:space="preserve"> </w:t>
      </w:r>
      <w:r w:rsidRPr="00CE4C2B">
        <w:rPr>
          <w:color w:val="4B4B4B"/>
          <w:sz w:val="28"/>
          <w:szCs w:val="28"/>
        </w:rPr>
        <w:t>гімназії:</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Спеціалісти вищої категорії – </w:t>
      </w:r>
      <w:r w:rsidR="00355A39" w:rsidRPr="00CE4C2B">
        <w:rPr>
          <w:color w:val="4B4B4B"/>
          <w:sz w:val="28"/>
          <w:szCs w:val="28"/>
        </w:rPr>
        <w:t>6</w:t>
      </w:r>
      <w:r w:rsidRPr="00CE4C2B">
        <w:rPr>
          <w:color w:val="4B4B4B"/>
          <w:sz w:val="28"/>
          <w:szCs w:val="28"/>
        </w:rPr>
        <w:t>;</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Спеціалісти першої категорії – </w:t>
      </w:r>
      <w:r w:rsidR="00A610F7" w:rsidRPr="00CE4C2B">
        <w:rPr>
          <w:color w:val="4B4B4B"/>
          <w:sz w:val="28"/>
          <w:szCs w:val="28"/>
        </w:rPr>
        <w:t>8</w:t>
      </w:r>
      <w:r w:rsidRPr="00CE4C2B">
        <w:rPr>
          <w:color w:val="4B4B4B"/>
          <w:sz w:val="28"/>
          <w:szCs w:val="28"/>
        </w:rPr>
        <w:t>;</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Спеціалісти другої категорії–</w:t>
      </w:r>
      <w:r w:rsidR="009469F3" w:rsidRPr="00CE4C2B">
        <w:rPr>
          <w:color w:val="4B4B4B"/>
          <w:sz w:val="28"/>
          <w:szCs w:val="28"/>
        </w:rPr>
        <w:t>2</w:t>
      </w:r>
      <w:r w:rsidRPr="00CE4C2B">
        <w:rPr>
          <w:color w:val="4B4B4B"/>
          <w:sz w:val="28"/>
          <w:szCs w:val="28"/>
        </w:rPr>
        <w:t>;</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Спеціаліст – </w:t>
      </w:r>
      <w:r w:rsidR="009469F3" w:rsidRPr="00CE4C2B">
        <w:rPr>
          <w:color w:val="4B4B4B"/>
          <w:sz w:val="28"/>
          <w:szCs w:val="28"/>
        </w:rPr>
        <w:t>2</w:t>
      </w:r>
      <w:r w:rsidRPr="00CE4C2B">
        <w:rPr>
          <w:color w:val="4B4B4B"/>
          <w:sz w:val="28"/>
          <w:szCs w:val="28"/>
        </w:rPr>
        <w:t>;</w:t>
      </w:r>
    </w:p>
    <w:p w:rsidR="00611E79" w:rsidRDefault="00611E79">
      <w:pPr>
        <w:pStyle w:val="a3"/>
        <w:spacing w:before="0" w:beforeAutospacing="0" w:after="295" w:afterAutospacing="0"/>
        <w:rPr>
          <w:color w:val="4B4B4B"/>
          <w:sz w:val="28"/>
          <w:szCs w:val="28"/>
        </w:rPr>
      </w:pPr>
    </w:p>
    <w:p w:rsidR="00611E79" w:rsidRDefault="00611E79">
      <w:pPr>
        <w:pStyle w:val="a3"/>
        <w:spacing w:before="0" w:beforeAutospacing="0" w:after="295" w:afterAutospacing="0"/>
        <w:rPr>
          <w:color w:val="4B4B4B"/>
          <w:sz w:val="28"/>
          <w:szCs w:val="28"/>
        </w:rPr>
      </w:pP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3. Методична робота.</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Відповідно до річного плану роботи гімназії у 2022/2023 навчальному році педагогічний колектив працював згідно вимог Конституції України, Законів України "Про освіту", "Про повну загальну середню освіту", спрямованих на подальший розвиток освіти, створення умов для забезпечення рівного доступу до якісної освіти.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lastRenderedPageBreak/>
        <w:t xml:space="preserve">У 2022/2023 навчальному році педагогічний колектив працював над науково-методичною проблемою “Соціалізація особистості на засадах створення сприятливого освітнього середовища в умовах </w:t>
      </w:r>
      <w:proofErr w:type="spellStart"/>
      <w:r w:rsidRPr="00CE4C2B">
        <w:rPr>
          <w:color w:val="4B4B4B"/>
          <w:sz w:val="28"/>
          <w:szCs w:val="28"/>
        </w:rPr>
        <w:t>компетентнісного</w:t>
      </w:r>
      <w:proofErr w:type="spellEnd"/>
      <w:r w:rsidRPr="00CE4C2B">
        <w:rPr>
          <w:color w:val="4B4B4B"/>
          <w:sz w:val="28"/>
          <w:szCs w:val="28"/>
        </w:rPr>
        <w:t xml:space="preserve"> </w:t>
      </w:r>
      <w:proofErr w:type="spellStart"/>
      <w:r w:rsidRPr="00CE4C2B">
        <w:rPr>
          <w:color w:val="4B4B4B"/>
          <w:sz w:val="28"/>
          <w:szCs w:val="28"/>
        </w:rPr>
        <w:t>підходу”</w:t>
      </w:r>
      <w:proofErr w:type="spellEnd"/>
      <w:r w:rsidRPr="00CE4C2B">
        <w:rPr>
          <w:color w:val="4B4B4B"/>
          <w:sz w:val="28"/>
          <w:szCs w:val="28"/>
        </w:rPr>
        <w:t>. Розв’язання проблеми і завдань , затверджених на навчальний рік, дозволило педагогічному колективу гімназії досягти певних успіхів у забезпеченні якості освітніх послуг та створенні належних умов для навчання і виховання учнів.</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Особливістю 2022/2023 навчального року у закладі освіти була організація освітнього процесу в умовах дотримання протиепідемічних заходів у зв’язку з поширенням </w:t>
      </w:r>
      <w:proofErr w:type="spellStart"/>
      <w:r w:rsidRPr="00CE4C2B">
        <w:rPr>
          <w:color w:val="4B4B4B"/>
          <w:sz w:val="28"/>
          <w:szCs w:val="28"/>
        </w:rPr>
        <w:t>коронавірусної</w:t>
      </w:r>
      <w:proofErr w:type="spellEnd"/>
      <w:r w:rsidRPr="00CE4C2B">
        <w:rPr>
          <w:color w:val="4B4B4B"/>
          <w:sz w:val="28"/>
          <w:szCs w:val="28"/>
        </w:rPr>
        <w:t xml:space="preserve"> хвороби COVID - 19. Відповідно до статті 40 Закону України «Про забезпечення санітарного та епідеміологічного благополуччя населення» розроблено та затверджено “Тимчасовий порядок організації освітнього процесу у </w:t>
      </w:r>
      <w:proofErr w:type="spellStart"/>
      <w:r w:rsidR="005770F3" w:rsidRPr="00CE4C2B">
        <w:rPr>
          <w:color w:val="4B4B4B"/>
          <w:sz w:val="28"/>
          <w:szCs w:val="28"/>
        </w:rPr>
        <w:t>Липівській</w:t>
      </w:r>
      <w:proofErr w:type="spellEnd"/>
      <w:r w:rsidR="00510BA8" w:rsidRPr="00510BA8">
        <w:rPr>
          <w:color w:val="4B4B4B"/>
          <w:sz w:val="28"/>
          <w:szCs w:val="28"/>
        </w:rPr>
        <w:t xml:space="preserve"> </w:t>
      </w:r>
      <w:r w:rsidRPr="00CE4C2B">
        <w:rPr>
          <w:color w:val="4B4B4B"/>
          <w:sz w:val="28"/>
          <w:szCs w:val="28"/>
        </w:rPr>
        <w:t>гімназії», в якому прописано правила перебування в закладі освіти учнів , педагогічних і технічних працівників, батьків та супроводжуючих осіб.</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Надзвичайною особливістю роботи гімназії у 2022/2023 навчальному році було проведення освітнього процесу в умовах воєнного стану, введеного Указом Президента України від 24 лютого 2022 року № 64/2022 ( з продовженням ) , викликаного початком повномасштабної російсько-української війни.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Незважаючи на усю складність організації освітнього процесу у 2022/2023 навчальному році, освітні навчальні програми початкової та базової загальної середньої освіти виконані повністю.</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Упродовж даного навчального року </w:t>
      </w:r>
      <w:r w:rsidR="004A777C">
        <w:rPr>
          <w:color w:val="4B4B4B"/>
          <w:sz w:val="28"/>
          <w:szCs w:val="28"/>
        </w:rPr>
        <w:t>у гімназії діяли методичні об’єднання</w:t>
      </w:r>
      <w:r w:rsidRPr="00CE4C2B">
        <w:rPr>
          <w:color w:val="4B4B4B"/>
          <w:sz w:val="28"/>
          <w:szCs w:val="28"/>
        </w:rPr>
        <w:t>:</w:t>
      </w:r>
    </w:p>
    <w:p w:rsidR="00745C72" w:rsidRPr="00CE4C2B" w:rsidRDefault="004A777C" w:rsidP="00611E79">
      <w:pPr>
        <w:pStyle w:val="a3"/>
        <w:spacing w:before="0" w:beforeAutospacing="0" w:after="0" w:afterAutospacing="0"/>
        <w:rPr>
          <w:color w:val="4B4B4B"/>
          <w:sz w:val="28"/>
          <w:szCs w:val="28"/>
        </w:rPr>
      </w:pPr>
      <w:r>
        <w:rPr>
          <w:color w:val="4B4B4B"/>
          <w:sz w:val="28"/>
          <w:szCs w:val="28"/>
        </w:rPr>
        <w:t xml:space="preserve">- </w:t>
      </w:r>
      <w:r w:rsidR="00745C72" w:rsidRPr="00CE4C2B">
        <w:rPr>
          <w:color w:val="4B4B4B"/>
          <w:sz w:val="28"/>
          <w:szCs w:val="28"/>
        </w:rPr>
        <w:t xml:space="preserve"> вчителів початкови</w:t>
      </w:r>
      <w:r>
        <w:rPr>
          <w:color w:val="4B4B4B"/>
          <w:sz w:val="28"/>
          <w:szCs w:val="28"/>
        </w:rPr>
        <w:t>х класів (керівник Яськів О.І.</w:t>
      </w:r>
      <w:r w:rsidR="00745C72" w:rsidRPr="00CE4C2B">
        <w:rPr>
          <w:color w:val="4B4B4B"/>
          <w:sz w:val="28"/>
          <w:szCs w:val="28"/>
        </w:rPr>
        <w:t>.);</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xml:space="preserve">- </w:t>
      </w:r>
      <w:r w:rsidR="004A777C">
        <w:rPr>
          <w:color w:val="4B4B4B"/>
          <w:sz w:val="28"/>
          <w:szCs w:val="28"/>
        </w:rPr>
        <w:t>МО класних керівників(Олійник М.М.)</w:t>
      </w:r>
    </w:p>
    <w:p w:rsidR="00745C72" w:rsidRDefault="004A777C" w:rsidP="00611E79">
      <w:pPr>
        <w:pStyle w:val="a3"/>
        <w:spacing w:before="0" w:beforeAutospacing="0" w:after="0" w:afterAutospacing="0"/>
        <w:rPr>
          <w:color w:val="4B4B4B"/>
          <w:sz w:val="28"/>
          <w:szCs w:val="28"/>
        </w:rPr>
      </w:pPr>
      <w:r>
        <w:rPr>
          <w:color w:val="4B4B4B"/>
          <w:sz w:val="28"/>
          <w:szCs w:val="28"/>
        </w:rPr>
        <w:t xml:space="preserve">- </w:t>
      </w:r>
      <w:proofErr w:type="spellStart"/>
      <w:r>
        <w:rPr>
          <w:color w:val="4B4B4B"/>
          <w:sz w:val="28"/>
          <w:szCs w:val="28"/>
        </w:rPr>
        <w:t>МО</w:t>
      </w:r>
      <w:proofErr w:type="spellEnd"/>
      <w:r>
        <w:rPr>
          <w:color w:val="4B4B4B"/>
          <w:sz w:val="28"/>
          <w:szCs w:val="28"/>
        </w:rPr>
        <w:t xml:space="preserve"> вчителів </w:t>
      </w:r>
      <w:proofErr w:type="spellStart"/>
      <w:r>
        <w:rPr>
          <w:color w:val="4B4B4B"/>
          <w:sz w:val="28"/>
          <w:szCs w:val="28"/>
        </w:rPr>
        <w:t>гуманітарног</w:t>
      </w:r>
      <w:proofErr w:type="spellEnd"/>
      <w:r>
        <w:rPr>
          <w:color w:val="4B4B4B"/>
          <w:sz w:val="28"/>
          <w:szCs w:val="28"/>
        </w:rPr>
        <w:t xml:space="preserve"> циклу (Купець Л.В.)</w:t>
      </w:r>
    </w:p>
    <w:p w:rsidR="004A777C" w:rsidRPr="00CE4C2B" w:rsidRDefault="004A777C" w:rsidP="00611E79">
      <w:pPr>
        <w:pStyle w:val="a3"/>
        <w:spacing w:before="0" w:beforeAutospacing="0" w:after="0" w:afterAutospacing="0"/>
        <w:rPr>
          <w:color w:val="4B4B4B"/>
          <w:sz w:val="28"/>
          <w:szCs w:val="28"/>
        </w:rPr>
      </w:pPr>
      <w:r>
        <w:rPr>
          <w:color w:val="4B4B4B"/>
          <w:sz w:val="28"/>
          <w:szCs w:val="28"/>
        </w:rPr>
        <w:t>МО вчителів математичного циклу (</w:t>
      </w:r>
      <w:proofErr w:type="spellStart"/>
      <w:r>
        <w:rPr>
          <w:color w:val="4B4B4B"/>
          <w:sz w:val="28"/>
          <w:szCs w:val="28"/>
        </w:rPr>
        <w:t>Джус</w:t>
      </w:r>
      <w:proofErr w:type="spellEnd"/>
      <w:r>
        <w:rPr>
          <w:color w:val="4B4B4B"/>
          <w:sz w:val="28"/>
          <w:szCs w:val="28"/>
        </w:rPr>
        <w:t xml:space="preserve"> Л.І.)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Ко</w:t>
      </w:r>
      <w:r w:rsidR="004A777C">
        <w:rPr>
          <w:color w:val="4B4B4B"/>
          <w:sz w:val="28"/>
          <w:szCs w:val="28"/>
        </w:rPr>
        <w:t xml:space="preserve">жне МО проводило </w:t>
      </w:r>
      <w:r w:rsidRPr="00CE4C2B">
        <w:rPr>
          <w:color w:val="4B4B4B"/>
          <w:sz w:val="28"/>
          <w:szCs w:val="28"/>
        </w:rPr>
        <w:t>засідання згідно планів роботи , які охоплювали актуальні питання щодо організації та покращення якості освітнього процесу в гімназії.</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Постійно проводилися консультації для педагогічних працівників адміністрацією закладу освіти, керівниками методичних груп з питань організації освітнього процесу, методичної роботи, ведення шкільної документації, використання під час планування та проведення уроків та позакласних заходів інновацій освіти.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Упродовж 2022/2023 навчального року належна увага з боку дирекції гімназії приділялась росту педагогічної майстерності вчителів через самоосвітню діяльність,участь у фахових конкурсах, курсову перепідготовку та атестацію педагогічних працівників.</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Педагогічні працівники закладу освіти постійно брали участь у </w:t>
      </w:r>
      <w:proofErr w:type="spellStart"/>
      <w:r w:rsidRPr="00CE4C2B">
        <w:rPr>
          <w:color w:val="4B4B4B"/>
          <w:sz w:val="28"/>
          <w:szCs w:val="28"/>
        </w:rPr>
        <w:t>онлайнвебінарах</w:t>
      </w:r>
      <w:proofErr w:type="spellEnd"/>
      <w:r w:rsidRPr="00CE4C2B">
        <w:rPr>
          <w:color w:val="4B4B4B"/>
          <w:sz w:val="28"/>
          <w:szCs w:val="28"/>
        </w:rPr>
        <w:t>, семінарах , тренінгах, конференціях.</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lastRenderedPageBreak/>
        <w:t>Згідно перспективного та річного графіка проходження курсової перепідготовки у 2022/2023 навч</w:t>
      </w:r>
      <w:r w:rsidR="004A777C">
        <w:rPr>
          <w:color w:val="4B4B4B"/>
          <w:sz w:val="28"/>
          <w:szCs w:val="28"/>
        </w:rPr>
        <w:t xml:space="preserve">альному році на базі </w:t>
      </w:r>
      <w:proofErr w:type="spellStart"/>
      <w:r w:rsidR="004A777C">
        <w:rPr>
          <w:color w:val="4B4B4B"/>
          <w:sz w:val="28"/>
          <w:szCs w:val="28"/>
        </w:rPr>
        <w:t>Івано-</w:t>
      </w:r>
      <w:proofErr w:type="spellEnd"/>
      <w:r w:rsidR="004A777C">
        <w:rPr>
          <w:color w:val="4B4B4B"/>
          <w:sz w:val="28"/>
          <w:szCs w:val="28"/>
        </w:rPr>
        <w:t xml:space="preserve"> Франківського</w:t>
      </w:r>
      <w:r w:rsidRPr="00CE4C2B">
        <w:rPr>
          <w:color w:val="4B4B4B"/>
          <w:sz w:val="28"/>
          <w:szCs w:val="28"/>
        </w:rPr>
        <w:t xml:space="preserve"> інституту післядипломної педагогічної</w:t>
      </w:r>
      <w:r w:rsidR="004A777C">
        <w:rPr>
          <w:color w:val="4B4B4B"/>
          <w:sz w:val="28"/>
          <w:szCs w:val="28"/>
        </w:rPr>
        <w:t xml:space="preserve"> освіти курсову перепідготовку пройшли усі учителі.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Усі педагогічні працівники, які у нов</w:t>
      </w:r>
      <w:r w:rsidR="004A777C">
        <w:rPr>
          <w:color w:val="4B4B4B"/>
          <w:sz w:val="28"/>
          <w:szCs w:val="28"/>
        </w:rPr>
        <w:t xml:space="preserve">ому 2023/2024 навчальному році </w:t>
      </w:r>
      <w:r w:rsidRPr="00CE4C2B">
        <w:rPr>
          <w:color w:val="4B4B4B"/>
          <w:sz w:val="28"/>
          <w:szCs w:val="28"/>
        </w:rPr>
        <w:t>будуть викладати у 6 класі (НУШ), пройшли підвищення кваліфікації як вчителі, які реалізовуватимуть новий Державний стандарт базової середньої освіти.</w:t>
      </w:r>
    </w:p>
    <w:p w:rsidR="004A777C" w:rsidRPr="00CE4C2B" w:rsidRDefault="00745C72">
      <w:pPr>
        <w:pStyle w:val="a3"/>
        <w:spacing w:before="0" w:beforeAutospacing="0" w:after="295" w:afterAutospacing="0"/>
        <w:rPr>
          <w:color w:val="4B4B4B"/>
          <w:sz w:val="28"/>
          <w:szCs w:val="28"/>
        </w:rPr>
      </w:pPr>
      <w:r w:rsidRPr="00CE4C2B">
        <w:rPr>
          <w:color w:val="4B4B4B"/>
          <w:sz w:val="28"/>
          <w:szCs w:val="28"/>
        </w:rPr>
        <w:t>Згідно перспективного та річного плану атестації педагогічних працівників у 2022/2023 навчальному році успішно пройшли атестацію педагоги :</w:t>
      </w:r>
      <w:r w:rsidR="004A777C">
        <w:rPr>
          <w:color w:val="4B4B4B"/>
          <w:sz w:val="28"/>
          <w:szCs w:val="28"/>
        </w:rPr>
        <w:t xml:space="preserve">                        Огниста С.Г., </w:t>
      </w:r>
      <w:proofErr w:type="spellStart"/>
      <w:r w:rsidR="001258D1">
        <w:rPr>
          <w:color w:val="4B4B4B"/>
          <w:sz w:val="28"/>
          <w:szCs w:val="28"/>
        </w:rPr>
        <w:t>Конопка</w:t>
      </w:r>
      <w:proofErr w:type="spellEnd"/>
      <w:r w:rsidR="001258D1">
        <w:rPr>
          <w:color w:val="4B4B4B"/>
          <w:sz w:val="28"/>
          <w:szCs w:val="28"/>
        </w:rPr>
        <w:t xml:space="preserve"> Л.В., Пастернак О.І.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4. Освітня діяльність учнів.</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Повністю охоплено навчанням дітей території обслуговування , всі вони здобувають повну загальну середню освіту.</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Оцінювання освітньої діяльності учнів за ІІ семестр та рік здійснювалося відповідно до наказу МОН України від 15 травня 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По завершенню 2022/2023 навчального року учні 1- 7 класів переведені на наступний рік навчання , ученицю </w:t>
      </w:r>
      <w:proofErr w:type="spellStart"/>
      <w:r w:rsidRPr="00CE4C2B">
        <w:rPr>
          <w:color w:val="4B4B4B"/>
          <w:sz w:val="28"/>
          <w:szCs w:val="28"/>
        </w:rPr>
        <w:t>Матлах</w:t>
      </w:r>
      <w:proofErr w:type="spellEnd"/>
      <w:r w:rsidRPr="00CE4C2B">
        <w:rPr>
          <w:color w:val="4B4B4B"/>
          <w:sz w:val="28"/>
          <w:szCs w:val="28"/>
        </w:rPr>
        <w:t xml:space="preserve"> Софію Олександрівну ( 6 клас ) нагороджено Похвальним листом «За високі досягнення у навчанні» .</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Велика увага дирекцією гімназії приділялася роботі з обдарованими учнями.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У рамках реалізації програми</w:t>
      </w:r>
      <w:r w:rsidR="001258D1">
        <w:rPr>
          <w:color w:val="4B4B4B"/>
          <w:sz w:val="28"/>
          <w:szCs w:val="28"/>
        </w:rPr>
        <w:t xml:space="preserve"> </w:t>
      </w:r>
      <w:proofErr w:type="spellStart"/>
      <w:r w:rsidR="001258D1">
        <w:rPr>
          <w:color w:val="4B4B4B"/>
          <w:sz w:val="28"/>
          <w:szCs w:val="28"/>
        </w:rPr>
        <w:t>“Обдарованість”</w:t>
      </w:r>
      <w:proofErr w:type="spellEnd"/>
      <w:r w:rsidR="001258D1">
        <w:rPr>
          <w:color w:val="4B4B4B"/>
          <w:sz w:val="28"/>
          <w:szCs w:val="28"/>
        </w:rPr>
        <w:t xml:space="preserve"> у  </w:t>
      </w:r>
      <w:proofErr w:type="spellStart"/>
      <w:r w:rsidR="001258D1">
        <w:rPr>
          <w:color w:val="4B4B4B"/>
          <w:sz w:val="28"/>
          <w:szCs w:val="28"/>
        </w:rPr>
        <w:t>Липівській</w:t>
      </w:r>
      <w:proofErr w:type="spellEnd"/>
      <w:r w:rsidRPr="00CE4C2B">
        <w:rPr>
          <w:color w:val="4B4B4B"/>
          <w:sz w:val="28"/>
          <w:szCs w:val="28"/>
        </w:rPr>
        <w:t xml:space="preserve"> гімназії у 2022/2023 навчальному році здійснено:</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1. Поповнено інформаційний банк даних «Обдарованість».</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2. Забезпечено участь учнів закладу у І</w:t>
      </w:r>
      <w:r w:rsidR="001258D1">
        <w:rPr>
          <w:color w:val="4B4B4B"/>
          <w:sz w:val="28"/>
          <w:szCs w:val="28"/>
        </w:rPr>
        <w:t xml:space="preserve"> і ІІ</w:t>
      </w:r>
      <w:r w:rsidRPr="00CE4C2B">
        <w:rPr>
          <w:color w:val="4B4B4B"/>
          <w:sz w:val="28"/>
          <w:szCs w:val="28"/>
        </w:rPr>
        <w:t xml:space="preserve"> етапі Всеукраїнських олімпіад з базових дисциплін.</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3. Учні гімназії залучалися до участі у різноманітних конкурсах, змаганнях.</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Проте у даному навчальному році активності учнів закладу освіти у олімпіадах, конкурсах заважали епідеміологічна обстановка та введення воєнного стану в Україні.</w:t>
      </w:r>
    </w:p>
    <w:p w:rsidR="00745C72" w:rsidRPr="00CE4C2B" w:rsidRDefault="001258D1">
      <w:pPr>
        <w:pStyle w:val="a3"/>
        <w:spacing w:before="0" w:beforeAutospacing="0" w:after="295" w:afterAutospacing="0"/>
        <w:rPr>
          <w:color w:val="4B4B4B"/>
          <w:sz w:val="28"/>
          <w:szCs w:val="28"/>
        </w:rPr>
      </w:pPr>
      <w:r>
        <w:rPr>
          <w:color w:val="4B4B4B"/>
          <w:sz w:val="28"/>
          <w:szCs w:val="28"/>
        </w:rPr>
        <w:t>Учнівські колективи 1-9</w:t>
      </w:r>
      <w:r w:rsidR="00745C72" w:rsidRPr="00CE4C2B">
        <w:rPr>
          <w:color w:val="4B4B4B"/>
          <w:sz w:val="28"/>
          <w:szCs w:val="28"/>
        </w:rPr>
        <w:t xml:space="preserve"> класів взяли активну участь у проведенні «Кольорового тижня» у гімназії , підготовці та участі у виховних заходах : до Дня пра</w:t>
      </w:r>
      <w:r>
        <w:rPr>
          <w:color w:val="4B4B4B"/>
          <w:sz w:val="28"/>
          <w:szCs w:val="28"/>
        </w:rPr>
        <w:t>цівника освіти ( 30 вересня 2022</w:t>
      </w:r>
      <w:r w:rsidR="00745C72" w:rsidRPr="00CE4C2B">
        <w:rPr>
          <w:color w:val="4B4B4B"/>
          <w:sz w:val="28"/>
          <w:szCs w:val="28"/>
        </w:rPr>
        <w:t xml:space="preserve"> року) , до Дня За</w:t>
      </w:r>
      <w:r>
        <w:rPr>
          <w:color w:val="4B4B4B"/>
          <w:sz w:val="28"/>
          <w:szCs w:val="28"/>
        </w:rPr>
        <w:t>хисника України ( 06 грудня 2022</w:t>
      </w:r>
      <w:r w:rsidR="00745C72" w:rsidRPr="00CE4C2B">
        <w:rPr>
          <w:color w:val="4B4B4B"/>
          <w:sz w:val="28"/>
          <w:szCs w:val="28"/>
        </w:rPr>
        <w:t xml:space="preserve"> року ), до Дня </w:t>
      </w:r>
      <w:r>
        <w:rPr>
          <w:color w:val="4B4B4B"/>
          <w:sz w:val="28"/>
          <w:szCs w:val="28"/>
        </w:rPr>
        <w:t>Святого Миколая ( 19 грудня 2022</w:t>
      </w:r>
      <w:r w:rsidR="00745C72" w:rsidRPr="00CE4C2B">
        <w:rPr>
          <w:color w:val="4B4B4B"/>
          <w:sz w:val="28"/>
          <w:szCs w:val="28"/>
        </w:rPr>
        <w:t xml:space="preserve"> року ), до Дня єднання (16 лютого 2023 року ), до Дня пам’яті і примирення ( 08 травня 2023 </w:t>
      </w:r>
      <w:r w:rsidR="00745C72" w:rsidRPr="00CE4C2B">
        <w:rPr>
          <w:color w:val="4B4B4B"/>
          <w:sz w:val="28"/>
          <w:szCs w:val="28"/>
        </w:rPr>
        <w:lastRenderedPageBreak/>
        <w:t>року ) з покладанням квітів бі</w:t>
      </w:r>
      <w:r>
        <w:rPr>
          <w:color w:val="4B4B4B"/>
          <w:sz w:val="28"/>
          <w:szCs w:val="28"/>
        </w:rPr>
        <w:t xml:space="preserve">ля Обеліска Слави у селі </w:t>
      </w:r>
      <w:r w:rsidR="00745C72" w:rsidRPr="00CE4C2B">
        <w:rPr>
          <w:color w:val="4B4B4B"/>
          <w:sz w:val="28"/>
          <w:szCs w:val="28"/>
        </w:rPr>
        <w:t>, до Дня Матері ( 12 травня 2023 року ).</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5. Державна підсумкова атестація.</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У 2022/2023 навчальному році відповідно до нормативно-правових актів, здобувачів початкової та базової загальної середньої освіти звільнено від проходження державної підсумкової атестації ( наказ МОН України від 11.01.2023 №19 “Про звільнення від державної підсумкової атестації учнів, які завершують здобуття початкової та базової загальної середньої освіти у 2022/ 2023 навчальному році”).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6. Виховна та позакласна робота.</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Педагоги закладу освіти усвідомлюють, що соціальна адаптація дітей, розуміння ними своїх прав та свідомого виконання обов’язків у значній мірі залежить від правильно визначених та обраних шляхів реалізації освітнього процесу. Тому пріоритетними питаннями у виховній роботі гімназії залишається забезпечення всебічного розвитку особистості, сприяння її самовихованню й самореалізації,національно-патріотичному вихованні, спрямування дитини у своїй діяльності керуватися загальнолюдськими цінностями, глибоко розуміти традиції свого народу.</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Виховна робота у гімназії у 2022/2023 навчальному році була спрямована на виконання завдань, визначених Конвенцією про права дитини, Законами України “ Про охорону дитинства”, ”Про освіту”, Концепцією реалізації державної політики у сфері реформування загальної середньої освіти “ Нова українська школа” на період 2020-2029 років.</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Виховна діяльність закладу освіти була спрямована за напрямками:</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Превентивне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Морально-етичне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Громадсько-патріотичне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Художньо-естетичне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Трудове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Фізичне виховання і пропаганда здорового способу життя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Екологічне виховання</w:t>
      </w:r>
    </w:p>
    <w:p w:rsidR="00611E79" w:rsidRDefault="00611E79">
      <w:pPr>
        <w:pStyle w:val="a3"/>
        <w:spacing w:before="0" w:beforeAutospacing="0" w:after="295" w:afterAutospacing="0"/>
        <w:rPr>
          <w:color w:val="4B4B4B"/>
          <w:sz w:val="28"/>
          <w:szCs w:val="28"/>
        </w:rPr>
      </w:pP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7. </w:t>
      </w:r>
      <w:proofErr w:type="spellStart"/>
      <w:r w:rsidRPr="00CE4C2B">
        <w:rPr>
          <w:color w:val="4B4B4B"/>
          <w:sz w:val="28"/>
          <w:szCs w:val="28"/>
        </w:rPr>
        <w:t>Правовиховна</w:t>
      </w:r>
      <w:proofErr w:type="spellEnd"/>
      <w:r w:rsidRPr="00CE4C2B">
        <w:rPr>
          <w:color w:val="4B4B4B"/>
          <w:sz w:val="28"/>
          <w:szCs w:val="28"/>
        </w:rPr>
        <w:t xml:space="preserve"> робота</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У закладі освіти у 2022/2023 навчальному році з учнями було організовано такі форми правового навчання і виховання: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тематичні класні години;</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бесіди на правову тематику;</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анкетування;</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уроки правознавства;</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lastRenderedPageBreak/>
        <w:t>- олімпіада з правознавства;</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індивідуальні бесіди з важковиховуваними учнями;</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відвідування проблемних сімей вдома.</w:t>
      </w:r>
    </w:p>
    <w:p w:rsidR="00745C72" w:rsidRPr="00CE4C2B" w:rsidRDefault="001258D1">
      <w:pPr>
        <w:pStyle w:val="a3"/>
        <w:spacing w:before="0" w:beforeAutospacing="0" w:after="295" w:afterAutospacing="0"/>
        <w:rPr>
          <w:color w:val="4B4B4B"/>
          <w:sz w:val="28"/>
          <w:szCs w:val="28"/>
        </w:rPr>
      </w:pPr>
      <w:r>
        <w:rPr>
          <w:color w:val="4B4B4B"/>
          <w:sz w:val="28"/>
          <w:szCs w:val="28"/>
        </w:rPr>
        <w:t xml:space="preserve">Вчителем правознавства </w:t>
      </w:r>
      <w:proofErr w:type="spellStart"/>
      <w:r>
        <w:rPr>
          <w:color w:val="4B4B4B"/>
          <w:sz w:val="28"/>
          <w:szCs w:val="28"/>
        </w:rPr>
        <w:t>Ковалець</w:t>
      </w:r>
      <w:proofErr w:type="spellEnd"/>
      <w:r>
        <w:rPr>
          <w:color w:val="4B4B4B"/>
          <w:sz w:val="28"/>
          <w:szCs w:val="28"/>
        </w:rPr>
        <w:t xml:space="preserve"> М.В.</w:t>
      </w:r>
      <w:r w:rsidR="00745C72" w:rsidRPr="00CE4C2B">
        <w:rPr>
          <w:color w:val="4B4B4B"/>
          <w:sz w:val="28"/>
          <w:szCs w:val="28"/>
        </w:rPr>
        <w:t xml:space="preserve">. організовано та проведено з учнями Тиждень права, зустріч із поліцейським </w:t>
      </w:r>
      <w:r>
        <w:rPr>
          <w:color w:val="4B4B4B"/>
          <w:sz w:val="28"/>
          <w:szCs w:val="28"/>
        </w:rPr>
        <w:t xml:space="preserve"> та  представниками соціальних служб.</w:t>
      </w:r>
    </w:p>
    <w:p w:rsidR="00745C72" w:rsidRPr="00CE4C2B" w:rsidRDefault="001258D1">
      <w:pPr>
        <w:pStyle w:val="a3"/>
        <w:spacing w:before="0" w:beforeAutospacing="0" w:after="295" w:afterAutospacing="0"/>
        <w:rPr>
          <w:color w:val="4B4B4B"/>
          <w:sz w:val="28"/>
          <w:szCs w:val="28"/>
        </w:rPr>
      </w:pPr>
      <w:r>
        <w:rPr>
          <w:color w:val="4B4B4B"/>
          <w:sz w:val="28"/>
          <w:szCs w:val="28"/>
        </w:rPr>
        <w:t>Класними керівниками 1 – 9</w:t>
      </w:r>
      <w:r w:rsidR="00745C72" w:rsidRPr="00CE4C2B">
        <w:rPr>
          <w:color w:val="4B4B4B"/>
          <w:sz w:val="28"/>
          <w:szCs w:val="28"/>
        </w:rPr>
        <w:t xml:space="preserve"> класів проводяться профілактичні та превентивні бесіди з учнями, які потрапили у складні життєві умови.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У період воєнного стану особлива увага приділялася психологічній підтримці дітей та батьків. Для цього використовувалися відповідні матеріали, що розміщув</w:t>
      </w:r>
      <w:r w:rsidR="001258D1">
        <w:rPr>
          <w:color w:val="4B4B4B"/>
          <w:sz w:val="28"/>
          <w:szCs w:val="28"/>
        </w:rPr>
        <w:t xml:space="preserve">алися на веб-сайті </w:t>
      </w:r>
      <w:r w:rsidRPr="00CE4C2B">
        <w:rPr>
          <w:color w:val="4B4B4B"/>
          <w:sz w:val="28"/>
          <w:szCs w:val="28"/>
        </w:rPr>
        <w:t xml:space="preserve"> гімназії .</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8. Соціальний захист.</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Соціальна підтримка дітей пільгових категорій, що навчаються у гімназії, проводиться згідно з вимогами діючого законодавства. На початок навчального року були підготовлені списки учнів пільгових категорій.</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Кількість дітей у них становить:</w:t>
      </w:r>
    </w:p>
    <w:p w:rsidR="00745C72" w:rsidRPr="00CE4C2B" w:rsidRDefault="00745C72" w:rsidP="00611E79">
      <w:pPr>
        <w:pStyle w:val="a3"/>
        <w:spacing w:before="0" w:beforeAutospacing="0" w:after="0" w:afterAutospacing="0"/>
        <w:rPr>
          <w:color w:val="4B4B4B"/>
          <w:sz w:val="28"/>
          <w:szCs w:val="28"/>
        </w:rPr>
      </w:pPr>
      <w:r w:rsidRPr="00CE4C2B">
        <w:rPr>
          <w:color w:val="4B4B4B"/>
          <w:sz w:val="28"/>
          <w:szCs w:val="28"/>
        </w:rPr>
        <w:t>- діти учасн</w:t>
      </w:r>
      <w:r w:rsidR="001258D1">
        <w:rPr>
          <w:color w:val="4B4B4B"/>
          <w:sz w:val="28"/>
          <w:szCs w:val="28"/>
        </w:rPr>
        <w:t>иків бойових дій – 1</w:t>
      </w:r>
      <w:r w:rsidRPr="00CE4C2B">
        <w:rPr>
          <w:color w:val="4B4B4B"/>
          <w:sz w:val="28"/>
          <w:szCs w:val="28"/>
        </w:rPr>
        <w:t xml:space="preserve"> ;</w:t>
      </w:r>
    </w:p>
    <w:p w:rsidR="00745C72" w:rsidRPr="00CE4C2B" w:rsidRDefault="001258D1" w:rsidP="00611E79">
      <w:pPr>
        <w:pStyle w:val="a3"/>
        <w:spacing w:before="0" w:beforeAutospacing="0" w:after="0" w:afterAutospacing="0"/>
        <w:rPr>
          <w:color w:val="4B4B4B"/>
          <w:sz w:val="28"/>
          <w:szCs w:val="28"/>
        </w:rPr>
      </w:pPr>
      <w:r>
        <w:rPr>
          <w:color w:val="4B4B4B"/>
          <w:sz w:val="28"/>
          <w:szCs w:val="28"/>
        </w:rPr>
        <w:t>- малозабезпечених – 9</w:t>
      </w:r>
      <w:r w:rsidR="00745C72" w:rsidRPr="00CE4C2B">
        <w:rPr>
          <w:color w:val="4B4B4B"/>
          <w:sz w:val="28"/>
          <w:szCs w:val="28"/>
        </w:rPr>
        <w:t xml:space="preserve"> ;</w:t>
      </w:r>
    </w:p>
    <w:p w:rsidR="00745C72" w:rsidRPr="00CE4C2B" w:rsidRDefault="001258D1" w:rsidP="00611E79">
      <w:pPr>
        <w:pStyle w:val="a3"/>
        <w:spacing w:before="0" w:beforeAutospacing="0" w:after="0" w:afterAutospacing="0"/>
        <w:rPr>
          <w:color w:val="4B4B4B"/>
          <w:sz w:val="28"/>
          <w:szCs w:val="28"/>
        </w:rPr>
      </w:pPr>
      <w:r>
        <w:rPr>
          <w:color w:val="4B4B4B"/>
          <w:sz w:val="28"/>
          <w:szCs w:val="28"/>
        </w:rPr>
        <w:t>- багатодітних – 3</w:t>
      </w:r>
      <w:r w:rsidR="00745C72" w:rsidRPr="00CE4C2B">
        <w:rPr>
          <w:color w:val="4B4B4B"/>
          <w:sz w:val="28"/>
          <w:szCs w:val="28"/>
        </w:rPr>
        <w:t xml:space="preserve"> .</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Ці діти постійно перебувають у центрі уваги дирекції закладу освіти.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9. Співпраця з батьками.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Виховання учня у закладі освіти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дитини. Батьки є соціальним замовником гімназії, а тому беруть активну участь у освітньому процесі. Вони є учасниками позакласних заходів, пов’язаних зі світом захоплень, родинними святами.</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611E79" w:rsidRDefault="00611E79">
      <w:pPr>
        <w:pStyle w:val="a3"/>
        <w:spacing w:before="0" w:beforeAutospacing="0" w:after="295" w:afterAutospacing="0"/>
        <w:rPr>
          <w:color w:val="4B4B4B"/>
          <w:sz w:val="28"/>
          <w:szCs w:val="28"/>
        </w:rPr>
      </w:pP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10. Збереження і зміцнення здоров'я учнів та працівників.</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 xml:space="preserve">Медичне обслуговування учнів гімназії організовано відповідно до вимог нормативно-правових документів. Учні 2 – 9 класів закладу освіти щорічно проходять медичне обстеження ( червень – серпень, в період літніх канікул ). Учні 1 класу проходять медичне обстеження у травні. Відповідно до результатів медичного огляду учнів , на підставі довідок лікувальної установи </w:t>
      </w:r>
      <w:r w:rsidRPr="00CE4C2B">
        <w:rPr>
          <w:color w:val="4B4B4B"/>
          <w:sz w:val="28"/>
          <w:szCs w:val="28"/>
        </w:rPr>
        <w:lastRenderedPageBreak/>
        <w:t>формуються списки учнів спеціальної, підготовчої, основної груп для занять фізичною культурою на новий навчальний рік. Відповідно до цих списків видається наказ по гімназії.</w:t>
      </w:r>
    </w:p>
    <w:p w:rsidR="00745C72" w:rsidRPr="00CE4C2B" w:rsidRDefault="00745C72">
      <w:pPr>
        <w:pStyle w:val="a3"/>
        <w:spacing w:before="0" w:beforeAutospacing="0" w:after="295" w:afterAutospacing="0"/>
        <w:rPr>
          <w:color w:val="4B4B4B"/>
          <w:sz w:val="28"/>
          <w:szCs w:val="28"/>
        </w:rPr>
      </w:pPr>
      <w:bookmarkStart w:id="0" w:name="_GoBack"/>
      <w:bookmarkEnd w:id="0"/>
      <w:r w:rsidRPr="00CE4C2B">
        <w:rPr>
          <w:color w:val="4B4B4B"/>
          <w:sz w:val="28"/>
          <w:szCs w:val="28"/>
        </w:rPr>
        <w:t>Працівники гімназії щорічно проходять медичний огляд до початку нового навчального року. Кухар проходить медогляд 2 рази на рік. Проходження медогляду фіксується в особистих медичних книжках відповідного зразка, які зберігаються у директора закладу освіти. За результатами проходження працівниками гімназії медичного огляду директор гімназії видає відповідний наказ.</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11. Стан охорони праці та безпеки життєдіяльності.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Робота охорони праці, безпеки життєдіяльності, виробничої санітарії, профілактики травматизму у побуті і під час освітнього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Санітарного регламенту для закладів загальної середньої освіти та інших нормативних актів, які регламентують роботу закладу освіти з цих питань. Стан цієї роботи знаходиться під постійним контролем дирекції гімназії.</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На початку навчального року, а також напередодні канікул проводяться інструктажі з безпеки життєдіяльності серед учнів. Регулярно проводяться цільові інструктажі з учнями перед екскурсіями, спортивними змаганнями. Питання охорони праці та безпеки життєдіяльності , попередження травматизму серед учасників освітнього процесу знаходиться на постійному контролі дирекції закладу освіти та обговорюється на нарадах при директору. В гімназії розроблено заходи щодо попередження травматизму учнів, проводиться відповідна робота і з вчителями та обслуговуючим персоналом.</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Причина виникнення травм з'ясовується, аналізується, комісією складаються акти відповідної форми та проводяться профілактичні заходи.</w:t>
      </w:r>
    </w:p>
    <w:p w:rsidR="00611E79" w:rsidRDefault="00611E79">
      <w:pPr>
        <w:pStyle w:val="a3"/>
        <w:spacing w:before="0" w:beforeAutospacing="0" w:after="295" w:afterAutospacing="0"/>
        <w:rPr>
          <w:color w:val="4B4B4B"/>
          <w:sz w:val="28"/>
          <w:szCs w:val="28"/>
        </w:rPr>
      </w:pPr>
    </w:p>
    <w:p w:rsidR="00611E79" w:rsidRDefault="00611E79">
      <w:pPr>
        <w:pStyle w:val="a3"/>
        <w:spacing w:before="0" w:beforeAutospacing="0" w:after="295" w:afterAutospacing="0"/>
        <w:rPr>
          <w:color w:val="4B4B4B"/>
          <w:sz w:val="28"/>
          <w:szCs w:val="28"/>
        </w:rPr>
      </w:pPr>
    </w:p>
    <w:p w:rsidR="00611E79" w:rsidRDefault="00611E79">
      <w:pPr>
        <w:pStyle w:val="a3"/>
        <w:spacing w:before="0" w:beforeAutospacing="0" w:after="295" w:afterAutospacing="0"/>
        <w:rPr>
          <w:color w:val="4B4B4B"/>
          <w:sz w:val="28"/>
          <w:szCs w:val="28"/>
        </w:rPr>
      </w:pP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12. Фінансово-господарська діяльність.</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Будівля закладу освіт</w:t>
      </w:r>
      <w:r w:rsidR="001258D1">
        <w:rPr>
          <w:color w:val="4B4B4B"/>
          <w:sz w:val="28"/>
          <w:szCs w:val="28"/>
        </w:rPr>
        <w:t>и прийнята в експлуатацію у 1972</w:t>
      </w:r>
      <w:r w:rsidRPr="00CE4C2B">
        <w:rPr>
          <w:color w:val="4B4B4B"/>
          <w:sz w:val="28"/>
          <w:szCs w:val="28"/>
        </w:rPr>
        <w:t xml:space="preserve"> році. Але не зважаючи на немалий вік та зношеність, дирекція гімназії разом з колективом, батьками постійно працює над удосконаленням і зміцненням матеріально-технічної бази, підтриманню її у належному естетичному та робочому стані.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lastRenderedPageBreak/>
        <w:t xml:space="preserve">Незважаючи на складність усієї ситуації у 2022/2023 навчальному році , весь колектив гімназії продовжує приділяти увагу естетичному оформленню приміщень закладу освіти . Подвір'я гімназії та дошкільного підрозділу «Дзвіночок» постійно прибрані, доглянуті; </w:t>
      </w:r>
      <w:proofErr w:type="spellStart"/>
      <w:r w:rsidRPr="00CE4C2B">
        <w:rPr>
          <w:color w:val="4B4B4B"/>
          <w:sz w:val="28"/>
          <w:szCs w:val="28"/>
        </w:rPr>
        <w:t>підрізано</w:t>
      </w:r>
      <w:proofErr w:type="spellEnd"/>
      <w:r w:rsidRPr="00CE4C2B">
        <w:rPr>
          <w:color w:val="4B4B4B"/>
          <w:sz w:val="28"/>
          <w:szCs w:val="28"/>
        </w:rPr>
        <w:t xml:space="preserve"> дерева, кущі, </w:t>
      </w:r>
      <w:proofErr w:type="spellStart"/>
      <w:r w:rsidRPr="00CE4C2B">
        <w:rPr>
          <w:color w:val="4B4B4B"/>
          <w:sz w:val="28"/>
          <w:szCs w:val="28"/>
        </w:rPr>
        <w:t>покошено</w:t>
      </w:r>
      <w:proofErr w:type="spellEnd"/>
      <w:r w:rsidRPr="00CE4C2B">
        <w:rPr>
          <w:color w:val="4B4B4B"/>
          <w:sz w:val="28"/>
          <w:szCs w:val="28"/>
        </w:rPr>
        <w:t xml:space="preserve"> газони. Фарбуються ігровий та спортивний майданчики, біляться бордюри. Висаджено квіти на квітниках.</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13. Управлінська діяльність.</w:t>
      </w:r>
    </w:p>
    <w:p w:rsidR="00745C72" w:rsidRPr="00CE4C2B" w:rsidRDefault="001258D1">
      <w:pPr>
        <w:pStyle w:val="a3"/>
        <w:spacing w:before="0" w:beforeAutospacing="0" w:after="295" w:afterAutospacing="0"/>
        <w:rPr>
          <w:color w:val="4B4B4B"/>
          <w:sz w:val="28"/>
          <w:szCs w:val="28"/>
        </w:rPr>
      </w:pPr>
      <w:r>
        <w:rPr>
          <w:color w:val="4B4B4B"/>
          <w:sz w:val="28"/>
          <w:szCs w:val="28"/>
        </w:rPr>
        <w:t xml:space="preserve">Управління </w:t>
      </w:r>
      <w:proofErr w:type="spellStart"/>
      <w:r>
        <w:rPr>
          <w:color w:val="4B4B4B"/>
          <w:sz w:val="28"/>
          <w:szCs w:val="28"/>
        </w:rPr>
        <w:t>Липівською</w:t>
      </w:r>
      <w:r w:rsidR="00745C72" w:rsidRPr="00CE4C2B">
        <w:rPr>
          <w:color w:val="4B4B4B"/>
          <w:sz w:val="28"/>
          <w:szCs w:val="28"/>
        </w:rPr>
        <w:t>гімназією</w:t>
      </w:r>
      <w:proofErr w:type="spellEnd"/>
      <w:r w:rsidR="00745C72" w:rsidRPr="00CE4C2B">
        <w:rPr>
          <w:color w:val="4B4B4B"/>
          <w:sz w:val="28"/>
          <w:szCs w:val="28"/>
        </w:rPr>
        <w:t xml:space="preserve"> здійснюєть</w:t>
      </w:r>
      <w:r>
        <w:rPr>
          <w:color w:val="4B4B4B"/>
          <w:sz w:val="28"/>
          <w:szCs w:val="28"/>
        </w:rPr>
        <w:t xml:space="preserve">ся згідно Статуту </w:t>
      </w:r>
      <w:proofErr w:type="spellStart"/>
      <w:r>
        <w:rPr>
          <w:color w:val="4B4B4B"/>
          <w:sz w:val="28"/>
          <w:szCs w:val="28"/>
        </w:rPr>
        <w:t>Липівської</w:t>
      </w:r>
      <w:r w:rsidR="00745C72" w:rsidRPr="00CE4C2B">
        <w:rPr>
          <w:color w:val="4B4B4B"/>
          <w:sz w:val="28"/>
          <w:szCs w:val="28"/>
        </w:rPr>
        <w:t>г</w:t>
      </w:r>
      <w:r>
        <w:rPr>
          <w:color w:val="4B4B4B"/>
          <w:sz w:val="28"/>
          <w:szCs w:val="28"/>
        </w:rPr>
        <w:t>імназії</w:t>
      </w:r>
      <w:proofErr w:type="spellEnd"/>
      <w:r>
        <w:rPr>
          <w:color w:val="4B4B4B"/>
          <w:sz w:val="28"/>
          <w:szCs w:val="28"/>
        </w:rPr>
        <w:t xml:space="preserve"> </w:t>
      </w:r>
      <w:proofErr w:type="spellStart"/>
      <w:r>
        <w:rPr>
          <w:color w:val="4B4B4B"/>
          <w:sz w:val="28"/>
          <w:szCs w:val="28"/>
        </w:rPr>
        <w:t>Рогатинської</w:t>
      </w:r>
      <w:proofErr w:type="spellEnd"/>
      <w:r>
        <w:rPr>
          <w:color w:val="4B4B4B"/>
          <w:sz w:val="28"/>
          <w:szCs w:val="28"/>
        </w:rPr>
        <w:t xml:space="preserve"> міської  ради ,</w:t>
      </w:r>
      <w:r w:rsidR="00745C72" w:rsidRPr="00CE4C2B">
        <w:rPr>
          <w:color w:val="4B4B4B"/>
          <w:sz w:val="28"/>
          <w:szCs w:val="28"/>
        </w:rPr>
        <w:t xml:space="preserve"> річного плану роботи закладу освіти, плану </w:t>
      </w:r>
      <w:proofErr w:type="spellStart"/>
      <w:r w:rsidR="00745C72" w:rsidRPr="00CE4C2B">
        <w:rPr>
          <w:color w:val="4B4B4B"/>
          <w:sz w:val="28"/>
          <w:szCs w:val="28"/>
        </w:rPr>
        <w:t>внутрішкільного</w:t>
      </w:r>
      <w:proofErr w:type="spellEnd"/>
      <w:r w:rsidR="00745C72" w:rsidRPr="00CE4C2B">
        <w:rPr>
          <w:color w:val="4B4B4B"/>
          <w:sz w:val="28"/>
          <w:szCs w:val="28"/>
        </w:rPr>
        <w:t xml:space="preserve"> контролю та календарних планів </w:t>
      </w:r>
      <w:proofErr w:type="spellStart"/>
      <w:r w:rsidR="00745C72" w:rsidRPr="00CE4C2B">
        <w:rPr>
          <w:color w:val="4B4B4B"/>
          <w:sz w:val="28"/>
          <w:szCs w:val="28"/>
        </w:rPr>
        <w:t>вчителів-предметників</w:t>
      </w:r>
      <w:proofErr w:type="spellEnd"/>
      <w:r w:rsidR="00745C72" w:rsidRPr="00CE4C2B">
        <w:rPr>
          <w:color w:val="4B4B4B"/>
          <w:sz w:val="28"/>
          <w:szCs w:val="28"/>
        </w:rPr>
        <w:t xml:space="preserve"> і планів виховної роботи класних керівників 1 – 9 класів. Така система планування, що відпрацьована у гімназії і заснована на взаємодії усіх ланок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w:t>
      </w:r>
      <w:proofErr w:type="spellStart"/>
      <w:r w:rsidR="00745C72" w:rsidRPr="00CE4C2B">
        <w:rPr>
          <w:color w:val="4B4B4B"/>
          <w:sz w:val="28"/>
          <w:szCs w:val="28"/>
        </w:rPr>
        <w:t>взаємовдосконаленню</w:t>
      </w:r>
      <w:proofErr w:type="spellEnd"/>
      <w:r w:rsidR="00745C72" w:rsidRPr="00CE4C2B">
        <w:rPr>
          <w:color w:val="4B4B4B"/>
          <w:sz w:val="28"/>
          <w:szCs w:val="28"/>
        </w:rPr>
        <w:t xml:space="preserve"> освітнього процесу й забезпечує планомірний розвиток гімназії.</w:t>
      </w:r>
    </w:p>
    <w:p w:rsidR="00745C72" w:rsidRPr="00CE4C2B" w:rsidRDefault="00611E79">
      <w:pPr>
        <w:pStyle w:val="a3"/>
        <w:spacing w:before="0" w:beforeAutospacing="0" w:after="295" w:afterAutospacing="0"/>
        <w:rPr>
          <w:color w:val="4B4B4B"/>
          <w:sz w:val="28"/>
          <w:szCs w:val="28"/>
        </w:rPr>
      </w:pPr>
      <w:r>
        <w:rPr>
          <w:color w:val="4B4B4B"/>
          <w:sz w:val="28"/>
          <w:szCs w:val="28"/>
        </w:rPr>
        <w:t xml:space="preserve">В </w:t>
      </w:r>
      <w:proofErr w:type="spellStart"/>
      <w:r>
        <w:rPr>
          <w:color w:val="4B4B4B"/>
          <w:sz w:val="28"/>
          <w:szCs w:val="28"/>
        </w:rPr>
        <w:t>Липів</w:t>
      </w:r>
      <w:r w:rsidR="00745C72" w:rsidRPr="00CE4C2B">
        <w:rPr>
          <w:color w:val="4B4B4B"/>
          <w:sz w:val="28"/>
          <w:szCs w:val="28"/>
        </w:rPr>
        <w:t>ській</w:t>
      </w:r>
      <w:proofErr w:type="spellEnd"/>
      <w:r w:rsidR="00745C72" w:rsidRPr="00CE4C2B">
        <w:rPr>
          <w:color w:val="4B4B4B"/>
          <w:sz w:val="28"/>
          <w:szCs w:val="28"/>
        </w:rPr>
        <w:t xml:space="preserve"> гімназії в наявності усі нормативно-правові документи, що регламентують освітню діяльність . За рахунок підключення до мережі Інтернет (у тому числі із застосуванням Wi-Fi) є можливість користуватися матеріалами сайтів Міністерства освіти і науки У</w:t>
      </w:r>
      <w:r>
        <w:rPr>
          <w:color w:val="4B4B4B"/>
          <w:sz w:val="28"/>
          <w:szCs w:val="28"/>
        </w:rPr>
        <w:t xml:space="preserve">країни </w:t>
      </w:r>
      <w:r w:rsidR="00745C72" w:rsidRPr="00CE4C2B">
        <w:rPr>
          <w:color w:val="4B4B4B"/>
          <w:sz w:val="28"/>
          <w:szCs w:val="28"/>
        </w:rPr>
        <w:t xml:space="preserve">, сайтами інших закладів освіти , що дозволяє оперативно користуватися інформацією, знайомитися з новими документами та досвідом роботи інших закладів </w:t>
      </w:r>
      <w:proofErr w:type="spellStart"/>
      <w:r w:rsidR="00745C72" w:rsidRPr="00CE4C2B">
        <w:rPr>
          <w:color w:val="4B4B4B"/>
          <w:sz w:val="28"/>
          <w:szCs w:val="28"/>
        </w:rPr>
        <w:t>освіти.Управлінські</w:t>
      </w:r>
      <w:proofErr w:type="spellEnd"/>
      <w:r w:rsidR="00745C72" w:rsidRPr="00CE4C2B">
        <w:rPr>
          <w:color w:val="4B4B4B"/>
          <w:sz w:val="28"/>
          <w:szCs w:val="28"/>
        </w:rPr>
        <w:t xml:space="preserve"> рішення приймаютьс</w:t>
      </w:r>
      <w:r>
        <w:rPr>
          <w:color w:val="4B4B4B"/>
          <w:sz w:val="28"/>
          <w:szCs w:val="28"/>
        </w:rPr>
        <w:t>я на основі врахування думки ко</w:t>
      </w:r>
      <w:r w:rsidR="00745C72" w:rsidRPr="00CE4C2B">
        <w:rPr>
          <w:color w:val="4B4B4B"/>
          <w:sz w:val="28"/>
          <w:szCs w:val="28"/>
        </w:rPr>
        <w:t xml:space="preserve">лективу гімназії й інтересів </w:t>
      </w:r>
      <w:proofErr w:type="spellStart"/>
      <w:r w:rsidR="00745C72" w:rsidRPr="00CE4C2B">
        <w:rPr>
          <w:color w:val="4B4B4B"/>
          <w:sz w:val="28"/>
          <w:szCs w:val="28"/>
        </w:rPr>
        <w:t>справи.Підтримую</w:t>
      </w:r>
      <w:proofErr w:type="spellEnd"/>
      <w:r w:rsidR="00745C72" w:rsidRPr="00CE4C2B">
        <w:rPr>
          <w:color w:val="4B4B4B"/>
          <w:sz w:val="28"/>
          <w:szCs w:val="28"/>
        </w:rPr>
        <w:t xml:space="preserve"> тісну співпрацю із старостою села у вирішенні багатьох проблем та питань, що виникають у процесі діяльності.</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Прагну дотримуватися партнерського стилю керівництва. Проблеми, що потребують вирішення, обговорюються і випрацьовуються різні варіанти рішення, з них обирається найбільш оптимальний, затверджується і в подальшому реалізується.</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Дякую усім ба</w:t>
      </w:r>
      <w:r w:rsidR="00611E79">
        <w:rPr>
          <w:color w:val="4B4B4B"/>
          <w:sz w:val="28"/>
          <w:szCs w:val="28"/>
        </w:rPr>
        <w:t xml:space="preserve">тькам та колективу </w:t>
      </w:r>
      <w:r w:rsidRPr="00CE4C2B">
        <w:rPr>
          <w:color w:val="4B4B4B"/>
          <w:sz w:val="28"/>
          <w:szCs w:val="28"/>
        </w:rPr>
        <w:t xml:space="preserve"> гімназії за розуміння і підтримку.</w:t>
      </w:r>
    </w:p>
    <w:p w:rsidR="00745C72" w:rsidRPr="00CE4C2B" w:rsidRDefault="00745C72">
      <w:pPr>
        <w:pStyle w:val="a3"/>
        <w:spacing w:before="0" w:beforeAutospacing="0" w:after="295" w:afterAutospacing="0"/>
        <w:rPr>
          <w:color w:val="4B4B4B"/>
          <w:sz w:val="28"/>
          <w:szCs w:val="28"/>
        </w:rPr>
      </w:pPr>
      <w:r w:rsidRPr="00CE4C2B">
        <w:rPr>
          <w:color w:val="4B4B4B"/>
          <w:sz w:val="28"/>
          <w:szCs w:val="28"/>
        </w:rPr>
        <w:t>СЛАВА УКРАЇНІ !!! ГЕРОЯМ СЛАВА !!!</w:t>
      </w:r>
    </w:p>
    <w:p w:rsidR="00745C72" w:rsidRPr="00CE4C2B" w:rsidRDefault="00745C72">
      <w:pPr>
        <w:rPr>
          <w:rFonts w:ascii="Times New Roman" w:hAnsi="Times New Roman" w:cs="Times New Roman"/>
          <w:sz w:val="28"/>
          <w:szCs w:val="28"/>
        </w:rPr>
      </w:pPr>
    </w:p>
    <w:sectPr w:rsidR="00745C72" w:rsidRPr="00CE4C2B" w:rsidSect="00F951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useFELayout/>
  </w:compat>
  <w:rsids>
    <w:rsidRoot w:val="00745C72"/>
    <w:rsid w:val="00006AF6"/>
    <w:rsid w:val="000C181A"/>
    <w:rsid w:val="001258D1"/>
    <w:rsid w:val="001D4738"/>
    <w:rsid w:val="00355A39"/>
    <w:rsid w:val="003634D3"/>
    <w:rsid w:val="00427F3C"/>
    <w:rsid w:val="004A777C"/>
    <w:rsid w:val="004F0AA6"/>
    <w:rsid w:val="00510BA8"/>
    <w:rsid w:val="00561767"/>
    <w:rsid w:val="005770F3"/>
    <w:rsid w:val="00577C67"/>
    <w:rsid w:val="005A5127"/>
    <w:rsid w:val="00611E79"/>
    <w:rsid w:val="0063505B"/>
    <w:rsid w:val="00676AD6"/>
    <w:rsid w:val="00684F6C"/>
    <w:rsid w:val="00725159"/>
    <w:rsid w:val="00745C72"/>
    <w:rsid w:val="00770676"/>
    <w:rsid w:val="007B7A60"/>
    <w:rsid w:val="00807F8C"/>
    <w:rsid w:val="008A0C82"/>
    <w:rsid w:val="009469F3"/>
    <w:rsid w:val="009B0DDA"/>
    <w:rsid w:val="009B6BA6"/>
    <w:rsid w:val="009C5A5A"/>
    <w:rsid w:val="00A610F7"/>
    <w:rsid w:val="00A75671"/>
    <w:rsid w:val="00AB2A05"/>
    <w:rsid w:val="00B119B0"/>
    <w:rsid w:val="00B169CD"/>
    <w:rsid w:val="00B72B01"/>
    <w:rsid w:val="00B87D87"/>
    <w:rsid w:val="00BA1A3F"/>
    <w:rsid w:val="00BF761E"/>
    <w:rsid w:val="00C1460C"/>
    <w:rsid w:val="00C1654E"/>
    <w:rsid w:val="00C46BD8"/>
    <w:rsid w:val="00CE4C2B"/>
    <w:rsid w:val="00CF73F1"/>
    <w:rsid w:val="00D730EC"/>
    <w:rsid w:val="00D76D4D"/>
    <w:rsid w:val="00DE476C"/>
    <w:rsid w:val="00DF49DA"/>
    <w:rsid w:val="00EC08F9"/>
    <w:rsid w:val="00ED599E"/>
    <w:rsid w:val="00F951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33"/>
  </w:style>
  <w:style w:type="paragraph" w:styleId="2">
    <w:name w:val="heading 2"/>
    <w:basedOn w:val="a"/>
    <w:next w:val="a"/>
    <w:link w:val="20"/>
    <w:uiPriority w:val="9"/>
    <w:unhideWhenUsed/>
    <w:qFormat/>
    <w:rsid w:val="00745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745C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5C7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745C72"/>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745C72"/>
    <w:pPr>
      <w:spacing w:before="100" w:beforeAutospacing="1" w:after="100" w:afterAutospacing="1" w:line="240" w:lineRule="auto"/>
    </w:pPr>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45C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745C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5C7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745C72"/>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745C72"/>
    <w:pPr>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9636</Words>
  <Characters>5493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чепіль</dc:creator>
  <cp:lastModifiedBy>Admin</cp:lastModifiedBy>
  <cp:revision>6</cp:revision>
  <cp:lastPrinted>2023-06-15T09:43:00Z</cp:lastPrinted>
  <dcterms:created xsi:type="dcterms:W3CDTF">2023-06-15T08:01:00Z</dcterms:created>
  <dcterms:modified xsi:type="dcterms:W3CDTF">2023-10-09T07:07:00Z</dcterms:modified>
</cp:coreProperties>
</file>