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Що таке домашнє насильство, які його основні ознаки?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8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Що ж таке домашнє насильство?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Відповідно до ст. 1 Закону України "Про запобігання та протидію домашньому насильству" (надалі - Закон) домашнім насильством визнаються діяння (дії або бездіяльність) фізичного, сексуального, психологічного або економічного насильства, що вчиняються в сім'ї чи в межах місця проживання або між родичами, або між колишнім чи теперішнім подружжям, або між іншими особами, які спільно проживають (проживали) однією сім'єю, але не перебувають (не перебували) у родинних відносинах чи у шлюбі між собою, незалежно від того, чи проживає (проживала) особа, яка вчинила домашнє насильство, у тому самому місці, що й постраждала особа, а також погрози вчинення таких діянь.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Зазначаю, що діяння визнається насильством лише тоді, коли воно порушує вимоги чинного законодавства і призводить чи може призводити до порушення конституційних прав і свобод члена сім'ї. Домашнє насильство може мати форму, як активних дій (нанесення побоїв, знищення майна тощо), так і бездіяльності, тобто пасивної поведінки особи, коли вона не вчиняє дій, які могла та повинна була вчинити, щоб запобігти настанню шкідливих наслідків (наприклад, ненадання допомоги члену сім'ї, який перебуває у небезпечному для життя становищі).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Які ж є ознаки домашнього насильства?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Особу, яка тривалий час потерпає від насильства, можна виявити за низкою ознак фізичного, економічного, сексуального та психологічного характеру, зокрема: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Фізичне насильство має такі ознаки: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Погіршення фізичного й психічного здоров'я, емоційні та неврологічні розлади.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Головний біль, біль у м'язах, синці, забиті місця відсутність зубів, ушкодження кісток та м'яких тканин, наявність частково залікованих попередніх травм, сліди укусів, опіки незвичайної форми та в різних частинах тіла.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Втрата ваги, зневоднення.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Наявність інфекцій, що передаються статевим шляхом; викиди плоду, мертвонароджені діти, передчасні пологи, недостатня вага у немовлят.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Сексуальне насильство може характеризуватися такими ознаками: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Порушення сексуальності, зокрема зниження або втрата сексуального потягу.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Інфекції, що передаються статевим шляхом.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Травми та пошкодження статевих органів.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Наявність викидів, мертвонароджених дітей та небажаних вагітностей.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Примусове залучення до комерційного сексу.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Економічне насильство може характеризуватися такими ознаками: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Неможливість розпоряджатися сімейним бюджетом та власними коштами.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Відмова від праці або навчання під тиском; праця на посаді/робочому місці, обраному під тиском.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Робота, зумовлена необхідністю утримувати того, хто водночас контролює (відбирає) всі гроші.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Одяг, взуття, що не відповідають сезону та погоді; старе вбрання; наочні ознаки існування в злиднях (незважаючи на реальні прибутки).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Недоїдання.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Наявність житлових проблем (негараздів).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Психологічне насильство може характеризуватися такими ознаками: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Страхи, тривожність, постійне почуття небезпеки (завжди перебуває напоготові), нерішучість, повна безініціативність та відчуття безпорадності.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Труднощі з концентрацією.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Наявність скарг психосоматичного характеру.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Депресія; нав'язливі рухи та думки, схильність до одноманітних рухів та дій на кшталт розгойдування в кріслі, різання паперу, розчісування одного й того ж пасма волосся тощо.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Надмірне збудження, безсоння або, навпаки, підвищена сонливість та уповільнення рухів (останні вважаються проявом "лінощів", "нездатності добре виконувати свої домашні обов'язки" та підсилюють почуття провини).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Втрата соціальних контактів з родичами, друзями, гостре відчуття/прагнення самотності та ізольованості.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Уникання погляду в очі.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3748D6">
        <w:rPr>
          <w:rFonts w:ascii="Times New Roman" w:hAnsi="Times New Roman" w:cs="Times New Roman"/>
          <w:sz w:val="28"/>
          <w:szCs w:val="28"/>
          <w:lang w:val="uk-UA"/>
        </w:rPr>
        <w:t>Суїцидальні</w:t>
      </w:r>
      <w:proofErr w:type="spellEnd"/>
      <w:r w:rsidRPr="003748D6">
        <w:rPr>
          <w:rFonts w:ascii="Times New Roman" w:hAnsi="Times New Roman" w:cs="Times New Roman"/>
          <w:sz w:val="28"/>
          <w:szCs w:val="28"/>
          <w:lang w:val="uk-UA"/>
        </w:rPr>
        <w:t xml:space="preserve"> наміри, погрози позбавити себе життя.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Почуття провини, сорому за отримані фізичні ушкодження.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Звуження свідомості, нездатність адекватно оцінювати ситуацію, власне майбутнє, свої вчинки та вчинки інших людей, поєднання підозрілості з безмежною довірливістю.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Відкладання часу звернення за допомогою або відмова від неї чи будь-якого зовнішнього втручання, спрямованого на вияснення та зміну ситуації.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• Зневіра в можливості змін у власному житті на краще, відсутність ініціативи, страх перед життям, втрата сенсу і інтересу до життя.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Яка відповідальність настає за вчинення домашнього насильства?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Домашнє насильство є адміністративним правопорушенням, яке підпадає під дію ст.173-2 Кодексу України про адміністративні правопорушення Водночас його систематичне вчинення є кримінальним злочином, за яке передбачена відповідальність згідно ст.126-1 Кримінального кодексу України.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Якщо Ви або Ваші близькі зазнали домашнього насильства,  Ви можете зателефонувати:</w:t>
      </w:r>
    </w:p>
    <w:p w:rsidR="003748D6" w:rsidRPr="003748D6" w:rsidRDefault="003748D6" w:rsidP="003748D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Поліція – 102;</w:t>
      </w:r>
    </w:p>
    <w:p w:rsidR="003748D6" w:rsidRPr="003748D6" w:rsidRDefault="003748D6" w:rsidP="003748D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Урядовий центр з протидії насильству – 15-47;</w:t>
      </w:r>
    </w:p>
    <w:p w:rsidR="003748D6" w:rsidRPr="003748D6" w:rsidRDefault="003748D6" w:rsidP="003748D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Національна «гаряча лінія»: 0-800 – 500-225, 116-111 (з мобільного);</w:t>
      </w:r>
    </w:p>
    <w:p w:rsidR="003748D6" w:rsidRPr="003748D6" w:rsidRDefault="003748D6" w:rsidP="003748D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  <w:lang w:val="uk-UA"/>
        </w:rPr>
        <w:t>Національна «гаряча лінія» по запобіганню домашнього насильства: 0-800-500-005, 116-123 (з мобільного).</w:t>
      </w:r>
    </w:p>
    <w:p w:rsidR="003748D6" w:rsidRPr="003748D6" w:rsidRDefault="003748D6" w:rsidP="003748D6">
      <w:pPr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>          </w:t>
      </w:r>
      <w:r w:rsidRPr="003748D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Виникли запитання? 0 800 213 103 єдиний безкоштовний цілодобовий номер з надання безоплатної правової допомоги в Україні.</w:t>
      </w:r>
    </w:p>
    <w:sectPr w:rsidR="003748D6" w:rsidRPr="0037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E098A"/>
    <w:multiLevelType w:val="multilevel"/>
    <w:tmpl w:val="4362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B1"/>
    <w:rsid w:val="003748D6"/>
    <w:rsid w:val="003928B1"/>
    <w:rsid w:val="004B2016"/>
    <w:rsid w:val="00A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F573-970C-4C50-8B10-8DF0B69C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4239</Characters>
  <Application>Microsoft Office Word</Application>
  <DocSecurity>0</DocSecurity>
  <Lines>35</Lines>
  <Paragraphs>9</Paragraphs>
  <ScaleCrop>false</ScaleCrop>
  <Company>UralSOFT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2022-06-02T07:19:00Z</dcterms:created>
  <dcterms:modified xsi:type="dcterms:W3CDTF">2022-06-02T07:28:00Z</dcterms:modified>
</cp:coreProperties>
</file>