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498"/>
          <w:tab w:val="left" w:pos="9781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Графік проходження курсів підвищення кваліфікації</w:t>
      </w:r>
    </w:p>
    <w:p w:rsidR="00000000" w:rsidDel="00000000" w:rsidP="00000000" w:rsidRDefault="00000000" w:rsidRPr="00000000" w14:paraId="00000002">
      <w:pPr>
        <w:tabs>
          <w:tab w:val="left" w:pos="9498"/>
          <w:tab w:val="left" w:pos="9781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педагогічними працівниками Нижньовербізького ліцею у 2022 році.</w:t>
      </w:r>
    </w:p>
    <w:tbl>
      <w:tblPr>
        <w:tblStyle w:val="Table1"/>
        <w:tblW w:w="13399.0" w:type="dxa"/>
        <w:jc w:val="left"/>
        <w:tblInd w:w="0.0" w:type="dxa"/>
        <w:tblLayout w:type="fixed"/>
        <w:tblLook w:val="0400"/>
      </w:tblPr>
      <w:tblGrid>
        <w:gridCol w:w="260"/>
        <w:gridCol w:w="300"/>
        <w:gridCol w:w="1995"/>
        <w:gridCol w:w="1171"/>
        <w:gridCol w:w="1616"/>
        <w:gridCol w:w="1471"/>
        <w:gridCol w:w="2811"/>
        <w:gridCol w:w="3775"/>
        <w:tblGridChange w:id="0">
          <w:tblGrid>
            <w:gridCol w:w="260"/>
            <w:gridCol w:w="300"/>
            <w:gridCol w:w="1995"/>
            <w:gridCol w:w="1171"/>
            <w:gridCol w:w="1616"/>
            <w:gridCol w:w="1471"/>
            <w:gridCol w:w="2811"/>
            <w:gridCol w:w="37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9e9e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br w:type="textWrapping"/>
              <w:t xml:space="preserve">ПІБ</w:t>
            </w:r>
          </w:p>
        </w:tc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t xml:space="preserve">Дата початку курсу</w:t>
            </w:r>
          </w:p>
        </w:tc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t xml:space="preserve">Дата завершення курсу</w:t>
            </w:r>
          </w:p>
        </w:tc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t xml:space="preserve">Код курсу</w:t>
            </w:r>
          </w:p>
        </w:tc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t xml:space="preserve">Назва варіанту</w:t>
            </w:r>
          </w:p>
        </w:tc>
        <w:tc>
          <w:tcPr>
            <w:tcBorders>
              <w:top w:color="000000" w:space="0" w:sz="0" w:val="nil"/>
              <w:left w:color="cccccc" w:space="0" w:sz="6" w:val="dotted"/>
              <w:bottom w:color="dddddd" w:space="0" w:sz="12" w:val="single"/>
              <w:right w:color="cccccc" w:space="0" w:sz="6" w:val="dotted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  <w:rtl w:val="0"/>
              </w:rPr>
              <w:t xml:space="preserve">Назва курсу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Cтефурак Ірина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2022-05-12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УПК5-П/06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5-П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Андрейчук Жанна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УБЕІ1/03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(УБЕІ)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біології і екології, інтегрованих курсів природничої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Бойків Вікторія Михайлівна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2022-06-14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2022-06-17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УОЗІ1/03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(УОЗІ)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основ здоров’я, інтегрованих курсів соціальної і здоров’язбережувальної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Бойчук Оксана Онуфріївна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2022-09-12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2022-09-14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УПК3.1П/10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3.1-П (УПК)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Валярчук Катерина Романівна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2022-05-30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УПК1-П/08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1-П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Воронюк Руслан Михайлович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2022-03-17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УФК3.1/03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3.1 (УФК)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(викладачі), інструктори фізичної культури та ЛФК,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Григорчук Олександра Іванівна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Дроник Альона Володимирівна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2022-10-17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2022-10-21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УАМ6/07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6 (УАМ)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англійської мови, керівники гуртка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Жмундуляк Галина Миколаївна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УЗЛІ5/04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(УЗЛІ)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Залеська Катерина Василівна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2022-10-17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2022-10-21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УММ2/03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 (УММ)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музичного мистецтва, мистецтва, художньої культури, керівники гуртків художньо-естетичного профілю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Залеський Віктор Михайлович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2022-10-06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УІІТ8/04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8 (УІІТ)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інформатики і інформаційних технологій,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Івасюк Ганна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УУМІ1/01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(УУМІ)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Ільницька Ганна Іванівна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2022-10-27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2022-10-31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УМІ7/03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7 (УМІ)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математики, інтегрованих курсів математичної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Клюсик Олеся Василівна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КЗЗСО4/02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(КЗЗСО4)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Керівники ЗЗСО (Заклад освіти як простір освітніх можливостей)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Клюсик Олеся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Ковбаснюк Любов Онуфріївна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Коломийчук Марія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2022-05-23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2022-05-27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СП5/01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(СП)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Соціальні педагоги, керівники гуртка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Лаврук Дзвенислава Кузьмівна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2022-09-26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2022-09-30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УТНТО5.1/2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5.1 (УТНТО)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трудового навчання, технології (обслуговуючі види праці), майстри виробничого навчання, креслення,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Лудчак Оксана Дмитрівна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2022-04-01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БЗО1.1/02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1.1 (БЗО)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Бібліотекарі закладів освіти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Максим’юк Микола Васильович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УІСПІ4/01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(УІСПІ)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Марук Мар’яна Романівна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2022-03-14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2022-03-16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ПО2/01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 (ПО)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Педагоги-організатори закладів освіти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Марчук Тарас Григорович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2022-11-14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2022-11-18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УЗУ5/02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(УЗУ)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предмета “Захист України”, керівники гуртка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Михайлюк Ольга Миколаївна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УМІ4.1/01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4.1 (УМІ)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математики, інтегрованих курсів математичної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Незнайко Анастасія Володимирівна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2022-05-16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2022-05-20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АВІ5/03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(АВІ)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Асистенти вчителів інклюзивних класів ЗЗСО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Олексюк Любов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Паландюк Марія Павлівна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2022-02-15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УЗЛІ4/01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(УЗЛІ)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Паландюк Уляна Петрівна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УІСПІ5/02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(УІСПІ)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історії, правознавства, громадянської освіти, інтегрованих курсів громадянської та історичної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Пискор Орест Михайлович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2022-11-11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УФІАІ4/05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(УФІАІ)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фізики і астрономії, інтегрованих курсів природничої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Сербенюк Василь Дмитрович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УУМІ1/01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(УУМІ)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Сербенюк Марія Миколаївна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2022-03-14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2022-03-16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УУМІ1/04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(УУМІ)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Стефурак Лариса Федорівна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2022-12-05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2022-12-09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УХІ5.1/03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5.1 (УХІ)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хімії, інтегрованих курсів природничої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Стефурак Лариса Федорівна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2022-03-24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КЗЗСО5/03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(КЗЗСО5)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Керівники ЗЗСО (Формування внутрішньої системи забезпечення якості освіти)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Стефурак Роман Васильович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2022-12-05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2022-12-09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УІІТ5/04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5 (УІІТ)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інформатики і інформаційних технологій,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Тимофіїв Квітослава Мирославівна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Тимошишин Богдана Дмитрівна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2022-06-09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УПК2-Ю/08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Ткачук Галина Іванівна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2022-06-20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2022-06-24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ПР4/02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(ПР)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Практичні психологи, викладачі психологічних дисциплін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Угринчук Галина Миколаївна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2022-02-15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УЗЛІ4/01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(УЗЛІ)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зарубіжної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Угринчук Микола Ігорович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2022-09-15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2022-09-19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УТНТТ3.1/2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3.1 (УТНТТ)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трудового навчання, технології (технічні види праці), майстри виробничого навчання, креслення,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Фартачук Оксана Василівна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2022-06-14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2022-06-17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ВГПД7/01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7 (ВГПД)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Вихователі груп подовженого дня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Федорак Галина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2022-02-08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2022-02-10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УПК2-Ю/01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2-Ю (УПК)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початкових класів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Цьомко Дмитро Васильович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2022-02-15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УФК2/01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 (УФК)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(викладачі), інструктори фізичної культури та ЛФК,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Шкрібляк Руслана Василівна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2022-11-09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2022-11-11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ЗДВР2/02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2 (ЗДВР)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Заступники директорів закладів освіти з виховної роботи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Шкрібляк Руслана Василівна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2022-10-03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2022-10-05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УУМІ1/10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1 (УУМІ)</w:t>
            </w:r>
          </w:p>
        </w:tc>
        <w:tc>
          <w:tcPr>
            <w:tcBorders>
              <w:top w:color="dddddd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української мови і літератури, інтегрованих курсів мовно-літературної освітньої галузі, керівники гуртків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Ющак Олександра Миколаївна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2022-04-14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2022-04-18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УНМ6/02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6 (УНМ)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німецької мови, керівники гуртка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Ющак Романа Романівна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2022-04-14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2022-04-18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УНМ6/02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6 (УНМ)</w:t>
            </w:r>
          </w:p>
        </w:tc>
        <w:tc>
          <w:tcPr>
            <w:tcBorders>
              <w:top w:color="dddddd" w:space="0" w:sz="6" w:val="single"/>
            </w:tcBorders>
            <w:shd w:fill="f9f9f9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Учителі (викладачі) німецької мови, керівники гуртка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Яворська Світлана Антонівна</w:t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2022-06-20</w:t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2022-06-24</w:t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АВІ4/06</w:t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Варіант 4 (АВІ)</w:t>
            </w:r>
          </w:p>
        </w:tc>
        <w:tc>
          <w:tcPr>
            <w:tcBorders>
              <w:top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Асистенти вчителів інклюзивних класів ЗЗСО</w:t>
            </w:r>
          </w:p>
        </w:tc>
      </w:tr>
    </w:tbl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56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