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4E" w:rsidRPr="00C5480E" w:rsidRDefault="0093044E" w:rsidP="0093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Новоселівський</w:t>
      </w:r>
      <w:proofErr w:type="spellEnd"/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заклад загальної середньої освіти</w:t>
      </w:r>
    </w:p>
    <w:p w:rsidR="0093044E" w:rsidRPr="00C5480E" w:rsidRDefault="0093044E" w:rsidP="0093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Кілійської</w:t>
      </w:r>
      <w:proofErr w:type="spellEnd"/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міської ради Одеської області</w:t>
      </w:r>
    </w:p>
    <w:p w:rsidR="0093044E" w:rsidRPr="00C5480E" w:rsidRDefault="0093044E" w:rsidP="0093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93044E" w:rsidRPr="00C5480E" w:rsidRDefault="0093044E" w:rsidP="0093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НАКАЗ</w:t>
      </w:r>
    </w:p>
    <w:p w:rsidR="0093044E" w:rsidRPr="00C5480E" w:rsidRDefault="00E71E63" w:rsidP="0093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від  01.09</w:t>
      </w:r>
      <w:r w:rsidR="0093044E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2021р.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№97</w:t>
      </w:r>
    </w:p>
    <w:p w:rsidR="0093044E" w:rsidRPr="00C5480E" w:rsidRDefault="0093044E" w:rsidP="00930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</w:t>
      </w:r>
    </w:p>
    <w:p w:rsidR="00CA2EF3" w:rsidRPr="00C5480E" w:rsidRDefault="00CA2EF3" w:rsidP="00CA2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F4957" w:rsidRPr="00C5480E" w:rsidRDefault="001F4957" w:rsidP="009768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inherit" w:eastAsia="Times New Roman" w:hAnsi="inherit" w:cs="Times New Roman"/>
          <w:bCs/>
          <w:color w:val="262626" w:themeColor="text1" w:themeTint="D9"/>
          <w:sz w:val="24"/>
          <w:szCs w:val="24"/>
          <w:lang w:eastAsia="ru-RU"/>
        </w:rPr>
        <w:t>Про створення комісії з</w:t>
      </w:r>
    </w:p>
    <w:p w:rsidR="001F4957" w:rsidRPr="00C5480E" w:rsidRDefault="001F4957" w:rsidP="009768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inherit" w:eastAsia="Times New Roman" w:hAnsi="inherit" w:cs="Times New Roman"/>
          <w:bCs/>
          <w:color w:val="262626" w:themeColor="text1" w:themeTint="D9"/>
          <w:sz w:val="24"/>
          <w:szCs w:val="24"/>
          <w:lang w:eastAsia="ru-RU"/>
        </w:rPr>
        <w:t xml:space="preserve">розгляду випадків </w:t>
      </w:r>
      <w:proofErr w:type="spellStart"/>
      <w:r w:rsidRPr="00C5480E">
        <w:rPr>
          <w:rFonts w:ascii="inherit" w:eastAsia="Times New Roman" w:hAnsi="inherit" w:cs="Times New Roman"/>
          <w:bCs/>
          <w:color w:val="262626" w:themeColor="text1" w:themeTint="D9"/>
          <w:sz w:val="24"/>
          <w:szCs w:val="24"/>
          <w:lang w:eastAsia="ru-RU"/>
        </w:rPr>
        <w:t>булінгу</w:t>
      </w:r>
      <w:proofErr w:type="spellEnd"/>
    </w:p>
    <w:p w:rsidR="001F4957" w:rsidRPr="00C5480E" w:rsidRDefault="001F4957" w:rsidP="00CA2E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inherit" w:eastAsia="Times New Roman" w:hAnsi="inherit" w:cs="Times New Roman"/>
          <w:bCs/>
          <w:color w:val="262626" w:themeColor="text1" w:themeTint="D9"/>
          <w:sz w:val="24"/>
          <w:szCs w:val="24"/>
          <w:lang w:eastAsia="ru-RU"/>
        </w:rPr>
        <w:t>у закладі освіти.</w:t>
      </w:r>
    </w:p>
    <w:p w:rsidR="001F4957" w:rsidRPr="00C5480E" w:rsidRDefault="001F4957" w:rsidP="00CA2EF3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</w:t>
      </w:r>
      <w:r w:rsidR="00CA2EF3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виконання Закону України № 1646 від 28.12.2019</w:t>
      </w: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р. «</w:t>
      </w:r>
      <w:r w:rsidR="00CA2EF3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Деякі питання реагування на випадки </w:t>
      </w:r>
      <w:proofErr w:type="spellStart"/>
      <w:r w:rsidR="00CA2EF3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булінгу</w:t>
      </w:r>
      <w:proofErr w:type="spellEnd"/>
      <w:r w:rsidR="00CA2EF3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(цькування) та застосування заходів виховного впливу в закладі освіти</w:t>
      </w: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»,</w:t>
      </w:r>
      <w:r w:rsidR="00CA2EF3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виконання листа Департаменту освіти і науки Одеської ОДА від 17.09.20 №1566/01/52-0102, </w:t>
      </w: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відповідно до методичних рекомендацій Міністерства освіти, науки та молоді, </w:t>
      </w:r>
      <w:r w:rsidR="004847EB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наказу Відділу освіти та молодіжної політики </w:t>
      </w:r>
      <w:proofErr w:type="spellStart"/>
      <w:r w:rsidR="004847EB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Кілійської</w:t>
      </w:r>
      <w:proofErr w:type="spellEnd"/>
      <w:r w:rsidR="004847EB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міської ради від 01.09.2021 року №146, з метою сприяння створення умов для соціального та інтелектуального розвитку здобувачів освіти, надання психологічної та соціально-педагогічної підтримки всім учасникам освітнього процесу, активізації  профілактичної роботи щодо попередження </w:t>
      </w:r>
      <w:proofErr w:type="spellStart"/>
      <w:r w:rsidR="004847EB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суїцидальної</w:t>
      </w:r>
      <w:proofErr w:type="spellEnd"/>
      <w:r w:rsidR="004847EB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поведінки дітей та підлітків, запобігання та протидії проявів </w:t>
      </w:r>
      <w:proofErr w:type="spellStart"/>
      <w:r w:rsidR="004847EB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булінгу</w:t>
      </w:r>
      <w:proofErr w:type="spellEnd"/>
      <w:r w:rsidR="004847EB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(цькування) недопущення деструктивної поведінки у кризових та конфліктних ситуаціях</w:t>
      </w:r>
    </w:p>
    <w:p w:rsidR="001F4957" w:rsidRPr="00C5480E" w:rsidRDefault="001F4957" w:rsidP="001F495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НАКАЗУЮ:</w:t>
      </w:r>
    </w:p>
    <w:p w:rsidR="001F4957" w:rsidRPr="00C5480E" w:rsidRDefault="001F4957" w:rsidP="001F49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Створити комісію з розгляду випадків </w:t>
      </w:r>
      <w:proofErr w:type="spellStart"/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булінгу</w:t>
      </w:r>
      <w:proofErr w:type="spellEnd"/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серед учасників освітнього процесу у такому складі:</w:t>
      </w:r>
    </w:p>
    <w:p w:rsidR="001F4957" w:rsidRPr="00C5480E" w:rsidRDefault="001F4957" w:rsidP="00DD5543">
      <w:pPr>
        <w:pStyle w:val="a7"/>
        <w:ind w:firstLine="360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- </w:t>
      </w:r>
      <w:proofErr w:type="spellStart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Одінцова</w:t>
      </w:r>
      <w:proofErr w:type="spellEnd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М. Д.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         </w:t>
      </w:r>
      <w:r w:rsidR="00BE625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- голова комісії,  директор </w:t>
      </w:r>
      <w:r w:rsidR="004847E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закладу освіти</w:t>
      </w:r>
      <w:r w:rsidR="0093044E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;</w:t>
      </w:r>
    </w:p>
    <w:p w:rsidR="001F4957" w:rsidRPr="00C5480E" w:rsidRDefault="001F4957" w:rsidP="00DD5543">
      <w:pPr>
        <w:pStyle w:val="a7"/>
        <w:ind w:firstLine="360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- </w:t>
      </w:r>
      <w:proofErr w:type="spellStart"/>
      <w:r w:rsidR="004847E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Чебан</w:t>
      </w:r>
      <w:proofErr w:type="spellEnd"/>
      <w:r w:rsidR="004847E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О.Д. 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               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r w:rsidR="00BE625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– заступник голови, заст. директора з НВР</w:t>
      </w:r>
      <w:r w:rsidR="00BE625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;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</w:t>
      </w:r>
    </w:p>
    <w:p w:rsidR="001F4957" w:rsidRPr="00C5480E" w:rsidRDefault="001F4957" w:rsidP="00DD5543">
      <w:pPr>
        <w:pStyle w:val="a7"/>
        <w:ind w:firstLine="360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- </w:t>
      </w:r>
      <w:proofErr w:type="spellStart"/>
      <w:r w:rsidR="00BE625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Хаджи</w:t>
      </w:r>
      <w:proofErr w:type="spellEnd"/>
      <w:r w:rsidR="00BE625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А.М.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             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– секретар, </w:t>
      </w:r>
      <w:r w:rsidR="00BE625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заступник директора з НВР</w:t>
      </w:r>
    </w:p>
    <w:p w:rsidR="00CA2EF3" w:rsidRPr="00C5480E" w:rsidRDefault="00CA2EF3" w:rsidP="00CA2EF3">
      <w:pPr>
        <w:pStyle w:val="a7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</w:p>
    <w:p w:rsidR="001F4957" w:rsidRPr="00C5480E" w:rsidRDefault="001F4957" w:rsidP="00CA2EF3">
      <w:pPr>
        <w:pStyle w:val="a7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Члени комісії:</w:t>
      </w:r>
    </w:p>
    <w:p w:rsidR="001F4957" w:rsidRPr="00C5480E" w:rsidRDefault="001F4957" w:rsidP="00DD5543">
      <w:pPr>
        <w:pStyle w:val="a7"/>
        <w:ind w:firstLine="708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–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proofErr w:type="spellStart"/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Драгієва</w:t>
      </w:r>
      <w:proofErr w:type="spellEnd"/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О.Д          </w:t>
      </w:r>
      <w:r w:rsidR="009768FF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-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медична</w:t>
      </w:r>
      <w:r w:rsidR="009768FF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сестра;</w:t>
      </w:r>
    </w:p>
    <w:p w:rsidR="001F4957" w:rsidRPr="00C5480E" w:rsidRDefault="009768FF" w:rsidP="00DD5543">
      <w:pPr>
        <w:pStyle w:val="a7"/>
        <w:ind w:firstLine="708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- </w:t>
      </w:r>
      <w:proofErr w:type="spellStart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Касса</w:t>
      </w:r>
      <w:proofErr w:type="spellEnd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Н.  М.</w:t>
      </w:r>
      <w:r w:rsidR="001F4957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        </w:t>
      </w:r>
      <w:r w:rsidR="001F4957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– вчитель історії та правознавства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;</w:t>
      </w:r>
    </w:p>
    <w:p w:rsidR="009768FF" w:rsidRPr="00C5480E" w:rsidRDefault="009768FF" w:rsidP="00DD5543">
      <w:pPr>
        <w:pStyle w:val="a7"/>
        <w:ind w:firstLine="708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- </w:t>
      </w:r>
      <w:proofErr w:type="spellStart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Лєфтєр</w:t>
      </w:r>
      <w:proofErr w:type="spellEnd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О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       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   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– вчитель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російської мови;</w:t>
      </w:r>
    </w:p>
    <w:p w:rsidR="009768FF" w:rsidRPr="00C5480E" w:rsidRDefault="009768FF" w:rsidP="00DD5543">
      <w:pPr>
        <w:pStyle w:val="a7"/>
        <w:ind w:firstLine="708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- </w:t>
      </w:r>
      <w:proofErr w:type="spellStart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Терзі</w:t>
      </w:r>
      <w:proofErr w:type="spellEnd"/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О.К. </w:t>
      </w:r>
      <w:r w:rsidR="00DD5543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 xml:space="preserve">              </w:t>
      </w:r>
      <w:r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– вчитель біології та хімії</w:t>
      </w:r>
    </w:p>
    <w:p w:rsidR="00CA2EF3" w:rsidRPr="00C5480E" w:rsidRDefault="00CA2EF3" w:rsidP="00CA2EF3">
      <w:pPr>
        <w:pStyle w:val="a7"/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</w:pPr>
    </w:p>
    <w:p w:rsidR="001F4957" w:rsidRPr="00C5480E" w:rsidRDefault="00CA2EF3" w:rsidP="00CA2EF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2. </w:t>
      </w:r>
      <w:r w:rsidR="001F4957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 випадках скликання комісій до її роботи залучати батьків, чиї діти причетні до випадків </w:t>
      </w:r>
      <w:proofErr w:type="spellStart"/>
      <w:r w:rsidR="001F4957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булінгу</w:t>
      </w:r>
      <w:proofErr w:type="spellEnd"/>
      <w:r w:rsidR="001F4957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1F4957" w:rsidRPr="00C5480E" w:rsidRDefault="001F4957" w:rsidP="00CA2EF3">
      <w:pPr>
        <w:pStyle w:val="a6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Засідання комісії проводити у випадку письмової заяви керівнику закладу освіти.</w:t>
      </w:r>
    </w:p>
    <w:p w:rsidR="001F4957" w:rsidRPr="00C5480E" w:rsidRDefault="00CA2EF3" w:rsidP="00CA2EF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4. </w:t>
      </w:r>
      <w:r w:rsidR="001F4957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 метою профілактики проявів негативної поведінки учнів, чиї дії у майбутньому можуть кваліфікуватися як </w:t>
      </w:r>
      <w:proofErr w:type="spellStart"/>
      <w:r w:rsidR="001F4957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булінг</w:t>
      </w:r>
      <w:proofErr w:type="spellEnd"/>
      <w:r w:rsidR="001F4957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невідкладно скликати засідання комісій та залучати батьків учнів до її засідань.</w:t>
      </w:r>
    </w:p>
    <w:p w:rsidR="001F4957" w:rsidRPr="00C5480E" w:rsidRDefault="00CA2EF3" w:rsidP="00CA2EF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5. </w:t>
      </w:r>
      <w:r w:rsidR="001F4957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Копію даного наказу р</w:t>
      </w:r>
      <w:r w:rsidR="009768FF"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озмістити на офіційному сайті </w:t>
      </w:r>
      <w:r w:rsidR="004847EB" w:rsidRPr="00C5480E">
        <w:rPr>
          <w:rFonts w:ascii="Times New Roman" w:hAnsi="Times New Roman" w:cs="Times New Roman"/>
          <w:color w:val="262626" w:themeColor="text1" w:themeTint="D9"/>
          <w:sz w:val="24"/>
          <w:lang w:eastAsia="ru-RU"/>
        </w:rPr>
        <w:t>закладу освіти</w:t>
      </w:r>
    </w:p>
    <w:p w:rsidR="00CA2EF3" w:rsidRPr="00C5480E" w:rsidRDefault="00CA2EF3" w:rsidP="00CA2EF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A2EF3" w:rsidRPr="00C5480E" w:rsidRDefault="001F4957" w:rsidP="001F4957">
      <w:pPr>
        <w:pStyle w:val="a6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548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FE75F9" w:rsidRPr="009768FF" w:rsidRDefault="00C5480E" w:rsidP="00C5480E">
      <w:pPr>
        <w:spacing w:beforeAutospacing="1" w:after="0" w:afterAutospacing="1" w:line="240" w:lineRule="auto"/>
        <w:jc w:val="both"/>
        <w:textAlignment w:val="baseline"/>
      </w:pPr>
      <w:r w:rsidRPr="00C5480E">
        <w:rPr>
          <w:rFonts w:ascii="inherit" w:eastAsia="Times New Roman" w:hAnsi="inherit" w:cs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401625" cy="1543050"/>
            <wp:effectExtent l="19050" t="0" r="83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5F9" w:rsidRPr="009768FF" w:rsidSect="004847E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2BB"/>
    <w:multiLevelType w:val="hybridMultilevel"/>
    <w:tmpl w:val="F656E2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E5A"/>
    <w:multiLevelType w:val="hybridMultilevel"/>
    <w:tmpl w:val="B90C9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4B1"/>
    <w:multiLevelType w:val="multilevel"/>
    <w:tmpl w:val="F3EC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8162F"/>
    <w:multiLevelType w:val="multilevel"/>
    <w:tmpl w:val="655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957"/>
    <w:rsid w:val="001F4957"/>
    <w:rsid w:val="004847EB"/>
    <w:rsid w:val="005A6B63"/>
    <w:rsid w:val="007E2FB4"/>
    <w:rsid w:val="007E7556"/>
    <w:rsid w:val="008F131B"/>
    <w:rsid w:val="00924E45"/>
    <w:rsid w:val="0093044E"/>
    <w:rsid w:val="009768FF"/>
    <w:rsid w:val="00B16C27"/>
    <w:rsid w:val="00B436C1"/>
    <w:rsid w:val="00B84BCD"/>
    <w:rsid w:val="00BE625B"/>
    <w:rsid w:val="00C5480E"/>
    <w:rsid w:val="00CA2EF3"/>
    <w:rsid w:val="00D6432B"/>
    <w:rsid w:val="00DD5543"/>
    <w:rsid w:val="00E71E63"/>
    <w:rsid w:val="00EF7DA1"/>
    <w:rsid w:val="00FC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B"/>
    <w:rPr>
      <w:lang w:val="uk-UA"/>
    </w:rPr>
  </w:style>
  <w:style w:type="paragraph" w:styleId="1">
    <w:name w:val="heading 1"/>
    <w:basedOn w:val="a"/>
    <w:link w:val="10"/>
    <w:uiPriority w:val="9"/>
    <w:qFormat/>
    <w:rsid w:val="001F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1F4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957"/>
    <w:rPr>
      <w:b/>
      <w:bCs/>
    </w:rPr>
  </w:style>
  <w:style w:type="character" w:styleId="a5">
    <w:name w:val="Emphasis"/>
    <w:basedOn w:val="a0"/>
    <w:uiPriority w:val="20"/>
    <w:qFormat/>
    <w:rsid w:val="001F4957"/>
    <w:rPr>
      <w:i/>
      <w:iCs/>
    </w:rPr>
  </w:style>
  <w:style w:type="paragraph" w:styleId="a6">
    <w:name w:val="List Paragraph"/>
    <w:basedOn w:val="a"/>
    <w:uiPriority w:val="34"/>
    <w:qFormat/>
    <w:rsid w:val="00CA2EF3"/>
    <w:pPr>
      <w:ind w:left="720"/>
      <w:contextualSpacing/>
    </w:pPr>
  </w:style>
  <w:style w:type="paragraph" w:styleId="a7">
    <w:name w:val="No Spacing"/>
    <w:uiPriority w:val="1"/>
    <w:qFormat/>
    <w:rsid w:val="00CA2EF3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35D6-B05C-4AC8-9F45-4CD356FC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14</cp:revision>
  <cp:lastPrinted>2021-09-10T11:05:00Z</cp:lastPrinted>
  <dcterms:created xsi:type="dcterms:W3CDTF">2020-10-05T11:43:00Z</dcterms:created>
  <dcterms:modified xsi:type="dcterms:W3CDTF">2021-09-20T12:12:00Z</dcterms:modified>
</cp:coreProperties>
</file>