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BC5" w:rsidRDefault="00FA3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3BC5" w:rsidRPr="00287AC1" w:rsidRDefault="006F78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Додаток 4 </w:t>
      </w:r>
    </w:p>
    <w:p w:rsidR="00FA3BC5" w:rsidRPr="00287AC1" w:rsidRDefault="006F783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color w:val="000000"/>
          <w:sz w:val="24"/>
          <w:szCs w:val="24"/>
        </w:rPr>
        <w:t>до Положення</w:t>
      </w:r>
    </w:p>
    <w:p w:rsidR="00FA3BC5" w:rsidRPr="00287AC1" w:rsidRDefault="00FA3B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3BC5" w:rsidRPr="00287AC1" w:rsidRDefault="006F78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дій на випадок несанкціонованого доступу до персональних даних </w:t>
      </w:r>
    </w:p>
    <w:p w:rsidR="00FA3BC5" w:rsidRPr="00287AC1" w:rsidRDefault="006F78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учасників освітнього процесу, пошкодження технічного обладнання, </w:t>
      </w:r>
    </w:p>
    <w:p w:rsidR="00FA3BC5" w:rsidRPr="00287AC1" w:rsidRDefault="006F78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87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виникнення надзвичайних ситуаці</w:t>
      </w:r>
      <w:r w:rsidR="00C132EE" w:rsidRPr="00287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у </w:t>
      </w:r>
      <w:r w:rsidR="00287AC1" w:rsidRPr="00287AC1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Новосілківській гімназії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A3BC5" w:rsidRPr="00287AC1" w:rsidRDefault="006F78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Несанкціонований доступ до персональних даних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У разі виявлення ознак несанкціонованого доступу до персональних даних учасників освітнього процесу, володі</w:t>
      </w:r>
      <w:r w:rsidR="00C132EE" w:rsidRPr="00287AC1">
        <w:rPr>
          <w:rFonts w:ascii="Times New Roman" w:eastAsia="Times New Roman" w:hAnsi="Times New Roman" w:cs="Times New Roman"/>
          <w:sz w:val="24"/>
          <w:szCs w:val="24"/>
        </w:rPr>
        <w:t>льцем яких є заклад освіти</w:t>
      </w:r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 (наприклад, несанкціоноване отримання логінів і паролів, підбір паролів або ключів), працівник, який виявив порушення, зобов’язаний негайно: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1.1. Припинити обробку персональних даних учасників освітнього процесу;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1.2.</w:t>
      </w:r>
      <w:r w:rsidR="00C132EE" w:rsidRPr="00287AC1">
        <w:rPr>
          <w:rFonts w:ascii="Times New Roman" w:eastAsia="Times New Roman" w:hAnsi="Times New Roman" w:cs="Times New Roman"/>
          <w:sz w:val="24"/>
          <w:szCs w:val="24"/>
        </w:rPr>
        <w:t xml:space="preserve"> Повідомити директора закладу освіти</w:t>
      </w:r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 та Відповідальну особу;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1.3. Змінити паролі доступу (за наявності технічної можливості).</w:t>
      </w:r>
    </w:p>
    <w:p w:rsidR="00FA3BC5" w:rsidRPr="00287AC1" w:rsidRDefault="006F78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Зараження програмного забезпечення або носіїв інформації вірусами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У разі виявлення зараження програмного забезпечення чи носіїв інформації комп’ютерними вірусами працівник повинен: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2.1. Негайно припинити обробку персональних даних;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2.2. Вимкнути комп’ютерну техніку від електроживлення;</w:t>
      </w:r>
    </w:p>
    <w:p w:rsidR="00FA3BC5" w:rsidRPr="00287AC1" w:rsidRDefault="00C1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2.3. Повідомити директора закладу освіти</w:t>
      </w:r>
      <w:r w:rsidR="006F7836" w:rsidRPr="00287AC1">
        <w:rPr>
          <w:rFonts w:ascii="Times New Roman" w:eastAsia="Times New Roman" w:hAnsi="Times New Roman" w:cs="Times New Roman"/>
          <w:sz w:val="24"/>
          <w:szCs w:val="24"/>
        </w:rPr>
        <w:t xml:space="preserve"> та Відповідальну особу.</w:t>
      </w:r>
    </w:p>
    <w:p w:rsidR="00FA3BC5" w:rsidRPr="00287AC1" w:rsidRDefault="006F78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Випадкові або помилкові дії</w:t>
      </w:r>
    </w:p>
    <w:p w:rsidR="00FA3BC5" w:rsidRPr="00287AC1" w:rsidRDefault="006F783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У разі випадкових або помилкових дій, що можуть призвести до втрати, зміни, </w:t>
      </w:r>
      <w:bookmarkEnd w:id="0"/>
      <w:r w:rsidRPr="00287AC1">
        <w:rPr>
          <w:rFonts w:ascii="Times New Roman" w:eastAsia="Times New Roman" w:hAnsi="Times New Roman" w:cs="Times New Roman"/>
          <w:sz w:val="24"/>
          <w:szCs w:val="24"/>
        </w:rPr>
        <w:t>поширення або розголошення персональних даних: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3.1. Припинити обробку персональних даних;</w:t>
      </w:r>
    </w:p>
    <w:p w:rsidR="00FA3BC5" w:rsidRPr="00287AC1" w:rsidRDefault="00C1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3.2. Повідомити директора закладу освіти</w:t>
      </w:r>
      <w:r w:rsidR="006F7836" w:rsidRPr="00287AC1">
        <w:rPr>
          <w:rFonts w:ascii="Times New Roman" w:eastAsia="Times New Roman" w:hAnsi="Times New Roman" w:cs="Times New Roman"/>
          <w:sz w:val="24"/>
          <w:szCs w:val="24"/>
        </w:rPr>
        <w:t xml:space="preserve"> та Відповідальну особу про всі події та факти.</w:t>
      </w:r>
    </w:p>
    <w:p w:rsidR="00FA3BC5" w:rsidRPr="00287AC1" w:rsidRDefault="006F78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Відмова або збій програмного забезпечення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У разі відмови або збою програмного забезпечення для обробки персональних даних: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4.1. Припинити обробку персональних даних;</w:t>
      </w:r>
    </w:p>
    <w:p w:rsidR="00FA3BC5" w:rsidRPr="00287AC1" w:rsidRDefault="00C1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4.2. Повідомити директора закладу освіти</w:t>
      </w:r>
      <w:r w:rsidR="006F7836" w:rsidRPr="00287AC1">
        <w:rPr>
          <w:rFonts w:ascii="Times New Roman" w:eastAsia="Times New Roman" w:hAnsi="Times New Roman" w:cs="Times New Roman"/>
          <w:sz w:val="24"/>
          <w:szCs w:val="24"/>
        </w:rPr>
        <w:t xml:space="preserve"> та Відповідальну особу.</w:t>
      </w:r>
    </w:p>
    <w:p w:rsidR="00FA3BC5" w:rsidRPr="00287AC1" w:rsidRDefault="006F78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Пошкодження, втрата або викрадення документа чи носія даних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У разі виявлення пошкодження, втрати або викрадення документа чи іншого носія персональних даних учасників освітнього процесу не</w:t>
      </w:r>
      <w:r w:rsidR="00C132EE" w:rsidRPr="00287AC1">
        <w:rPr>
          <w:rFonts w:ascii="Times New Roman" w:eastAsia="Times New Roman" w:hAnsi="Times New Roman" w:cs="Times New Roman"/>
          <w:sz w:val="24"/>
          <w:szCs w:val="24"/>
        </w:rPr>
        <w:t>гайно повідомити директора закладу освіти</w:t>
      </w:r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 та Відповідальну особу.</w:t>
      </w:r>
    </w:p>
    <w:p w:rsidR="00FA3BC5" w:rsidRPr="00287AC1" w:rsidRDefault="006F78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Надзвичайні ситуації (пожежа, повінь, стихійні лиха, теракт, </w:t>
      </w:r>
      <w:proofErr w:type="spellStart"/>
      <w:r w:rsidRPr="00287AC1">
        <w:rPr>
          <w:rFonts w:ascii="Times New Roman" w:eastAsia="Times New Roman" w:hAnsi="Times New Roman" w:cs="Times New Roman"/>
          <w:sz w:val="24"/>
          <w:szCs w:val="24"/>
        </w:rPr>
        <w:t>авіаобстріл</w:t>
      </w:r>
      <w:proofErr w:type="spellEnd"/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 тощо)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У разі виникнення надзвичайної ситуації працівник повинен: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6.1. Вжити невідкладних заходів щодо оповіщення відповідних служб реагування;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6.2. Забезпечити збереження носіїв персональних даних (за наявної можливості та без загрози життю і здоров’ю);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6.3. Пові</w:t>
      </w:r>
      <w:r w:rsidR="00C132EE" w:rsidRPr="00287AC1">
        <w:rPr>
          <w:rFonts w:ascii="Times New Roman" w:eastAsia="Times New Roman" w:hAnsi="Times New Roman" w:cs="Times New Roman"/>
          <w:sz w:val="24"/>
          <w:szCs w:val="24"/>
        </w:rPr>
        <w:t>домити директора закладу освіти</w:t>
      </w:r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 та Відповідальну особу про вжиті заходи.</w:t>
      </w:r>
    </w:p>
    <w:p w:rsidR="00FA3BC5" w:rsidRPr="00287AC1" w:rsidRDefault="006F783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Фіксація та реагування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7.1. Про всі випадки, передбачені пунктами 1-6 цього Плану, та інші порушення працівник письмово повідомляє Відповідальну особу.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7.2. Повідомлення реєструється відповідно до вимог Інструкції з діловодства.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7.3. Відповідальна особа складає Акт про факт порушення процесу обробки та захисту персональних даних (далі - Акт).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7.4. Акт підписується Відповідальною особою та працівником, який виявив або вчинив порушення. Відмова працівника від підпису фіксується відповідно до чинного законодавства.</w:t>
      </w:r>
    </w:p>
    <w:p w:rsidR="00FA3BC5" w:rsidRPr="00287AC1" w:rsidRDefault="006F7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lastRenderedPageBreak/>
        <w:t>7.5. Підписан</w:t>
      </w:r>
      <w:r w:rsidR="00C132EE" w:rsidRPr="00287AC1">
        <w:rPr>
          <w:rFonts w:ascii="Times New Roman" w:eastAsia="Times New Roman" w:hAnsi="Times New Roman" w:cs="Times New Roman"/>
          <w:sz w:val="24"/>
          <w:szCs w:val="24"/>
        </w:rPr>
        <w:t>ий Акт надається директору закладу освіти</w:t>
      </w:r>
      <w:r w:rsidRPr="00287AC1">
        <w:rPr>
          <w:rFonts w:ascii="Times New Roman" w:eastAsia="Times New Roman" w:hAnsi="Times New Roman" w:cs="Times New Roman"/>
          <w:sz w:val="24"/>
          <w:szCs w:val="24"/>
        </w:rPr>
        <w:t xml:space="preserve"> або, у разі його відсутності, посадовій особі, на яку покладено виконання його повноважень, для прийняття рішення щодо:</w:t>
      </w:r>
    </w:p>
    <w:p w:rsidR="00FA3BC5" w:rsidRPr="00287AC1" w:rsidRDefault="006F783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проведення службового розслідування;</w:t>
      </w:r>
    </w:p>
    <w:p w:rsidR="00FA3BC5" w:rsidRPr="00287AC1" w:rsidRDefault="006F783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повідомлення правоохоронних органів про несанкціонований доступ;</w:t>
      </w:r>
    </w:p>
    <w:p w:rsidR="00FA3BC5" w:rsidRPr="00287AC1" w:rsidRDefault="006F7836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AC1">
        <w:rPr>
          <w:rFonts w:ascii="Times New Roman" w:eastAsia="Times New Roman" w:hAnsi="Times New Roman" w:cs="Times New Roman"/>
          <w:sz w:val="24"/>
          <w:szCs w:val="24"/>
        </w:rPr>
        <w:t>вжиття відповідних заходів реагування.</w:t>
      </w:r>
    </w:p>
    <w:p w:rsidR="00FA3BC5" w:rsidRPr="00287AC1" w:rsidRDefault="00FA3BC5">
      <w:pPr>
        <w:spacing w:line="360" w:lineRule="auto"/>
        <w:rPr>
          <w:sz w:val="24"/>
          <w:szCs w:val="24"/>
        </w:rPr>
      </w:pPr>
    </w:p>
    <w:sectPr w:rsidR="00FA3BC5" w:rsidRPr="00287AC1">
      <w:pgSz w:w="12240" w:h="15840"/>
      <w:pgMar w:top="851" w:right="616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16899C8-DC78-4958-9576-056FC704AD6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E4A47F9-9D2A-4151-8712-EF6433EC3EDA}"/>
    <w:embedBold r:id="rId3" w:fontKey="{50941879-BA19-43A8-8A85-868422FE1D5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CAD6467-C4D1-48AC-A7D7-5C1E05BA9D9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042AEA89-EF8B-4D65-ADA4-CB7084099AA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FED342B2-5C21-490E-A6C2-C76B76696E5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5E06"/>
    <w:multiLevelType w:val="multilevel"/>
    <w:tmpl w:val="B782A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27602"/>
    <w:multiLevelType w:val="multilevel"/>
    <w:tmpl w:val="1F00CD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803BF2"/>
    <w:multiLevelType w:val="multilevel"/>
    <w:tmpl w:val="CB3E86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346608"/>
    <w:multiLevelType w:val="multilevel"/>
    <w:tmpl w:val="138C503C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4B0C9A"/>
    <w:multiLevelType w:val="multilevel"/>
    <w:tmpl w:val="52B43CD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2E38E6"/>
    <w:multiLevelType w:val="multilevel"/>
    <w:tmpl w:val="02D62A6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FC21D1"/>
    <w:multiLevelType w:val="multilevel"/>
    <w:tmpl w:val="FE06B8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2D576D"/>
    <w:multiLevelType w:val="multilevel"/>
    <w:tmpl w:val="653E87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A1F3112"/>
    <w:multiLevelType w:val="multilevel"/>
    <w:tmpl w:val="64A80DE4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124450"/>
    <w:multiLevelType w:val="multilevel"/>
    <w:tmpl w:val="EA788D0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161059A"/>
    <w:multiLevelType w:val="multilevel"/>
    <w:tmpl w:val="0834192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105692"/>
    <w:multiLevelType w:val="multilevel"/>
    <w:tmpl w:val="E43C92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2941F31"/>
    <w:multiLevelType w:val="multilevel"/>
    <w:tmpl w:val="973EBC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6F05159"/>
    <w:multiLevelType w:val="multilevel"/>
    <w:tmpl w:val="0F1E2F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7091579"/>
    <w:multiLevelType w:val="multilevel"/>
    <w:tmpl w:val="FC36430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6B7D0D"/>
    <w:multiLevelType w:val="multilevel"/>
    <w:tmpl w:val="651A14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78E48F2"/>
    <w:multiLevelType w:val="multilevel"/>
    <w:tmpl w:val="41081B7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2E3E6E"/>
    <w:multiLevelType w:val="multilevel"/>
    <w:tmpl w:val="AAF86B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BD25F6"/>
    <w:multiLevelType w:val="multilevel"/>
    <w:tmpl w:val="35DED78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0476D09"/>
    <w:multiLevelType w:val="multilevel"/>
    <w:tmpl w:val="A1081C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5737353"/>
    <w:multiLevelType w:val="multilevel"/>
    <w:tmpl w:val="3498068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D5315E6"/>
    <w:multiLevelType w:val="multilevel"/>
    <w:tmpl w:val="8B9C461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E9251D3"/>
    <w:multiLevelType w:val="multilevel"/>
    <w:tmpl w:val="AD6448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D6873AB"/>
    <w:multiLevelType w:val="multilevel"/>
    <w:tmpl w:val="74F457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0CF14E7"/>
    <w:multiLevelType w:val="multilevel"/>
    <w:tmpl w:val="22C082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AF143DF"/>
    <w:multiLevelType w:val="multilevel"/>
    <w:tmpl w:val="19065A60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DC25640"/>
    <w:multiLevelType w:val="multilevel"/>
    <w:tmpl w:val="43A804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FE41407"/>
    <w:multiLevelType w:val="multilevel"/>
    <w:tmpl w:val="09B821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9"/>
  </w:num>
  <w:num w:numId="3">
    <w:abstractNumId w:val="10"/>
  </w:num>
  <w:num w:numId="4">
    <w:abstractNumId w:val="11"/>
  </w:num>
  <w:num w:numId="5">
    <w:abstractNumId w:val="27"/>
  </w:num>
  <w:num w:numId="6">
    <w:abstractNumId w:val="0"/>
  </w:num>
  <w:num w:numId="7">
    <w:abstractNumId w:val="13"/>
  </w:num>
  <w:num w:numId="8">
    <w:abstractNumId w:val="6"/>
  </w:num>
  <w:num w:numId="9">
    <w:abstractNumId w:val="21"/>
  </w:num>
  <w:num w:numId="10">
    <w:abstractNumId w:val="5"/>
  </w:num>
  <w:num w:numId="11">
    <w:abstractNumId w:val="12"/>
  </w:num>
  <w:num w:numId="12">
    <w:abstractNumId w:val="20"/>
  </w:num>
  <w:num w:numId="13">
    <w:abstractNumId w:val="19"/>
  </w:num>
  <w:num w:numId="14">
    <w:abstractNumId w:val="23"/>
  </w:num>
  <w:num w:numId="15">
    <w:abstractNumId w:val="4"/>
  </w:num>
  <w:num w:numId="16">
    <w:abstractNumId w:val="14"/>
  </w:num>
  <w:num w:numId="17">
    <w:abstractNumId w:val="25"/>
  </w:num>
  <w:num w:numId="18">
    <w:abstractNumId w:val="18"/>
  </w:num>
  <w:num w:numId="19">
    <w:abstractNumId w:val="8"/>
  </w:num>
  <w:num w:numId="20">
    <w:abstractNumId w:val="3"/>
  </w:num>
  <w:num w:numId="21">
    <w:abstractNumId w:val="17"/>
  </w:num>
  <w:num w:numId="22">
    <w:abstractNumId w:val="16"/>
  </w:num>
  <w:num w:numId="23">
    <w:abstractNumId w:val="26"/>
  </w:num>
  <w:num w:numId="24">
    <w:abstractNumId w:val="7"/>
  </w:num>
  <w:num w:numId="25">
    <w:abstractNumId w:val="2"/>
  </w:num>
  <w:num w:numId="26">
    <w:abstractNumId w:val="15"/>
  </w:num>
  <w:num w:numId="27">
    <w:abstractNumId w:val="2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C5"/>
    <w:rsid w:val="00287AC1"/>
    <w:rsid w:val="006F7836"/>
    <w:rsid w:val="00C132EE"/>
    <w:rsid w:val="00FA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F2DC9"/>
  <w15:docId w15:val="{4F5F34AD-18A6-4271-A1A8-2CCF79A8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Normal (Web)"/>
    <w:uiPriority w:val="99"/>
    <w:semiHidden/>
    <w:unhideWhenUsed/>
    <w:rsid w:val="00C3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5">
    <w:name w:val="Strong"/>
    <w:basedOn w:val="a0"/>
    <w:uiPriority w:val="22"/>
    <w:qFormat/>
    <w:rsid w:val="00C3290B"/>
    <w:rPr>
      <w:b/>
      <w:bCs/>
    </w:rPr>
  </w:style>
  <w:style w:type="paragraph" w:styleId="a6">
    <w:name w:val="No Spacing"/>
    <w:uiPriority w:val="1"/>
    <w:qFormat/>
    <w:rsid w:val="00C3290B"/>
    <w:pPr>
      <w:spacing w:after="0" w:line="240" w:lineRule="auto"/>
    </w:pPr>
  </w:style>
  <w:style w:type="paragraph" w:styleId="a7">
    <w:name w:val="List Paragraph"/>
    <w:uiPriority w:val="34"/>
    <w:qFormat/>
    <w:rsid w:val="0098343F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4C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C20D9"/>
    <w:rPr>
      <w:rFonts w:ascii="Segoe UI" w:hAnsi="Segoe UI" w:cs="Segoe UI"/>
      <w:sz w:val="18"/>
      <w:szCs w:val="18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DAwJBdX10/W+Jaf272BID7EJcA==">CgMxLjAyDmgucWJiM3YzMjIxNm96Mg5oLjhzeHlsOTMwc3BwbTgAciExcFZCN2pwSzJ4VWdlXzh3NmkwTXBZNWF2SDE2elpEWEs=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2049</Words>
  <Characters>1169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4</cp:revision>
  <cp:lastPrinted>2026-01-28T13:54:00Z</cp:lastPrinted>
  <dcterms:created xsi:type="dcterms:W3CDTF">2026-01-11T17:24:00Z</dcterms:created>
  <dcterms:modified xsi:type="dcterms:W3CDTF">2026-01-28T13:54:00Z</dcterms:modified>
</cp:coreProperties>
</file>