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C627B" w14:textId="77777777" w:rsidR="00977D0B" w:rsidRDefault="00977D0B" w:rsidP="00977D0B">
      <w:pPr>
        <w:pStyle w:val="1"/>
        <w:shd w:val="clear" w:color="auto" w:fill="FFFFFF"/>
        <w:spacing w:beforeAutospacing="0" w:afterAutospacing="0" w:line="360" w:lineRule="auto"/>
        <w:ind w:firstLineChars="166" w:firstLine="531"/>
        <w:jc w:val="center"/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</w:pPr>
      <w:proofErr w:type="spellStart"/>
      <w:r w:rsidRPr="00977D0B"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  <w:t>Звіт</w:t>
      </w:r>
      <w:proofErr w:type="spellEnd"/>
      <w:r w:rsidRPr="00977D0B"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  <w:t xml:space="preserve"> про </w:t>
      </w:r>
      <w:proofErr w:type="spellStart"/>
      <w:r w:rsidRPr="00977D0B"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  <w:t>результати</w:t>
      </w:r>
      <w:proofErr w:type="spellEnd"/>
      <w:r w:rsidRPr="00977D0B"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  <w:t>атестації</w:t>
      </w:r>
      <w:proofErr w:type="spellEnd"/>
      <w:r w:rsidRPr="00977D0B"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  <w:t>вчителів</w:t>
      </w:r>
      <w:proofErr w:type="spellEnd"/>
      <w:r w:rsidRPr="00977D0B"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  <w:t xml:space="preserve"> </w:t>
      </w:r>
    </w:p>
    <w:p w14:paraId="10659892" w14:textId="148519D3" w:rsidR="00054BAC" w:rsidRPr="00977D0B" w:rsidRDefault="00977D0B" w:rsidP="00977D0B">
      <w:pPr>
        <w:pStyle w:val="1"/>
        <w:shd w:val="clear" w:color="auto" w:fill="FFFFFF"/>
        <w:spacing w:beforeAutospacing="0" w:afterAutospacing="0" w:line="360" w:lineRule="auto"/>
        <w:ind w:firstLineChars="166" w:firstLine="531"/>
        <w:jc w:val="center"/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lang w:val="ru-RU"/>
        </w:rPr>
      </w:pPr>
      <w:r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 xml:space="preserve">Новосілківської гімназії </w:t>
      </w:r>
      <w:r w:rsidRPr="00977D0B"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  <w:t>у 202</w:t>
      </w:r>
      <w:r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>4</w:t>
      </w:r>
      <w:r w:rsidRPr="00977D0B"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  <w:t>- 202</w:t>
      </w:r>
      <w:r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uk-UA"/>
        </w:rPr>
        <w:t>5</w:t>
      </w:r>
      <w:proofErr w:type="spellStart"/>
      <w:r w:rsidRPr="00977D0B"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  <w:t>н.р</w:t>
      </w:r>
      <w:proofErr w:type="spellEnd"/>
      <w:r w:rsidRPr="00977D0B">
        <w:rPr>
          <w:rFonts w:ascii="Times New Roman" w:eastAsia="Noto Serif" w:hAnsi="Times New Roman" w:hint="default"/>
          <w:i/>
          <w:iCs/>
          <w:color w:val="000000" w:themeColor="text1"/>
          <w:sz w:val="32"/>
          <w:szCs w:val="32"/>
          <w:shd w:val="clear" w:color="auto" w:fill="FFFFFF"/>
          <w:lang w:val="ru-RU"/>
        </w:rPr>
        <w:t>.</w:t>
      </w:r>
    </w:p>
    <w:p w14:paraId="2DBDC518" w14:textId="2305CED4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</w:pP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Відповідно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до ст.54 Закону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“Про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освіту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”,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Положення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атестацію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педагогічних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працівників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затвердженого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наказом МОН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09.09.2022р. №805 «Про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затвердження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Положення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атестацію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педагогічних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працівників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»,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зареєстрованого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Міністерстві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ю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стиції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21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грудня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2022 р. за №, 1649/38985, </w:t>
      </w:r>
      <w:r w:rsidRPr="00977D0B">
        <w:rPr>
          <w:b/>
          <w:bCs/>
          <w:sz w:val="28"/>
          <w:szCs w:val="28"/>
          <w:u w:val="single"/>
          <w:lang w:val="ru-RU"/>
        </w:rPr>
        <w:t xml:space="preserve">(У  </w:t>
      </w:r>
      <w:proofErr w:type="spellStart"/>
      <w:r w:rsidRPr="00977D0B">
        <w:rPr>
          <w:b/>
          <w:bCs/>
          <w:sz w:val="28"/>
          <w:szCs w:val="28"/>
          <w:u w:val="single"/>
          <w:lang w:val="ru-RU"/>
        </w:rPr>
        <w:t>редакції</w:t>
      </w:r>
      <w:proofErr w:type="spellEnd"/>
      <w:r w:rsidRPr="00977D0B">
        <w:rPr>
          <w:b/>
          <w:bCs/>
          <w:sz w:val="28"/>
          <w:szCs w:val="28"/>
          <w:u w:val="single"/>
          <w:lang w:val="ru-RU"/>
        </w:rPr>
        <w:t xml:space="preserve"> нак</w:t>
      </w:r>
      <w:r>
        <w:rPr>
          <w:b/>
          <w:bCs/>
          <w:sz w:val="28"/>
          <w:szCs w:val="28"/>
          <w:u w:val="single"/>
          <w:lang w:val="ru-RU"/>
        </w:rPr>
        <w:t xml:space="preserve">азу МОН </w:t>
      </w:r>
      <w:proofErr w:type="spellStart"/>
      <w:r>
        <w:rPr>
          <w:b/>
          <w:bCs/>
          <w:sz w:val="28"/>
          <w:szCs w:val="28"/>
          <w:u w:val="single"/>
          <w:lang w:val="ru-RU"/>
        </w:rPr>
        <w:t>України</w:t>
      </w:r>
      <w:proofErr w:type="spellEnd"/>
      <w:r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ru-RU"/>
        </w:rPr>
        <w:t>від</w:t>
      </w:r>
      <w:proofErr w:type="spellEnd"/>
      <w:r>
        <w:rPr>
          <w:b/>
          <w:bCs/>
          <w:sz w:val="28"/>
          <w:szCs w:val="28"/>
          <w:u w:val="single"/>
          <w:lang w:val="ru-RU"/>
        </w:rPr>
        <w:t xml:space="preserve"> </w:t>
      </w:r>
      <w:r w:rsidRPr="00977D0B">
        <w:rPr>
          <w:b/>
          <w:bCs/>
          <w:sz w:val="28"/>
          <w:szCs w:val="28"/>
          <w:u w:val="single"/>
          <w:lang w:val="ru-RU"/>
        </w:rPr>
        <w:t xml:space="preserve">10 </w:t>
      </w:r>
      <w:proofErr w:type="spellStart"/>
      <w:r w:rsidRPr="00977D0B">
        <w:rPr>
          <w:b/>
          <w:bCs/>
          <w:sz w:val="28"/>
          <w:szCs w:val="28"/>
          <w:u w:val="single"/>
          <w:lang w:val="ru-RU"/>
        </w:rPr>
        <w:t>вересня</w:t>
      </w:r>
      <w:proofErr w:type="spellEnd"/>
      <w:r w:rsidRPr="00977D0B">
        <w:rPr>
          <w:b/>
          <w:bCs/>
          <w:sz w:val="28"/>
          <w:szCs w:val="28"/>
          <w:u w:val="single"/>
          <w:lang w:val="ru-RU"/>
        </w:rPr>
        <w:t xml:space="preserve"> 2024 року №1277)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згідно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із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Порядком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підвищення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кваліфікації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педагогічних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науково-педагогічних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працівників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затвердженого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постановою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Кабінету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Міністрів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21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серпня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2019 р. № 800,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була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проведена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педагогічних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працівників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Новосілківської гімназії Боярс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ької міської ради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у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2024-2025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н.р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..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педпрацівників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відіграє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основну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роль у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становленні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згуртуванні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вихованні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творчого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педагога,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творчого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колективу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Саме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цьому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була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підпорядкована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нашому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закладі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proofErr w:type="gram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До складу</w:t>
      </w:r>
      <w:proofErr w:type="gram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атестаційної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комісії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рі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залучено 7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компетентних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Між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членами АК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чітко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розподілено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обов’язки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 Робота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комісії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проводилась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відпо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відно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до календарного плану</w:t>
      </w:r>
      <w:proofErr w:type="gram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роботи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щодо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організації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проведення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педпрацівників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. У 202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/202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н.р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 в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закладі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проатестовано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 6 педагогічних працівників.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педпрацівників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базувалася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на принципах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демократичності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системності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послідовності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колегіальності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доступності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гласності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моральної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матеріальної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зацікавленості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Ефективному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проведенню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передувала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роз’ясн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ювальна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робота з </w:t>
      </w:r>
      <w:proofErr w:type="spellStart"/>
      <w:proofErr w:type="gram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досконалим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вивченням</w:t>
      </w:r>
      <w:proofErr w:type="spellEnd"/>
      <w:proofErr w:type="gram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нормативних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документів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інструктивно-методичних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нарадах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засіданнях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професійних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спільнот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. </w:t>
      </w:r>
      <w:proofErr w:type="gram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На початку</w:t>
      </w:r>
      <w:proofErr w:type="gram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атестаційного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періоду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адміністрацією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гімназії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були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створені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всі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умови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успішного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проведення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своєчасно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видані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необхідні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накази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розроблені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затверджені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заходи з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підготовки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проведення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розглядалася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єдиному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комплексі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роботою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щодо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підвищення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фахового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рівня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дагогічної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майстерності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кожного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через</w:t>
      </w:r>
      <w:proofErr w:type="gram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курсову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перепідготовку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проведення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відкритих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заходів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моніторингу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рівня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педагогічної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майстерності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їх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самоаналіз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аналіз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proofErr w:type="gram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На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засіданнях</w:t>
      </w:r>
      <w:proofErr w:type="spellEnd"/>
      <w:proofErr w:type="gram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педагогічної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ради систематично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порушувалося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питання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«Порядок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визнан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результатів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підвищення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кваліфікації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педагогічних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працівників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»,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адже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педагогічні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працівники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вдосконалювали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свої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професійні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компетентності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в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різних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суб’єктів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підвищення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кваліфікації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8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березня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2025 року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на педагогічній раді кожен педагог презентував освітянській спільноті свій досвід роботи.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Атестаційна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комісія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закладу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проявляла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принциповість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при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оцінці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діяльності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педагогів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дотримувалися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наступності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підвищенні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категорій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звертала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увагу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на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результатив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ність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роботи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педагогів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їх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науково-методичну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діяльність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результативність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участі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їх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вихованців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предметних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олімпіадах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спортивних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змаганнях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участь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конкурсах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фахової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майстерності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Аналіз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показників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проведення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педагогічних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працівників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свідчить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що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якісний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склад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педагогічного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колективу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поступово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змінюється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краще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</w:rPr>
        <w:t> 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</w:p>
    <w:p w14:paraId="37856D04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b/>
          <w:bCs/>
          <w:color w:val="000000" w:themeColor="text1"/>
          <w:sz w:val="28"/>
          <w:szCs w:val="28"/>
        </w:rPr>
      </w:pPr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Р</w:t>
      </w:r>
      <w:proofErr w:type="spellStart"/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</w:rPr>
        <w:t>езультат</w:t>
      </w:r>
      <w:proofErr w:type="spellEnd"/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попередньої </w:t>
      </w:r>
      <w:proofErr w:type="spellStart"/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</w:rPr>
        <w:t>атестації</w:t>
      </w:r>
      <w:proofErr w:type="spellEnd"/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334FF73C" w14:textId="1573A3EF" w:rsidR="00054BAC" w:rsidRPr="00977D0B" w:rsidRDefault="00977D0B" w:rsidP="00977D0B">
      <w:pPr>
        <w:pStyle w:val="a4"/>
        <w:numPr>
          <w:ilvl w:val="0"/>
          <w:numId w:val="1"/>
        </w:numPr>
        <w:spacing w:line="360" w:lineRule="auto"/>
        <w:ind w:leftChars="100" w:left="416" w:hangingChars="77" w:hanging="2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Гаган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Вероніка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Валеріївна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учителька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24 березня 2017 року присвоєно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кваліфікаційну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категорію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7D0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</w:rPr>
        <w:t>спеціаліст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другої</w:t>
      </w:r>
      <w:r w:rsidRPr="00977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</w:rPr>
        <w:t>категорії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8B2CB57" w14:textId="77777777" w:rsidR="00054BAC" w:rsidRPr="00977D0B" w:rsidRDefault="00977D0B" w:rsidP="00977D0B">
      <w:pPr>
        <w:pStyle w:val="a4"/>
        <w:numPr>
          <w:ilvl w:val="0"/>
          <w:numId w:val="1"/>
        </w:numPr>
        <w:spacing w:line="360" w:lineRule="auto"/>
        <w:ind w:leftChars="100" w:left="416" w:hangingChars="77" w:hanging="2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Куліш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Григорівна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учителька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кл</w:t>
      </w:r>
      <w:r w:rsidRPr="00977D0B">
        <w:rPr>
          <w:rFonts w:ascii="Times New Roman" w:hAnsi="Times New Roman" w:cs="Times New Roman"/>
          <w:sz w:val="28"/>
          <w:szCs w:val="28"/>
          <w:lang w:val="ru-RU"/>
        </w:rPr>
        <w:t>асів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10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.0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.20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р.,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підтверджено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кваліфікаційну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категорію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спеціаліст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вищої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категорії</w:t>
      </w:r>
      <w:proofErr w:type="spellEnd"/>
    </w:p>
    <w:p w14:paraId="32A6263A" w14:textId="77777777" w:rsidR="00054BAC" w:rsidRPr="00977D0B" w:rsidRDefault="00977D0B" w:rsidP="00977D0B">
      <w:pPr>
        <w:pStyle w:val="a4"/>
        <w:numPr>
          <w:ilvl w:val="0"/>
          <w:numId w:val="1"/>
        </w:numPr>
        <w:spacing w:line="360" w:lineRule="auto"/>
        <w:ind w:leftChars="100" w:left="416" w:hangingChars="77" w:hanging="2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Коваленко Наталя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Миколаївна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учительк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фізики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та математики,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03 квітня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2019 р.,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присвоєно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кваліфікаційну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категорію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спеціаліст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вищої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категорії</w:t>
      </w:r>
      <w:proofErr w:type="spellEnd"/>
    </w:p>
    <w:p w14:paraId="5F05374D" w14:textId="77777777" w:rsidR="00054BAC" w:rsidRPr="00977D0B" w:rsidRDefault="00977D0B" w:rsidP="00977D0B">
      <w:pPr>
        <w:pStyle w:val="a4"/>
        <w:numPr>
          <w:ilvl w:val="0"/>
          <w:numId w:val="1"/>
        </w:numPr>
        <w:spacing w:line="360" w:lineRule="auto"/>
        <w:ind w:leftChars="100" w:left="416" w:hangingChars="77" w:hanging="216"/>
        <w:jc w:val="both"/>
        <w:rPr>
          <w:rFonts w:ascii="Times New Roman" w:hAnsi="Times New Roman" w:cs="Times New Roman"/>
          <w:sz w:val="28"/>
          <w:szCs w:val="28"/>
        </w:rPr>
      </w:pP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Коцюба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Олександра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Михайлівна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учительк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03 квітня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2019 р.,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підтверджено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кваліфікаційну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категорію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“</w:t>
      </w:r>
      <w:proofErr w:type="spellStart"/>
      <w:proofErr w:type="gramEnd"/>
      <w:r w:rsidRPr="00977D0B">
        <w:rPr>
          <w:rFonts w:ascii="Times New Roman" w:hAnsi="Times New Roman" w:cs="Times New Roman"/>
          <w:color w:val="000000"/>
          <w:sz w:val="28"/>
          <w:szCs w:val="28"/>
        </w:rPr>
        <w:t>спеціаліст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</w:rPr>
        <w:t>вищої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</w:rPr>
        <w:t>категорії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56EDABF" w14:textId="4517FEAC" w:rsidR="00054BAC" w:rsidRPr="00977D0B" w:rsidRDefault="00977D0B" w:rsidP="00977D0B">
      <w:pPr>
        <w:pStyle w:val="a4"/>
        <w:numPr>
          <w:ilvl w:val="0"/>
          <w:numId w:val="1"/>
        </w:numPr>
        <w:spacing w:line="360" w:lineRule="auto"/>
        <w:ind w:leftChars="100" w:left="416" w:hangingChars="77" w:hanging="216"/>
        <w:jc w:val="both"/>
        <w:rPr>
          <w:rFonts w:ascii="Times New Roman" w:hAnsi="Times New Roman" w:cs="Times New Roman"/>
          <w:sz w:val="28"/>
          <w:szCs w:val="28"/>
        </w:rPr>
      </w:pP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>Котик Світлана Богданівна, учителька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початкових класів,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>англійської мови,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>зарубіжної літератури,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uk-UA"/>
        </w:rPr>
        <w:t>в.о.директора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>гімназії,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17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квітня 20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24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ідтверд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жено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кваліфікаційну категорію </w:t>
      </w:r>
      <w:r w:rsidRPr="00977D0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</w:rPr>
        <w:t>спеціаліст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</w:rPr>
        <w:t>вищої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</w:rPr>
        <w:t>категорії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присвєно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</w:rPr>
        <w:t>звання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</w:rPr>
        <w:t>старший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proofErr w:type="spellStart"/>
      <w:r w:rsidRPr="00977D0B">
        <w:rPr>
          <w:rFonts w:ascii="Times New Roman" w:hAnsi="Times New Roman" w:cs="Times New Roman"/>
          <w:color w:val="000000"/>
          <w:sz w:val="28"/>
          <w:szCs w:val="28"/>
        </w:rPr>
        <w:t>читель</w:t>
      </w:r>
      <w:proofErr w:type="spellEnd"/>
      <w:r w:rsidRPr="00977D0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1761E2E7" w14:textId="62367D00" w:rsidR="00054BAC" w:rsidRPr="00977D0B" w:rsidRDefault="00977D0B" w:rsidP="00977D0B">
      <w:pPr>
        <w:pStyle w:val="a4"/>
        <w:numPr>
          <w:ilvl w:val="0"/>
          <w:numId w:val="1"/>
        </w:numPr>
        <w:spacing w:line="360" w:lineRule="auto"/>
        <w:ind w:leftChars="100" w:left="416" w:hangingChars="77" w:hanging="216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7D0B">
        <w:rPr>
          <w:rFonts w:ascii="Times New Roman" w:hAnsi="Times New Roman" w:cs="Times New Roman"/>
          <w:sz w:val="28"/>
          <w:szCs w:val="28"/>
          <w:lang w:val="uk-UA"/>
        </w:rPr>
        <w:t>Кубай</w:t>
      </w:r>
      <w:proofErr w:type="spellEnd"/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Наталя Михайлівна, учителька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англійської мови,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sz w:val="28"/>
          <w:szCs w:val="28"/>
          <w:lang w:val="uk-UA"/>
        </w:rPr>
        <w:t xml:space="preserve">зарубіжної літератури та соціальний педагог,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09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.04.20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21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р.,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підтверджено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кваліфікаційну категорію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спеціаліст вищої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категорії</w:t>
      </w:r>
      <w:r w:rsidRPr="00977D0B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p w14:paraId="285D3975" w14:textId="77777777" w:rsidR="00054BAC" w:rsidRPr="00977D0B" w:rsidRDefault="00054BAC" w:rsidP="00977D0B">
      <w:pPr>
        <w:pStyle w:val="a4"/>
        <w:spacing w:line="360" w:lineRule="auto"/>
        <w:ind w:leftChars="23" w:left="46"/>
        <w:jc w:val="both"/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1F43D077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b/>
          <w:bCs/>
          <w:color w:val="000000" w:themeColor="text1"/>
          <w:sz w:val="28"/>
          <w:szCs w:val="28"/>
          <w:lang w:val="ru-RU"/>
        </w:rPr>
      </w:pPr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За результатами </w:t>
      </w:r>
      <w:proofErr w:type="spellStart"/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атестації</w:t>
      </w:r>
      <w:proofErr w:type="spellEnd"/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2024/2025</w:t>
      </w:r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прийнято</w:t>
      </w:r>
      <w:proofErr w:type="spellEnd"/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такі</w:t>
      </w:r>
      <w:proofErr w:type="spellEnd"/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рішення</w:t>
      </w:r>
      <w:proofErr w:type="spellEnd"/>
      <w:r w:rsidRPr="00977D0B">
        <w:rPr>
          <w:rFonts w:eastAsia="Roboto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:</w:t>
      </w:r>
    </w:p>
    <w:p w14:paraId="167F4DC2" w14:textId="77777777" w:rsidR="00054BAC" w:rsidRPr="00977D0B" w:rsidRDefault="00977D0B" w:rsidP="00977D0B">
      <w:pPr>
        <w:pStyle w:val="a3"/>
        <w:numPr>
          <w:ilvl w:val="0"/>
          <w:numId w:val="2"/>
        </w:numPr>
        <w:shd w:val="clear" w:color="auto" w:fill="FFFFFF"/>
        <w:spacing w:beforeAutospacing="0" w:afterAutospacing="0" w:line="360" w:lineRule="auto"/>
        <w:jc w:val="both"/>
        <w:rPr>
          <w:rFonts w:eastAsia="Roboto"/>
          <w:color w:val="000000" w:themeColor="text1"/>
          <w:sz w:val="28"/>
          <w:szCs w:val="28"/>
          <w:lang w:val="ru-RU"/>
        </w:rPr>
      </w:pP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Вважати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такими,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що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відповідають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займаній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посаді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педагогічних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працівників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:</w:t>
      </w:r>
    </w:p>
    <w:p w14:paraId="428F2D6D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lang w:val="ru-RU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1.1.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Коваленко Н.М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.- учителя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фізики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1C89AAB3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lang w:val="ru-RU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1.2.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Гаган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 В.В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 –  учителя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початкових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класів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240CCD05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lang w:val="ru-RU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1.3.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Котик С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Б.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Pr="00977D0B">
        <w:rPr>
          <w:color w:val="000000"/>
          <w:sz w:val="28"/>
          <w:szCs w:val="28"/>
          <w:lang w:val="uk-UA"/>
        </w:rPr>
        <w:t>в.</w:t>
      </w:r>
      <w:proofErr w:type="gramStart"/>
      <w:r w:rsidRPr="00977D0B">
        <w:rPr>
          <w:color w:val="000000"/>
          <w:sz w:val="28"/>
          <w:szCs w:val="28"/>
          <w:lang w:val="uk-UA"/>
        </w:rPr>
        <w:t>о.директора</w:t>
      </w:r>
      <w:proofErr w:type="spellEnd"/>
      <w:proofErr w:type="gramEnd"/>
      <w:r w:rsidRPr="00977D0B">
        <w:rPr>
          <w:color w:val="000000"/>
          <w:sz w:val="28"/>
          <w:szCs w:val="28"/>
          <w:lang w:val="uk-UA"/>
        </w:rPr>
        <w:t xml:space="preserve">,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учителя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англійської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мови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77D0B">
        <w:rPr>
          <w:color w:val="000000"/>
          <w:sz w:val="28"/>
          <w:szCs w:val="28"/>
          <w:lang w:val="uk-UA"/>
        </w:rPr>
        <w:t>і зарубіжної літератури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713A6240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1.4.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Куліш О.Г.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– учителя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початкових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класів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28D1B67E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1.5. Коцюба О.М. - учителя української мови та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 літератури;</w:t>
      </w:r>
    </w:p>
    <w:p w14:paraId="066FB88F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1.6.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Кубай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 Н.М. -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учителя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англійської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мови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77D0B">
        <w:rPr>
          <w:color w:val="000000"/>
          <w:sz w:val="28"/>
          <w:szCs w:val="28"/>
          <w:lang w:val="uk-UA"/>
        </w:rPr>
        <w:t>і зарубіжної літератури, соціальний педагог.</w:t>
      </w:r>
    </w:p>
    <w:p w14:paraId="082439D7" w14:textId="77777777" w:rsidR="00054BAC" w:rsidRPr="00977D0B" w:rsidRDefault="00977D0B" w:rsidP="00977D0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2. </w:t>
      </w:r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Вважати такими, що відповідають раніше присвоєній кваліфікаційній категорії «спеціаліст вищої категорії»</w:t>
      </w:r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14:paraId="4C84457D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lang w:val="ru-RU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2.1.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Коваленко Н.М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.- учителя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фізики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1620338C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lang w:val="ru-RU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2.2.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Куліш О.Г.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– учителя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початкових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класів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1B00F48C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2.3.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Коцюба О.М. - учителя української мови та літератури;</w:t>
      </w:r>
    </w:p>
    <w:p w14:paraId="1777C009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2.4. Котик С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Б.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–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977D0B">
        <w:rPr>
          <w:color w:val="000000"/>
          <w:sz w:val="28"/>
          <w:szCs w:val="28"/>
          <w:lang w:val="uk-UA"/>
        </w:rPr>
        <w:t xml:space="preserve">чителя англійської мови і зарубіжної літератури, </w:t>
      </w:r>
      <w:proofErr w:type="spellStart"/>
      <w:r w:rsidRPr="00977D0B">
        <w:rPr>
          <w:color w:val="000000"/>
          <w:sz w:val="28"/>
          <w:szCs w:val="28"/>
          <w:lang w:val="uk-UA"/>
        </w:rPr>
        <w:t>в.о.директора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18310055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3. 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Присвоїти педагогічне звання “старший учитель”</w:t>
      </w:r>
    </w:p>
    <w:p w14:paraId="1D8121A5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lang w:val="ru-RU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3.1. Коваленко Н.М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.- учителя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фізики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4D54095D" w14:textId="77777777" w:rsidR="00054BAC" w:rsidRPr="00977D0B" w:rsidRDefault="00977D0B" w:rsidP="00977D0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4. </w:t>
      </w:r>
      <w:proofErr w:type="spellStart"/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Присвоїти</w:t>
      </w:r>
      <w:proofErr w:type="spellEnd"/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кваліфікаційну</w:t>
      </w:r>
      <w:proofErr w:type="spellEnd"/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категорію</w:t>
      </w:r>
      <w:proofErr w:type="spellEnd"/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спеціаліст</w:t>
      </w:r>
      <w:proofErr w:type="spellEnd"/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першої</w:t>
      </w:r>
      <w:proofErr w:type="spellEnd"/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категорії</w:t>
      </w:r>
      <w:proofErr w:type="spellEnd"/>
      <w:r w:rsidRPr="00977D0B">
        <w:rPr>
          <w:rFonts w:ascii="Times New Roman" w:eastAsia="Roboto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»:</w:t>
      </w:r>
    </w:p>
    <w:p w14:paraId="0830706E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</w:pP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4.1.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Гаган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 В.В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 –  учителя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початкових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класів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14:paraId="4CA1179A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highlight w:val="yellow"/>
          <w:lang w:val="ru-RU"/>
        </w:rPr>
      </w:pPr>
      <w:r w:rsidRPr="00977D0B">
        <w:rPr>
          <w:color w:val="000000"/>
          <w:sz w:val="28"/>
          <w:szCs w:val="28"/>
          <w:lang w:val="uk-UA"/>
        </w:rPr>
        <w:t>5. П</w:t>
      </w:r>
      <w:r w:rsidRPr="00977D0B">
        <w:rPr>
          <w:color w:val="000000"/>
          <w:sz w:val="28"/>
          <w:szCs w:val="28"/>
          <w:lang w:val="uk-UA"/>
        </w:rPr>
        <w:t xml:space="preserve">орушили клопотання перед атестаційною комісією </w:t>
      </w:r>
      <w:r w:rsidRPr="00977D0B">
        <w:rPr>
          <w:color w:val="000000"/>
          <w:sz w:val="28"/>
          <w:szCs w:val="28"/>
          <w:lang w:val="uk-UA"/>
        </w:rPr>
        <w:t xml:space="preserve">відділу освіти про відповідність Котик С.Б. займаній посаді </w:t>
      </w:r>
      <w:proofErr w:type="spellStart"/>
      <w:r w:rsidRPr="00977D0B">
        <w:rPr>
          <w:color w:val="000000"/>
          <w:sz w:val="28"/>
          <w:szCs w:val="28"/>
          <w:lang w:val="uk-UA"/>
        </w:rPr>
        <w:t>в.о.директора</w:t>
      </w:r>
      <w:proofErr w:type="spellEnd"/>
      <w:r w:rsidRPr="00977D0B">
        <w:rPr>
          <w:color w:val="000000"/>
          <w:sz w:val="28"/>
          <w:szCs w:val="28"/>
          <w:lang w:val="uk-UA"/>
        </w:rPr>
        <w:t>.</w:t>
      </w:r>
    </w:p>
    <w:p w14:paraId="7C4157E9" w14:textId="77777777" w:rsidR="00054BAC" w:rsidRPr="00977D0B" w:rsidRDefault="00977D0B" w:rsidP="00977D0B">
      <w:pPr>
        <w:pStyle w:val="a3"/>
        <w:shd w:val="clear" w:color="auto" w:fill="FFFFFF"/>
        <w:spacing w:beforeAutospacing="0" w:afterAutospacing="0" w:line="360" w:lineRule="auto"/>
        <w:ind w:firstLineChars="166" w:firstLine="465"/>
        <w:jc w:val="both"/>
        <w:rPr>
          <w:rFonts w:eastAsia="Roboto"/>
          <w:color w:val="000000" w:themeColor="text1"/>
          <w:sz w:val="28"/>
          <w:szCs w:val="28"/>
          <w:lang w:val="ru-RU"/>
        </w:rPr>
      </w:pP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Атестаційний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період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закладі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дав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змогу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виявити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сильні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слабкі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сторони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роботі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вчителів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вніс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певні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корективи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професійну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діяльність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Важливо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щоб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педпрацівники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які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ройшли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атестацію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демонстрували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зростання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рівня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своєї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педагогічної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майстерності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здійснюючи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будь-яку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професійну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діяльність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лише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рік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але й в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міжатестаційний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період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Атестація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педпрацівників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у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 xml:space="preserve"> 2024-2025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ро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uk-UA"/>
        </w:rPr>
        <w:t>ці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сприяла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удосконаленню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методичної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професійної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майстерності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учителів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впровадженню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в практику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роботи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колективу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нових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форм і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методів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роботи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виявленню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сильних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слабких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сторін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діяльності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педагогів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, стала шляхом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реалізації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самоосвіти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через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методичну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роботу </w:t>
      </w:r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як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оптимальний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варіант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післядипломної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педпрацівників</w:t>
      </w:r>
      <w:proofErr w:type="spellEnd"/>
      <w:r w:rsidRPr="00977D0B">
        <w:rPr>
          <w:rFonts w:eastAsia="Roboto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14:paraId="5A2DAE05" w14:textId="77777777" w:rsidR="00054BAC" w:rsidRPr="00977D0B" w:rsidRDefault="00054BAC">
      <w:pPr>
        <w:spacing w:line="360" w:lineRule="auto"/>
        <w:ind w:firstLineChars="166" w:firstLine="39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054BAC" w:rsidRPr="00977D0B">
      <w:pgSz w:w="11906" w:h="16838"/>
      <w:pgMar w:top="6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erif">
    <w:altName w:val="Segoe Print"/>
    <w:charset w:val="00"/>
    <w:family w:val="auto"/>
    <w:pitch w:val="default"/>
  </w:font>
  <w:font w:name="Roboto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528105"/>
    <w:multiLevelType w:val="singleLevel"/>
    <w:tmpl w:val="DB5281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73545DC"/>
    <w:multiLevelType w:val="multilevel"/>
    <w:tmpl w:val="27354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E573C"/>
    <w:rsid w:val="00054BAC"/>
    <w:rsid w:val="00977D0B"/>
    <w:rsid w:val="2FEC4A27"/>
    <w:rsid w:val="423E573C"/>
    <w:rsid w:val="4F6617E2"/>
    <w:rsid w:val="566B2E3E"/>
    <w:rsid w:val="568847B9"/>
    <w:rsid w:val="5FA9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BD2E9"/>
  <w15:docId w15:val="{8F144C0C-9740-4B2C-A05A-62945B82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3733</Words>
  <Characters>2128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school</cp:lastModifiedBy>
  <cp:revision>2</cp:revision>
  <dcterms:created xsi:type="dcterms:W3CDTF">2025-04-15T06:32:00Z</dcterms:created>
  <dcterms:modified xsi:type="dcterms:W3CDTF">2025-04-16T07:17:00Z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259E1E49B4BD46FB87E042293C5AB5C4_11</vt:lpwstr>
  </property>
</Properties>
</file>