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5E3B0" w14:textId="1C0D3183" w:rsidR="007B5BEB" w:rsidRDefault="007B5BEB" w:rsidP="007B5BEB">
      <w:pPr>
        <w:spacing w:after="0" w:line="240" w:lineRule="auto"/>
        <w:jc w:val="right"/>
        <w:rPr>
          <w:rFonts w:ascii="Times New Roman" w:eastAsia="var(--secondary-font)" w:hAnsi="Times New Roman" w:cs="Times New Roman"/>
          <w:b/>
          <w:color w:val="121212"/>
          <w:sz w:val="24"/>
          <w:szCs w:val="24"/>
        </w:rPr>
      </w:pPr>
      <w:r>
        <w:rPr>
          <w:rFonts w:ascii="Times New Roman" w:eastAsia="var(--secondary-font)" w:hAnsi="Times New Roman" w:cs="Times New Roman"/>
          <w:b/>
          <w:color w:val="121212"/>
          <w:sz w:val="24"/>
          <w:szCs w:val="24"/>
        </w:rPr>
        <w:t>Додаток до наказу</w:t>
      </w:r>
    </w:p>
    <w:p w14:paraId="413126B6" w14:textId="05FD0625" w:rsidR="007B5BEB" w:rsidRDefault="007B5BEB" w:rsidP="007B5BEB">
      <w:pPr>
        <w:spacing w:after="0" w:line="240" w:lineRule="auto"/>
        <w:jc w:val="right"/>
        <w:rPr>
          <w:rFonts w:ascii="Times New Roman" w:eastAsia="var(--secondary-font)" w:hAnsi="Times New Roman" w:cs="Times New Roman"/>
          <w:b/>
          <w:color w:val="121212"/>
          <w:sz w:val="24"/>
          <w:szCs w:val="24"/>
        </w:rPr>
      </w:pPr>
      <w:r>
        <w:rPr>
          <w:rFonts w:ascii="Times New Roman" w:eastAsia="var(--secondary-font)" w:hAnsi="Times New Roman" w:cs="Times New Roman"/>
          <w:b/>
          <w:color w:val="121212"/>
          <w:sz w:val="24"/>
          <w:szCs w:val="24"/>
        </w:rPr>
        <w:t xml:space="preserve">Новосілківської гімназії </w:t>
      </w:r>
    </w:p>
    <w:p w14:paraId="56E17216" w14:textId="6334BE9B" w:rsidR="007B5BEB" w:rsidRDefault="007B5BEB" w:rsidP="007B5BEB">
      <w:pPr>
        <w:spacing w:after="0" w:line="240" w:lineRule="auto"/>
        <w:jc w:val="right"/>
        <w:rPr>
          <w:rFonts w:ascii="Times New Roman" w:eastAsia="var(--secondary-font)" w:hAnsi="Times New Roman" w:cs="Times New Roman"/>
          <w:b/>
          <w:color w:val="121212"/>
          <w:sz w:val="24"/>
          <w:szCs w:val="24"/>
        </w:rPr>
      </w:pPr>
      <w:r>
        <w:rPr>
          <w:rFonts w:ascii="Times New Roman" w:eastAsia="var(--secondary-font)" w:hAnsi="Times New Roman" w:cs="Times New Roman"/>
          <w:b/>
          <w:color w:val="121212"/>
          <w:sz w:val="24"/>
          <w:szCs w:val="24"/>
        </w:rPr>
        <w:t xml:space="preserve">Від 06.06.2025 №                </w:t>
      </w:r>
    </w:p>
    <w:p w14:paraId="17B3EA02" w14:textId="77777777" w:rsidR="007B5BEB" w:rsidRDefault="007B5BEB" w:rsidP="007B5BEB">
      <w:pPr>
        <w:spacing w:after="0" w:line="240" w:lineRule="auto"/>
        <w:jc w:val="center"/>
        <w:rPr>
          <w:rFonts w:ascii="Times New Roman" w:eastAsia="var(--secondary-font)" w:hAnsi="Times New Roman" w:cs="Times New Roman"/>
          <w:b/>
          <w:color w:val="121212"/>
          <w:sz w:val="24"/>
          <w:szCs w:val="24"/>
        </w:rPr>
      </w:pPr>
    </w:p>
    <w:p w14:paraId="747A23C8" w14:textId="77777777" w:rsidR="007B5BEB" w:rsidRDefault="00C2155A" w:rsidP="007B5BEB">
      <w:pPr>
        <w:spacing w:after="0" w:line="240" w:lineRule="auto"/>
        <w:jc w:val="center"/>
        <w:rPr>
          <w:rFonts w:ascii="Times New Roman" w:eastAsia="var(--secondary-font)" w:hAnsi="Times New Roman" w:cs="Times New Roman"/>
          <w:b/>
          <w:color w:val="121212"/>
          <w:sz w:val="24"/>
          <w:szCs w:val="24"/>
        </w:rPr>
      </w:pPr>
      <w:r w:rsidRPr="007B5BEB">
        <w:rPr>
          <w:rFonts w:ascii="Times New Roman" w:eastAsia="var(--secondary-font)" w:hAnsi="Times New Roman" w:cs="Times New Roman"/>
          <w:b/>
          <w:color w:val="121212"/>
          <w:sz w:val="24"/>
          <w:szCs w:val="24"/>
        </w:rPr>
        <w:t xml:space="preserve">Звіт про роботу соціального педагога </w:t>
      </w:r>
    </w:p>
    <w:p w14:paraId="157C1216" w14:textId="77777777" w:rsidR="007B5BEB" w:rsidRDefault="00C2155A" w:rsidP="007B5BEB">
      <w:pPr>
        <w:spacing w:after="0" w:line="240" w:lineRule="auto"/>
        <w:jc w:val="center"/>
        <w:rPr>
          <w:rFonts w:ascii="Times New Roman" w:eastAsia="var(--secondary-font)" w:hAnsi="Times New Roman" w:cs="Times New Roman"/>
          <w:b/>
          <w:color w:val="121212"/>
          <w:sz w:val="24"/>
          <w:szCs w:val="24"/>
        </w:rPr>
      </w:pPr>
      <w:r w:rsidRPr="007B5BEB">
        <w:rPr>
          <w:rFonts w:ascii="Times New Roman" w:eastAsia="var(--secondary-font)" w:hAnsi="Times New Roman" w:cs="Times New Roman"/>
          <w:b/>
          <w:color w:val="121212"/>
          <w:sz w:val="24"/>
          <w:szCs w:val="24"/>
        </w:rPr>
        <w:t xml:space="preserve"> </w:t>
      </w:r>
      <w:r w:rsidRPr="007B5BEB">
        <w:rPr>
          <w:rFonts w:ascii="Times New Roman" w:eastAsia="var(--secondary-font)" w:hAnsi="Times New Roman" w:cs="Times New Roman"/>
          <w:b/>
          <w:color w:val="121212"/>
          <w:sz w:val="24"/>
          <w:szCs w:val="24"/>
        </w:rPr>
        <w:t>Новосілківської гімназії Боярської міської ради</w:t>
      </w:r>
    </w:p>
    <w:p w14:paraId="00000001" w14:textId="0CBBA380" w:rsidR="00237714" w:rsidRPr="007B5BEB" w:rsidRDefault="00C2155A" w:rsidP="007B5BEB">
      <w:pPr>
        <w:spacing w:after="0" w:line="240" w:lineRule="auto"/>
        <w:jc w:val="center"/>
        <w:rPr>
          <w:rFonts w:ascii="Times New Roman" w:eastAsia="var(--secondary-font)" w:hAnsi="Times New Roman" w:cs="Times New Roman"/>
          <w:b/>
          <w:color w:val="121212"/>
          <w:sz w:val="24"/>
          <w:szCs w:val="24"/>
        </w:rPr>
      </w:pPr>
      <w:bookmarkStart w:id="0" w:name="_GoBack"/>
      <w:bookmarkEnd w:id="0"/>
      <w:r w:rsidRPr="007B5BEB">
        <w:rPr>
          <w:rFonts w:ascii="Times New Roman" w:eastAsia="var(--secondary-font)" w:hAnsi="Times New Roman" w:cs="Times New Roman"/>
          <w:b/>
          <w:color w:val="121212"/>
          <w:sz w:val="24"/>
          <w:szCs w:val="24"/>
        </w:rPr>
        <w:t xml:space="preserve"> за 2024-2025 навчальний рік</w:t>
      </w:r>
    </w:p>
    <w:p w14:paraId="00000002" w14:textId="77777777" w:rsidR="00237714" w:rsidRPr="007B5BEB" w:rsidRDefault="00237714">
      <w:pPr>
        <w:spacing w:after="0" w:line="240" w:lineRule="auto"/>
        <w:rPr>
          <w:rFonts w:ascii="Times New Roman" w:eastAsia="var(--secondary-font)" w:hAnsi="Times New Roman" w:cs="Times New Roman"/>
          <w:b/>
          <w:color w:val="121212"/>
          <w:sz w:val="24"/>
          <w:szCs w:val="24"/>
        </w:rPr>
      </w:pPr>
    </w:p>
    <w:p w14:paraId="00000003" w14:textId="77777777" w:rsidR="00237714" w:rsidRPr="007B5BEB" w:rsidRDefault="00C2155A">
      <w:pPr>
        <w:spacing w:after="0" w:line="240" w:lineRule="auto"/>
        <w:ind w:left="-850" w:firstLine="420"/>
        <w:rPr>
          <w:rFonts w:ascii="Times New Roman" w:eastAsia="Arial" w:hAnsi="Times New Roman" w:cs="Times New Roman"/>
          <w:color w:val="333333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В 2024-25 навчальному році свою роботу соціального педагога я здійснювала відповідно до Закону України «Про освіту» (ст. 21 «Психологічна служба системи освіти»; ст.22 «Соціально-педагогічний патронаж») та нової редакції Положення про психологічну службу с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>истеми освіти України, затвердженого наказом Міністерства освіти і науки України від 22.05.2018 р. № 509, зареєстрованого в Міністерстві юстиції України 31 липня 2018 року за № 885/32337, а також Етичного кодексу психолога, прийнятого на І Установчому з’їз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>ді Товариства психологів України 20.12.1990 року в м. Києві, загальної Декларації  прав людини та інших нормативних документів, які охоплюють питання планування роботи психологічної служби, листа МОН України від 14.08.2020 р. № 1/9-436 «Про створення безпе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чного освітнього середовища в закладі освіти та попередження і протидії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булінгу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 (цькуванню)», листа МОН України від 20.08.2020 р. № 6/1015-20 «Про перелік рекомендованої літератури  для використання у закладі освіти», лист ІМЗО від 08.08.2024 №21/08-1233”П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>ро методичні рекомендації “Пріоритетні напрями роботи психологічної служби в системі освіти України у 2024/2025 навчальному році”</w:t>
      </w:r>
    </w:p>
    <w:p w14:paraId="00000004" w14:textId="77777777" w:rsidR="00237714" w:rsidRPr="007B5BEB" w:rsidRDefault="00237714">
      <w:pPr>
        <w:spacing w:after="0" w:line="240" w:lineRule="auto"/>
        <w:ind w:left="-850" w:firstLine="420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237714" w:rsidRPr="007B5BEB" w:rsidRDefault="00C2155A">
      <w:pPr>
        <w:spacing w:after="0" w:line="240" w:lineRule="auto"/>
        <w:ind w:left="-1134" w:firstLine="414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Протягом 2024-2025 навчального року соціально-педагогічна діяльність була спрямована на реалізацію основних напрямів соціальн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>ого захисту учнів, профілактику правопорушень, налагодження взаємодії з учнями, батьками, вчителями,  фахівцями соціальних служб Боярської міської громади та працівниками ювенальної превенції, Боярським МБІ “Брус”.</w:t>
      </w:r>
    </w:p>
    <w:p w14:paraId="00000006" w14:textId="77777777" w:rsidR="00237714" w:rsidRPr="007B5BEB" w:rsidRDefault="00C2155A">
      <w:pPr>
        <w:spacing w:after="0" w:line="240" w:lineRule="auto"/>
        <w:ind w:left="-1134" w:firstLine="414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Загальна чисельність на кінець року склад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>ає 143 учнів, з них 24 на індивідуальній формі навчання.</w:t>
      </w:r>
    </w:p>
    <w:p w14:paraId="00000007" w14:textId="77777777" w:rsidR="00237714" w:rsidRPr="007B5BEB" w:rsidRDefault="00C2155A">
      <w:pPr>
        <w:spacing w:after="0" w:line="240" w:lineRule="auto"/>
        <w:ind w:left="-1134" w:firstLine="414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Категорії дітей, які перебувають на обліку:</w:t>
      </w:r>
    </w:p>
    <w:p w14:paraId="00000008" w14:textId="77777777" w:rsidR="00237714" w:rsidRPr="007B5BEB" w:rsidRDefault="00C215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діти з багатодітних сімей- 27</w:t>
      </w:r>
    </w:p>
    <w:p w14:paraId="00000009" w14:textId="77777777" w:rsidR="00237714" w:rsidRPr="007B5BEB" w:rsidRDefault="00C215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діти з малозабезпечених сімей-1</w:t>
      </w:r>
    </w:p>
    <w:p w14:paraId="0000000A" w14:textId="77777777" w:rsidR="00237714" w:rsidRPr="007B5BEB" w:rsidRDefault="00C215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діти-сироти та позбавлені батьківського піклування-3</w:t>
      </w:r>
    </w:p>
    <w:p w14:paraId="0000000B" w14:textId="77777777" w:rsidR="00237714" w:rsidRPr="007B5BEB" w:rsidRDefault="00C215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діти, які перебувають в складних життєви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>х обставинах-4</w:t>
      </w:r>
    </w:p>
    <w:p w14:paraId="0000000C" w14:textId="77777777" w:rsidR="00237714" w:rsidRPr="007B5BEB" w:rsidRDefault="00C215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діти, батьки яких служать у ЗСУ або мають статус УБД-18</w:t>
      </w:r>
    </w:p>
    <w:p w14:paraId="0000000D" w14:textId="77777777" w:rsidR="00237714" w:rsidRPr="007B5BEB" w:rsidRDefault="00C215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діти, які постраждали від аварії на ЧАЕС( батьки мають І-ІІ категорію)-6</w:t>
      </w:r>
    </w:p>
    <w:p w14:paraId="0000000E" w14:textId="77777777" w:rsidR="00237714" w:rsidRPr="007B5BEB" w:rsidRDefault="00C215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діти ВПО-1</w:t>
      </w:r>
    </w:p>
    <w:p w14:paraId="0000000F" w14:textId="77777777" w:rsidR="00237714" w:rsidRPr="007B5BEB" w:rsidRDefault="00C215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Діти-інваліди-0</w:t>
      </w:r>
    </w:p>
    <w:p w14:paraId="00000010" w14:textId="77777777" w:rsidR="00237714" w:rsidRPr="007B5BEB" w:rsidRDefault="00C215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діти з ООП-0</w:t>
      </w:r>
    </w:p>
    <w:p w14:paraId="00000011" w14:textId="77777777" w:rsidR="00237714" w:rsidRPr="007B5BEB" w:rsidRDefault="00C215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діти напівсироти-5</w:t>
      </w:r>
    </w:p>
    <w:p w14:paraId="00000012" w14:textId="77777777" w:rsidR="00237714" w:rsidRPr="007B5BEB" w:rsidRDefault="00C215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діти з неповних сімей-6</w:t>
      </w:r>
    </w:p>
    <w:p w14:paraId="00000013" w14:textId="77777777" w:rsidR="00237714" w:rsidRPr="007B5BEB" w:rsidRDefault="0023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237714" w:rsidRPr="007B5BEB" w:rsidRDefault="0023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237714" w:rsidRPr="007B5BEB" w:rsidRDefault="00C21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До гурткової роботи було за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>лучено 81 дитину, з них 28 дітей пільгових категорій, що складає 35%. Пільговим безкоштовним харчуванням було забезпечено 53 учні початкової школи та 19 учнів пільгових категорій.</w:t>
      </w:r>
    </w:p>
    <w:p w14:paraId="00000017" w14:textId="1D701D84" w:rsidR="00237714" w:rsidRPr="007B5BEB" w:rsidRDefault="00C2155A" w:rsidP="007B5BEB">
      <w:pPr>
        <w:spacing w:before="280"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Соціальний супровід учнів здійснювався систематично: впорядковувалися особов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і справи учнів пільгових категорій необхідними документами, одразу оновлювався банк даних дітей пільгових категорій та двічі на рік вносились зміни до соціальних паспортів класів( на І та ІІ семестри), загалом складено 19 соціальних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паспортів.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 початку навчального року було проведено оцінку потреб окремих учнів з подальшим плануванням допомоги та визначено дітей «групи ризику», до якої увійшли 4 дитини з асоціальними проявами в поведінці( починаючи з грубості стосовно дорослих 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lastRenderedPageBreak/>
        <w:t>та однокласників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, недисциплінованості на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уроках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>) при цьому слід відмітити, що дітей, які мають труднощі в навчанні (з результатами успішності на початковому рівні) немає. Ці учні перебували на посиленому контролі( успішність, поведінка, відвідування), здійснювався соціаль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но-педагогічний супровід.  </w:t>
      </w:r>
    </w:p>
    <w:p w14:paraId="00000018" w14:textId="77777777" w:rsidR="00237714" w:rsidRPr="007B5BEB" w:rsidRDefault="00C2155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Консультативна робота проводилася індивідуальна та групова, як за результатами обстеження, так і за особистими запитами учнів, батьків та вчителів:</w:t>
      </w:r>
    </w:p>
    <w:p w14:paraId="00000019" w14:textId="77777777" w:rsidR="00237714" w:rsidRPr="007B5BEB" w:rsidRDefault="00C2155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- індивідуальні та групові консультації учнів відносно дотримання правил для учнів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>, вирішення проблем у спілкуванні з однолітками та дорослими, подолання труднощів у навчанні;</w:t>
      </w:r>
    </w:p>
    <w:p w14:paraId="0000001A" w14:textId="77777777" w:rsidR="00237714" w:rsidRPr="007B5BEB" w:rsidRDefault="00C2155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- індивідуальні консультації з особистих питань вчителів та батьків;</w:t>
      </w:r>
    </w:p>
    <w:p w14:paraId="0000001B" w14:textId="77777777" w:rsidR="00237714" w:rsidRPr="007B5BEB" w:rsidRDefault="00C2155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- консультації профорієнтаційного напрямку;</w:t>
      </w:r>
    </w:p>
    <w:p w14:paraId="0000001C" w14:textId="77777777" w:rsidR="00237714" w:rsidRPr="007B5BEB" w:rsidRDefault="00C2155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- індивідуальні бесіди з вчителями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предметниками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>з метою вивчення проблем у навчанні та вихованні;</w:t>
      </w:r>
    </w:p>
    <w:p w14:paraId="0000001D" w14:textId="77777777" w:rsidR="00237714" w:rsidRPr="007B5BEB" w:rsidRDefault="00C2155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- індивідуальні консультації вчителів та батьків 1-го та 5-го класів щодо перебігу адаптації учнів;</w:t>
      </w:r>
    </w:p>
    <w:p w14:paraId="0000001E" w14:textId="77777777" w:rsidR="00237714" w:rsidRPr="007B5BEB" w:rsidRDefault="00C2155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- консультативні бесіди щодо профілактики дитячої бездоглядності та правопорушень, правова та психологічна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 підтримка дітей та молодих людей, що потрапили у складні соціальні умови;</w:t>
      </w:r>
    </w:p>
    <w:p w14:paraId="0000001F" w14:textId="77777777" w:rsidR="00237714" w:rsidRPr="007B5BEB" w:rsidRDefault="00C2155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- консультативна інформація в куточку соціального педагога.</w:t>
      </w:r>
    </w:p>
    <w:p w14:paraId="00000020" w14:textId="77777777" w:rsidR="00237714" w:rsidRPr="007B5BEB" w:rsidRDefault="00C2155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Профілактична робота включала заходи з правової освіти, профілактики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булінгу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, шкідливих звичок та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залежностей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1" w14:textId="77777777" w:rsidR="00237714" w:rsidRPr="007B5BEB" w:rsidRDefault="00C2155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Було пров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>едено шість засідань Ради профілактики правопорушень, на яких розглядались питання успішності, відвідування та поведінки учнів, вживались заходи щодо покращення ситуації, проводилась робота з учнями та батьками.</w:t>
      </w:r>
    </w:p>
    <w:p w14:paraId="00000022" w14:textId="77777777" w:rsidR="00237714" w:rsidRPr="007B5BEB" w:rsidRDefault="00C2155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З метою виявлення фактів насилля в школі діє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 програма «Скринька довіри». Протягом навчального року надійшло одне звернення, яке було вчасно розглянуто, проведені необхідні розслідування та спеціальною комісією з розгляду випадків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булінгу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 проведено два засідання та винесено рішення про відсутність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бу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>лінгу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>, дитині- заявнику надано допомогу, вжито заходів профілактичного характеру щодо недопущення виникнення подібних конфліктів.</w:t>
      </w:r>
    </w:p>
    <w:p w14:paraId="00000023" w14:textId="77777777" w:rsidR="00237714" w:rsidRPr="007B5BEB" w:rsidRDefault="00C2155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Постійно надавалась підтримка і захист учням у важких ситуаціях (аналізувались конфліктні ситуації і надавалась допомога в орг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>анізації взаємодії учасників освітнього процесу по їх розв'язанню), допомога у вирішенні проблем дисципліни та запобігання конфліктам в учнівських колективах, формуванню у дітей поняття гендерної рівності як основи міжособистісної взаємодії.</w:t>
      </w:r>
    </w:p>
    <w:p w14:paraId="00000024" w14:textId="77777777" w:rsidR="00237714" w:rsidRPr="007B5BEB" w:rsidRDefault="00C2155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З нагоди Всесв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>ітнього дня боротьби зі СНІДом було проведено тематичну бесіду з учнями 8-9 класу на тему: «СНІД: передбачити, уникнути не захворіти». Підлітки мали можливість пригадати шляхи зараження ВІЛ, обговорити стадії та сформувати толерантне ставлення до ВІЛ-позит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>ивних людей. Було проведено Всеукраїнські акції “16 днів проти насильства” та “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СтопБулінг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00000025" w14:textId="77777777" w:rsidR="00237714" w:rsidRPr="007B5BEB" w:rsidRDefault="00C2155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Також  проводилися наступні роботи просвітницького напряму:</w:t>
      </w:r>
    </w:p>
    <w:p w14:paraId="00000026" w14:textId="77777777" w:rsidR="00237714" w:rsidRPr="007B5BEB" w:rsidRDefault="00C2155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- Заняття з профілактики торгівлі людьми (5 – 9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00000027" w14:textId="77777777" w:rsidR="00237714" w:rsidRPr="007B5BEB" w:rsidRDefault="00C2155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- Бесіди : про дружбу (2-3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); про шкідливість куріння та вживання різних психотропних речовин та їхні наслідки ( 7 – 9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.); про правила поведінки на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уроках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 ( 5-9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.); про толерантність(7-9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); про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кібербезпеку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( 5-9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); про торгівлю людьми -(7-9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про кримінальну відповідальність неповнолітніх( 8-9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); з профілактики насильства та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булінгу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, відповідальності за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булінг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( 5-9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28" w14:textId="77777777" w:rsidR="00237714" w:rsidRPr="007B5BEB" w:rsidRDefault="00C2155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- Перегляд презентацій: «Торгівля людьми», “Правила мінної безпеки”, “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Булінг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 та його прояви”.</w:t>
      </w:r>
    </w:p>
    <w:p w14:paraId="00000029" w14:textId="77777777" w:rsidR="00237714" w:rsidRPr="007B5BEB" w:rsidRDefault="00C2155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- Профорієнтаційні зустрічі та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 екскурсії.</w:t>
      </w:r>
    </w:p>
    <w:p w14:paraId="0000002A" w14:textId="77777777" w:rsidR="00237714" w:rsidRPr="007B5BEB" w:rsidRDefault="00C2155A">
      <w:pPr>
        <w:spacing w:after="0" w:line="240" w:lineRule="auto"/>
        <w:ind w:left="-1134"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В травні було проведено діагностику безпечності середовища Новосілківської гімназії для здобувачів освіти щодо психологічного та фізичного насильства шляхом проведення анкетування серед учнів 5-9 класів «Виявлення випадків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булінгу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 в учнівському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 середовищі».  За результатами діагностики проводились консультативні бесіди з вчителями та психологом. Результати будуть враховані в плануванні роботи на наступний навчальний рік. В травні 2025 року була проведена бесіда з метою профорієнтації «Дослідженн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я ціннісних орієнтирів учнів 9 класу” з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учнями,у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 яких виникли питання, було проведено консультативні бесіди. </w:t>
      </w:r>
    </w:p>
    <w:p w14:paraId="0000002B" w14:textId="77777777" w:rsidR="00237714" w:rsidRPr="007B5BEB" w:rsidRDefault="00C2155A">
      <w:pPr>
        <w:spacing w:after="0" w:line="240" w:lineRule="auto"/>
        <w:ind w:left="-1134"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Проводились виступи та обговорення на педрадах з теми: “Організація роботи з сім'ями, які опинились в складних життєвих обставинах”, “Командна роб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ота по виявленню фактів насилля”, 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«Профілактична робота з підлітками щодо недопущення вербування спецслужбами країни-агресора ». </w:t>
      </w:r>
    </w:p>
    <w:p w14:paraId="0000002C" w14:textId="77777777" w:rsidR="00237714" w:rsidRPr="007B5BEB" w:rsidRDefault="00C2155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D" w14:textId="77777777" w:rsidR="00237714" w:rsidRPr="007B5BEB" w:rsidRDefault="00C2155A">
      <w:pPr>
        <w:spacing w:after="0" w:line="240" w:lineRule="auto"/>
        <w:ind w:left="-1134"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Співпрацювала з соціальними службами і організаціями району, органами місцевого самоврядування, Ювенальною превенцією по фак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ту вчинення  правопорушень учнями, які перебувають на обліку. Загалом подавалось два звернення щодо захисту прав дітей. </w:t>
      </w:r>
    </w:p>
    <w:p w14:paraId="0000002E" w14:textId="77777777" w:rsidR="00237714" w:rsidRPr="007B5BEB" w:rsidRDefault="00C2155A">
      <w:pPr>
        <w:spacing w:after="0" w:line="240" w:lineRule="auto"/>
        <w:ind w:left="-1134"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Корекційно-відновлювальна робота проводилася з учнями за результатами обстежень, за запитами вчителів та класних керівників.</w:t>
      </w:r>
    </w:p>
    <w:p w14:paraId="0000002F" w14:textId="77777777" w:rsidR="00237714" w:rsidRPr="007B5BEB" w:rsidRDefault="00C2155A">
      <w:pPr>
        <w:spacing w:after="0" w:line="240" w:lineRule="auto"/>
        <w:ind w:left="-1134"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Організаційно-методична робота займає половину робочого часу в роботі соціального педагога. Сюди відноситься: написання планів, звітів, аналітичних довідок; підготовка до педрад, батьківських зборів, занять, заходів, годин спілкування; самопідготовка; робо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та  з документацією; підготовка інформації для сторінки соціального педагога на сайті гімназії; робота за комп’ютером. Для роботи наданий кабінет соціального педагога та шкільного психолога, який постійно поповнюється методичними, діагностичними,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розвитков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>ими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 матеріалами та частково канцелярським приладдям, що використовуються в роботі психологічної служби гімназії. Для роботи з документацією: написання планів роботи, конспектів заняття, тренінгів,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роздатково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>-діагностичного матеріалу для учнів, вчителів, ба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>тьків, виступів на семінари, педради, оформлення звітів, аналітичних довідок в кабінеті використовується комп’ютер, принтер та автоматизована електронна система для подачі звітності.</w:t>
      </w:r>
    </w:p>
    <w:p w14:paraId="00000031" w14:textId="5B93A442" w:rsidR="00237714" w:rsidRPr="007B5BEB" w:rsidRDefault="00C2155A" w:rsidP="007B5BEB">
      <w:pPr>
        <w:spacing w:after="0" w:line="240" w:lineRule="auto"/>
        <w:ind w:left="-1134"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Приймаю участь в  плануванні та проведенні заходів по оздоровленню дітей 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>у пришкільному таборі “Веселка” : сприяю врахуванню вікових особливостей та потреб дітей, вихованню здорового способу життя та корисних звичок, особистісному та інтелектуальному розвитку шляхом організації, проведення  та залучення учнів до конкурсів, вікт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орин, екскурсій, прогулянок, ранкових зарядок, свят, спортивних конкурсів та змагань.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Цьогоріч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 планується оздоровлення 58 учнів школи за заявами батьків, з них 20 дітей пільгових категорій.</w:t>
      </w:r>
    </w:p>
    <w:p w14:paraId="00000032" w14:textId="77777777" w:rsidR="00237714" w:rsidRPr="007B5BEB" w:rsidRDefault="00C2155A">
      <w:pPr>
        <w:spacing w:after="0" w:line="240" w:lineRule="auto"/>
        <w:ind w:left="-1134"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Отже, на підставі викладеного можна прийти до висновку, що в Ново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>сілківській гімназії успішно виконуються завдання психологічної служби щодо сприяння повноцінному особистісному та інтелектуальному розвитку та вихованню особистості в колективній діяльності на кожному віковому етапі, створення умов для формування у них мо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>тивації до самовиховання і саморозвитку через роботу з обдарованою молоддю та розвитком співпраці з МБІ “БРУС” та фонду Боярської громади ”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БЗкошт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Спільнокошт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 земляків”; своєчасно надається допомога в адаптації до негативних впливів середовища, своєчасно ви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>являються діти “групи ризику” та ведеться індивідуальна робота та соціально-педагогічний супровід, належним чином проводиться профорієнтаційна робота з залученням професіоналів, організацією зустрічей та екскурсій; проведена робота сприяє формуванню в учні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>в здорового способу життя.</w:t>
      </w:r>
    </w:p>
    <w:p w14:paraId="00000033" w14:textId="77777777" w:rsidR="00237714" w:rsidRPr="007B5BEB" w:rsidRDefault="00C2155A">
      <w:pPr>
        <w:spacing w:after="240" w:line="240" w:lineRule="auto"/>
        <w:ind w:left="-1134"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Проте, план роботи виконано не в повному обсязі, тому в наступному навчальному році більше уваги слід приділити:</w:t>
      </w:r>
    </w:p>
    <w:p w14:paraId="00000034" w14:textId="77777777" w:rsidR="00237714" w:rsidRPr="007B5BEB" w:rsidRDefault="00C2155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- діагностиці (анонімному опитуванню) учнів, особливо “групи ризику”, батьків,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вчителів,виявити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 причини труднощів у 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>навчанні, поведінці, інтелектуальному розвитку, соціально-психологічній адаптації дитини. Вивчати та визначати індивідуальні особливості динаміки розвитку особистості дитини, її потенційні можливості в освітньому процесі з метою покращення успішності, пове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>дінки, розвитку здібностей дитини.- вивчати професійні наміри учнів з метою самовизначення та самореалізації, розвитку та зміцнення почуття дорослості;</w:t>
      </w:r>
    </w:p>
    <w:p w14:paraId="00000035" w14:textId="77777777" w:rsidR="00237714" w:rsidRPr="007B5BEB" w:rsidRDefault="00C2155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- більш повному моніторингу безпечності освітнього середовища;</w:t>
      </w:r>
    </w:p>
    <w:p w14:paraId="00000038" w14:textId="7837F84E" w:rsidR="00237714" w:rsidRPr="007B5BEB" w:rsidRDefault="00C2155A" w:rsidP="007B5BE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- розвитку співпраці зі всіма учасниками 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>освітнього процесу з метою забезпечення індивідуального підходу до кожної дитини на основі її психолого-педагогічного вивчення;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 впровадженню системних профілактичних та корекційних заходів спрямованих на інтелектуальний та особистісний розвиток дитини ос</w:t>
      </w:r>
      <w:r w:rsidR="007B5BEB">
        <w:rPr>
          <w:rFonts w:ascii="Times New Roman" w:eastAsia="Times New Roman" w:hAnsi="Times New Roman" w:cs="Times New Roman"/>
          <w:sz w:val="24"/>
          <w:szCs w:val="24"/>
        </w:rPr>
        <w:t>обливо “групи ризику</w:t>
      </w:r>
    </w:p>
    <w:p w14:paraId="00000039" w14:textId="77777777" w:rsidR="00237714" w:rsidRPr="007B5BEB" w:rsidRDefault="00237714" w:rsidP="007B5BE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237714" w:rsidRPr="007B5BEB" w:rsidRDefault="00C2155A" w:rsidP="007B5BE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Соціальний педагог                                                      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Кубай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 Н.М.</w:t>
      </w:r>
    </w:p>
    <w:p w14:paraId="0000003B" w14:textId="77777777" w:rsidR="00237714" w:rsidRPr="007B5BEB" w:rsidRDefault="0023771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237714" w:rsidRPr="007B5BEB" w:rsidRDefault="00237714">
      <w:pPr>
        <w:spacing w:after="0" w:line="240" w:lineRule="auto"/>
        <w:ind w:left="-1134" w:firstLine="850"/>
        <w:rPr>
          <w:rFonts w:ascii="Times New Roman" w:hAnsi="Times New Roman" w:cs="Times New Roman"/>
          <w:sz w:val="24"/>
          <w:szCs w:val="24"/>
        </w:rPr>
      </w:pPr>
    </w:p>
    <w:p w14:paraId="0000003D" w14:textId="77777777" w:rsidR="00237714" w:rsidRPr="007B5BEB" w:rsidRDefault="0023771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black"/>
        </w:rPr>
      </w:pPr>
    </w:p>
    <w:p w14:paraId="0000003E" w14:textId="77777777" w:rsidR="00237714" w:rsidRPr="007B5BEB" w:rsidRDefault="00237714">
      <w:pPr>
        <w:spacing w:after="0" w:line="240" w:lineRule="auto"/>
        <w:rPr>
          <w:rFonts w:ascii="Times New Roman" w:eastAsia="var(--secondary-font)" w:hAnsi="Times New Roman" w:cs="Times New Roman"/>
          <w:b/>
          <w:color w:val="121212"/>
          <w:sz w:val="24"/>
          <w:szCs w:val="24"/>
        </w:rPr>
      </w:pPr>
    </w:p>
    <w:p w14:paraId="0000003F" w14:textId="77777777" w:rsidR="00237714" w:rsidRPr="007B5BEB" w:rsidRDefault="00237714">
      <w:pPr>
        <w:spacing w:after="0" w:line="240" w:lineRule="auto"/>
        <w:rPr>
          <w:rFonts w:ascii="Times New Roman" w:eastAsia="var(--secondary-font)" w:hAnsi="Times New Roman" w:cs="Times New Roman"/>
          <w:b/>
          <w:color w:val="121212"/>
          <w:sz w:val="24"/>
          <w:szCs w:val="24"/>
        </w:rPr>
      </w:pPr>
    </w:p>
    <w:p w14:paraId="00000040" w14:textId="77777777" w:rsidR="00237714" w:rsidRPr="007B5BEB" w:rsidRDefault="00237714">
      <w:pPr>
        <w:spacing w:after="0" w:line="240" w:lineRule="auto"/>
        <w:rPr>
          <w:rFonts w:ascii="Times New Roman" w:eastAsia="var(--secondary-font)" w:hAnsi="Times New Roman" w:cs="Times New Roman"/>
          <w:b/>
          <w:color w:val="121212"/>
          <w:sz w:val="24"/>
          <w:szCs w:val="24"/>
        </w:rPr>
      </w:pPr>
    </w:p>
    <w:p w14:paraId="00000041" w14:textId="77777777" w:rsidR="00237714" w:rsidRPr="007B5BEB" w:rsidRDefault="00C2155A">
      <w:pPr>
        <w:spacing w:after="0" w:line="240" w:lineRule="auto"/>
        <w:rPr>
          <w:rFonts w:ascii="Times New Roman" w:eastAsia="var(--secondary-font)" w:hAnsi="Times New Roman" w:cs="Times New Roman"/>
          <w:b/>
          <w:color w:val="121212"/>
          <w:sz w:val="24"/>
          <w:szCs w:val="24"/>
        </w:rPr>
      </w:pPr>
      <w:r w:rsidRPr="007B5BEB">
        <w:rPr>
          <w:rFonts w:ascii="Times New Roman" w:hAnsi="Times New Roman" w:cs="Times New Roman"/>
          <w:sz w:val="24"/>
          <w:szCs w:val="24"/>
        </w:rPr>
        <w:br w:type="page"/>
      </w:r>
    </w:p>
    <w:p w14:paraId="00000042" w14:textId="77777777" w:rsidR="00237714" w:rsidRPr="007B5BEB" w:rsidRDefault="00C2155A">
      <w:pPr>
        <w:spacing w:after="0" w:line="240" w:lineRule="auto"/>
        <w:rPr>
          <w:rFonts w:ascii="Times New Roman" w:eastAsia="var(--secondary-font)" w:hAnsi="Times New Roman" w:cs="Times New Roman"/>
          <w:b/>
          <w:sz w:val="24"/>
          <w:szCs w:val="24"/>
        </w:rPr>
      </w:pPr>
      <w:r w:rsidRPr="007B5BEB">
        <w:rPr>
          <w:rFonts w:ascii="Times New Roman" w:eastAsia="var(--secondary-font)" w:hAnsi="Times New Roman" w:cs="Times New Roman"/>
          <w:b/>
          <w:color w:val="121212"/>
          <w:sz w:val="24"/>
          <w:szCs w:val="24"/>
        </w:rPr>
        <w:lastRenderedPageBreak/>
        <w:t>Тест про роботу соціального педагога за підсумками 2024-2025 навчального року https://g.co/gemini/share/361a4532f6c4</w:t>
      </w:r>
      <w:r w:rsidRPr="007B5BEB">
        <w:rPr>
          <w:rFonts w:ascii="Times New Roman" w:hAnsi="Times New Roman" w:cs="Times New Roman"/>
          <w:sz w:val="24"/>
          <w:szCs w:val="24"/>
        </w:rPr>
        <w:br w:type="page"/>
      </w:r>
    </w:p>
    <w:p w14:paraId="00000043" w14:textId="77777777" w:rsidR="00237714" w:rsidRPr="007B5BEB" w:rsidRDefault="00C2155A">
      <w:pPr>
        <w:spacing w:after="0" w:line="240" w:lineRule="auto"/>
        <w:rPr>
          <w:rFonts w:ascii="Times New Roman" w:eastAsia="var(--secondary-font)" w:hAnsi="Times New Roman" w:cs="Times New Roman"/>
          <w:b/>
          <w:color w:val="121212"/>
          <w:sz w:val="24"/>
          <w:szCs w:val="24"/>
        </w:rPr>
      </w:pPr>
      <w:r w:rsidRPr="007B5BEB">
        <w:rPr>
          <w:rFonts w:ascii="Times New Roman" w:eastAsia="var(--secondary-font)" w:hAnsi="Times New Roman" w:cs="Times New Roman"/>
          <w:b/>
          <w:color w:val="121212"/>
          <w:sz w:val="24"/>
          <w:szCs w:val="24"/>
        </w:rPr>
        <w:lastRenderedPageBreak/>
        <w:t>Звіт про роботу соціального педагога  Новосілківської гімназії Боярської міської ради за 2022-2023 навчальний рік</w:t>
      </w:r>
    </w:p>
    <w:p w14:paraId="00000044" w14:textId="77777777" w:rsidR="00237714" w:rsidRPr="007B5BEB" w:rsidRDefault="00237714">
      <w:pPr>
        <w:spacing w:after="0" w:line="240" w:lineRule="auto"/>
        <w:rPr>
          <w:rFonts w:ascii="Times New Roman" w:eastAsia="var(--secondary-font)" w:hAnsi="Times New Roman" w:cs="Times New Roman"/>
          <w:b/>
          <w:color w:val="121212"/>
          <w:sz w:val="24"/>
          <w:szCs w:val="24"/>
        </w:rPr>
      </w:pPr>
    </w:p>
    <w:p w14:paraId="00000045" w14:textId="77777777" w:rsidR="00237714" w:rsidRPr="007B5BEB" w:rsidRDefault="00C2155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Психологічна служба діє відповідно до статей 21, 22 Закону України «Про освіту» (ст. 21 «Психологічна служба системи освіти»; ст.22 «Соціальн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о-педагогічний патронаж») та нової редакції Положення про психологічну службу системи освіти України, затвердженого наказом Міністерства освіти і науки України від 22.05.2018 р. № 509, зареєстрованого в Міністерстві юстиції України 31 липня 2018 року за № 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>885/32337, а також Етичного кодексу психолога, прийнятого на І Установчому з’їзді Товариства психологів України 20.12.1990 року в м. Києві, загальної Декларації  прав людини та інших нормативних документів, які охоплюють питання планування роботи психологі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чної служби, листа МОН України від 14.08.2020 р. № 1/9-436 «Про створення безпечного освітнього середовища в закладі освіти та попередження і протидії </w:t>
      </w: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булінгу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 (цькуванню)», листа МОН України від 20.08.2020 р. № 6/1015-20 «Про перелік рекомендованої літерат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>ури  для використання у закладі освіти», листа МОН від 02.08.2022р №1/8794 -22 « Щодо діяльності психологічної служби в системі освіти в 2022/2023 навчальному році».</w:t>
      </w:r>
    </w:p>
    <w:p w14:paraId="00000046" w14:textId="77777777" w:rsidR="00237714" w:rsidRPr="007B5BEB" w:rsidRDefault="00C2155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Психологічна служба Новосілківської гімназії представлена роботою практичного психолога та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 соціального педагога, які здійснюють соціально-психологічний супровід навчально-виховного процесу, метою якого є створення в освітньому закладі умов для максимально успішного особистісного розвитку, навчання і соціалізації дитини та психологічної просвіти</w:t>
      </w:r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 вчителів, батьків, учнів.</w:t>
      </w:r>
    </w:p>
    <w:p w14:paraId="00000047" w14:textId="77777777" w:rsidR="00237714" w:rsidRPr="007B5BEB" w:rsidRDefault="00C2155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Робота соціального педагога здійснювалася за наступними напрямками:</w:t>
      </w:r>
    </w:p>
    <w:p w14:paraId="00000048" w14:textId="77777777" w:rsidR="00237714" w:rsidRPr="007B5BEB" w:rsidRDefault="00C2155A">
      <w:pPr>
        <w:numPr>
          <w:ilvl w:val="0"/>
          <w:numId w:val="1"/>
        </w:numPr>
        <w:spacing w:before="280" w:after="0" w:line="240" w:lineRule="auto"/>
        <w:ind w:left="-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5BEB">
        <w:rPr>
          <w:rFonts w:ascii="Times New Roman" w:eastAsia="Times New Roman" w:hAnsi="Times New Roman" w:cs="Times New Roman"/>
          <w:sz w:val="24"/>
          <w:szCs w:val="24"/>
        </w:rPr>
        <w:t>Психодіагностичний</w:t>
      </w:r>
      <w:proofErr w:type="spellEnd"/>
      <w:r w:rsidRPr="007B5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9" w14:textId="77777777" w:rsidR="00237714" w:rsidRPr="007B5BEB" w:rsidRDefault="00C2155A">
      <w:pPr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консультативний;</w:t>
      </w:r>
    </w:p>
    <w:p w14:paraId="0000004A" w14:textId="77777777" w:rsidR="00237714" w:rsidRPr="007B5BEB" w:rsidRDefault="00C2155A">
      <w:pPr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корекційно-розвивальний;</w:t>
      </w:r>
    </w:p>
    <w:p w14:paraId="0000004B" w14:textId="77777777" w:rsidR="00237714" w:rsidRPr="007B5BEB" w:rsidRDefault="00C2155A">
      <w:pPr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просвітницький;</w:t>
      </w:r>
    </w:p>
    <w:p w14:paraId="0000004C" w14:textId="77777777" w:rsidR="00237714" w:rsidRPr="007B5BEB" w:rsidRDefault="00C2155A">
      <w:pPr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профілактичний;</w:t>
      </w:r>
    </w:p>
    <w:p w14:paraId="0000004D" w14:textId="77777777" w:rsidR="00237714" w:rsidRPr="007B5BEB" w:rsidRDefault="00C2155A">
      <w:pPr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sz w:val="24"/>
          <w:szCs w:val="24"/>
        </w:rPr>
        <w:t>організаційний.</w:t>
      </w:r>
    </w:p>
    <w:p w14:paraId="0000004E" w14:textId="77777777" w:rsidR="00237714" w:rsidRPr="007B5BEB" w:rsidRDefault="00C2155A">
      <w:pPr>
        <w:spacing w:before="280"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На виконання  Закону «Про освіту» та Конвенції про права дитини в вересні було оформлено соціальний паспорт школи. Систематично впорядковувалися особові справи учнів пільгових категорій необхідними документами та одразу вносились зміни до соціальних паспор</w:t>
      </w: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 xml:space="preserve">тів класу та гімназії. </w:t>
      </w:r>
    </w:p>
    <w:p w14:paraId="0000004F" w14:textId="77777777" w:rsidR="00237714" w:rsidRPr="007B5BEB" w:rsidRDefault="00C2155A">
      <w:pPr>
        <w:spacing w:before="280" w:after="0" w:line="240" w:lineRule="auto"/>
        <w:ind w:left="-1134"/>
        <w:rPr>
          <w:rFonts w:ascii="Times New Roman" w:eastAsia="Times New Roman" w:hAnsi="Times New Roman" w:cs="Times New Roman"/>
          <w:color w:val="585656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 xml:space="preserve">На початку начального року було визначено дітей «групи ризику», до якої ввійшли діти з асоціальними проявами в поведінці( починаючи з грубості стосовно дорослих та однокласників, недисциплінованості на </w:t>
      </w:r>
      <w:proofErr w:type="spellStart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уроках</w:t>
      </w:r>
      <w:proofErr w:type="spellEnd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) та труднощами в навчан</w:t>
      </w: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 xml:space="preserve">ні (з результатами успішності на початковому рівні). Ці учні перебували на посиленому контролі( успішність, поведінка, відвідування), здійснювався соціально-педагогічний супровід.  </w:t>
      </w:r>
    </w:p>
    <w:p w14:paraId="00000050" w14:textId="77777777" w:rsidR="00237714" w:rsidRPr="007B5BEB" w:rsidRDefault="00C215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585656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 xml:space="preserve">Значна увага в роботі соціального педагога була приділена </w:t>
      </w:r>
      <w:proofErr w:type="spellStart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психодіагностичному</w:t>
      </w:r>
      <w:proofErr w:type="spellEnd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 xml:space="preserve"> напрямку роботи серед учнів щодо виявлення труднощів у стосунках з батьками, дослідження показників і форм агресії, </w:t>
      </w:r>
      <w:proofErr w:type="spellStart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булінгу</w:t>
      </w:r>
      <w:proofErr w:type="spellEnd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; профілактичній роботі по формуванню розуміння шкідлив</w:t>
      </w: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ості паління; серед батьків щодо пошуків правильного підходу до організації шкільного життя дітей-першокласників та п’ятикласників, покращення навчання та підвищення комфортності перебування в гімназії учнів 2-4 класів та про взаємини у сім’ях учнів 4 клас</w:t>
      </w: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 xml:space="preserve">у; серед педагогів  щодо визначення рівня емоційного вигорання за методикою </w:t>
      </w:r>
      <w:proofErr w:type="spellStart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В.В.Бойко</w:t>
      </w:r>
      <w:proofErr w:type="spellEnd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</w:t>
      </w: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 xml:space="preserve">                                                                                  З нагоди Всесвітнього дня боротьби зі СНІДом було проведено тематичну бесіду з учнями 9 класу на тему: «СНІД: передбачити, уникнути не захворіти». Підлітки мали можливість пр</w:t>
      </w: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 xml:space="preserve">игадати шляхи зараження ВІЛ, обговорити стадії та сформувати толерантне ставлення до ВІЛ-позитивних людей. В лютому 2022року з нагоди Дня безпечного Інтернету було проведено тематичну бесіду в </w:t>
      </w: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lastRenderedPageBreak/>
        <w:t xml:space="preserve">9 класі « Про </w:t>
      </w:r>
      <w:proofErr w:type="spellStart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інтернетзалежність</w:t>
      </w:r>
      <w:proofErr w:type="spellEnd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», а до Всесвітнього Дня соціал</w:t>
      </w: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ьної справедливості заняття в 4 класі «Вчимося поважати один одного» і в 2 класі «Дружба велика сила».</w:t>
      </w:r>
    </w:p>
    <w:p w14:paraId="00000051" w14:textId="77777777" w:rsidR="00237714" w:rsidRPr="007B5BEB" w:rsidRDefault="00C2155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585656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В грудні було проведено діагностику безпечності середовища Новосілківської гімназії для здобувачів освіти щодо психологічного та фізичного насильства шля</w:t>
      </w: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 xml:space="preserve">хом проведення анкетування серед учнів 5-9 класів «Виявлення випадків </w:t>
      </w:r>
      <w:proofErr w:type="spellStart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булінгу</w:t>
      </w:r>
      <w:proofErr w:type="spellEnd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 xml:space="preserve"> в учнівському середовищі».  За результатами діагностики проводились консультативні бесіди з вчителями та психологом. В березні (по </w:t>
      </w:r>
      <w:proofErr w:type="spellStart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вайберу</w:t>
      </w:r>
      <w:proofErr w:type="spellEnd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) була проведена діагностика з метою про</w:t>
      </w: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 xml:space="preserve">форієнтації «Дослідження ціннісних орієнтирів учнів 9 класу (методика ДДО Клімова) за результатами з учнями, які прийняли участь в діагностуванні, було проведено консультативні бесіди. </w:t>
      </w:r>
    </w:p>
    <w:p w14:paraId="00000052" w14:textId="77777777" w:rsidR="00237714" w:rsidRPr="007B5BEB" w:rsidRDefault="00C2155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585656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 xml:space="preserve">Після перегляду </w:t>
      </w:r>
      <w:proofErr w:type="spellStart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вебінарів</w:t>
      </w:r>
      <w:proofErr w:type="spellEnd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 xml:space="preserve"> проводились виступи та обговорення: на </w:t>
      </w:r>
      <w:proofErr w:type="spellStart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метод</w:t>
      </w: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об»єднанні</w:t>
      </w:r>
      <w:proofErr w:type="spellEnd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 xml:space="preserve"> класних керівників з теми: »Організація роботи з </w:t>
      </w:r>
      <w:proofErr w:type="spellStart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сім»ями</w:t>
      </w:r>
      <w:proofErr w:type="spellEnd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, які опинились в складних життєвих обставинах», на педраді »Алгоритм дії по виявленню фактів насилля», «Стан правової та психологічної підтримки дітей, які потрапили в складні соціальні ум</w:t>
      </w: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 xml:space="preserve">ови», «Соціальна адаптація дітей з особливими освітніми потребами». </w:t>
      </w:r>
    </w:p>
    <w:p w14:paraId="00000053" w14:textId="77777777" w:rsidR="00237714" w:rsidRPr="007B5BEB" w:rsidRDefault="00C2155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585656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 xml:space="preserve"> Було проведено чотири засідання Ради профілактики правопорушень, на яких розглядались питання успішності, відвідування та поведінки учнів, вживались заходи щодо покращення ситуації, пров</w:t>
      </w: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одилась робота з учнями та батьками.</w:t>
      </w:r>
    </w:p>
    <w:p w14:paraId="00000054" w14:textId="77777777" w:rsidR="00237714" w:rsidRPr="007B5BEB" w:rsidRDefault="00C2155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585656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З метою виявлення фактів насилля в школі діє програма «Скринька довіри». Протягом навчального року надійшло одне звернення, яке було вчасно розглянуто, проведені необхідні розслідування та спеціальною комісією з розгляд</w:t>
      </w: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 xml:space="preserve">у випадків </w:t>
      </w:r>
      <w:proofErr w:type="spellStart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булінгу</w:t>
      </w:r>
      <w:proofErr w:type="spellEnd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 xml:space="preserve"> проведено два засідання та винесено рішення про відсутність </w:t>
      </w:r>
      <w:proofErr w:type="spellStart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булінгу</w:t>
      </w:r>
      <w:proofErr w:type="spellEnd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, дитині- заявнику надано допомогу, вжито заходів профілактичного характеру щодо недопущення виникнення подібних конфліктів.</w:t>
      </w:r>
    </w:p>
    <w:p w14:paraId="00000055" w14:textId="77777777" w:rsidR="00237714" w:rsidRPr="007B5BEB" w:rsidRDefault="00C2155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585656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Після початку війни постійно проводиться інфо</w:t>
      </w: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 xml:space="preserve">рмування батьків через </w:t>
      </w:r>
      <w:proofErr w:type="spellStart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вайбер</w:t>
      </w:r>
      <w:proofErr w:type="spellEnd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 xml:space="preserve"> на теми  «Як зробити ваш будинок безпечним під час війни», «Як заспокоїти дитину під час війни. Розмовляємо з дитиною», «Як заспокоїти дитину під час війни. Звук сирени», «Форми домашнього насилля»,  «Куди звертатися, якщо ви </w:t>
      </w: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зіткнулися з насильством за кордоном?», « Як захистити дітей від торгівлі людьми під час евакуації», «Жінка в умовах окупації: як зберегти життя і здоров’я», «Вивчена безпорадність: як запобігти формуванню», « Пам’ятка, щодо захисту населення у разі виникн</w:t>
      </w: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 xml:space="preserve">ення хімічних аварій», «Якщо тривога накриває раптово», «Як підтримати дітей у разі радіаційної загрози». </w:t>
      </w:r>
    </w:p>
    <w:p w14:paraId="00000056" w14:textId="77777777" w:rsidR="00237714" w:rsidRPr="007B5BEB" w:rsidRDefault="00C2155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585656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Співпраця з соціальними службами і організаціями району, органами місцевого самоврядування, Ювенальною превенцією та іншими організаціями здійснювала</w:t>
      </w: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 xml:space="preserve">сь по факту вчинення  правопорушень учнями, які перебувають на обліку. </w:t>
      </w:r>
    </w:p>
    <w:p w14:paraId="00000057" w14:textId="77777777" w:rsidR="00237714" w:rsidRPr="007B5BEB" w:rsidRDefault="00C2155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585656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 xml:space="preserve">План роботи виконано не в повному обсязі тому в наступному навчальному році більше уваги слід приділити </w:t>
      </w:r>
      <w:proofErr w:type="spellStart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психодіагностичному</w:t>
      </w:r>
      <w:proofErr w:type="spellEnd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 xml:space="preserve"> та корекційно-розвивальному напрямам роботи.</w:t>
      </w:r>
    </w:p>
    <w:p w14:paraId="00000058" w14:textId="77777777" w:rsidR="00237714" w:rsidRPr="007B5BEB" w:rsidRDefault="00C2155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585656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Відсутність рез</w:t>
      </w: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ультатів цих діагностик не дозволяє провести загальну комплексну діагностику контингенту учнів та на цій основі сформувати проблемне поле. Буду намагатись в наступному навчальному році за сприятливих умов ліквідувати цей недолік.</w:t>
      </w:r>
    </w:p>
    <w:p w14:paraId="00000059" w14:textId="77777777" w:rsidR="00237714" w:rsidRPr="007B5BEB" w:rsidRDefault="0023771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585656"/>
          <w:sz w:val="24"/>
          <w:szCs w:val="24"/>
        </w:rPr>
      </w:pPr>
    </w:p>
    <w:p w14:paraId="0000005A" w14:textId="77777777" w:rsidR="00237714" w:rsidRPr="007B5BEB" w:rsidRDefault="00C2155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585656"/>
          <w:sz w:val="24"/>
          <w:szCs w:val="24"/>
        </w:rPr>
      </w:pP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 xml:space="preserve">Соціальний педагог       </w:t>
      </w:r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 xml:space="preserve">                                                </w:t>
      </w:r>
      <w:proofErr w:type="spellStart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>Кубай</w:t>
      </w:r>
      <w:proofErr w:type="spellEnd"/>
      <w:r w:rsidRPr="007B5BEB">
        <w:rPr>
          <w:rFonts w:ascii="Times New Roman" w:eastAsia="Times New Roman" w:hAnsi="Times New Roman" w:cs="Times New Roman"/>
          <w:color w:val="585656"/>
          <w:sz w:val="24"/>
          <w:szCs w:val="24"/>
        </w:rPr>
        <w:t xml:space="preserve"> Н.М.</w:t>
      </w:r>
    </w:p>
    <w:p w14:paraId="0000005B" w14:textId="77777777" w:rsidR="00237714" w:rsidRPr="007B5BEB" w:rsidRDefault="0023771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C" w14:textId="77777777" w:rsidR="00237714" w:rsidRPr="007B5BEB" w:rsidRDefault="00237714">
      <w:pPr>
        <w:spacing w:after="0" w:line="240" w:lineRule="auto"/>
        <w:ind w:left="-1134" w:firstLine="850"/>
        <w:rPr>
          <w:rFonts w:ascii="Times New Roman" w:hAnsi="Times New Roman" w:cs="Times New Roman"/>
          <w:sz w:val="24"/>
          <w:szCs w:val="24"/>
        </w:rPr>
      </w:pPr>
      <w:bookmarkStart w:id="1" w:name="_heading=h.in4yzrfe5fzo" w:colFirst="0" w:colLast="0"/>
      <w:bookmarkEnd w:id="1"/>
    </w:p>
    <w:p w14:paraId="0000005D" w14:textId="77777777" w:rsidR="00237714" w:rsidRPr="007B5BEB" w:rsidRDefault="00237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7714" w:rsidRPr="007B5BEB">
      <w:pgSz w:w="11906" w:h="16838"/>
      <w:pgMar w:top="1134" w:right="850" w:bottom="1134" w:left="198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secondary-font)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577E3"/>
    <w:multiLevelType w:val="multilevel"/>
    <w:tmpl w:val="484031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B8556D"/>
    <w:multiLevelType w:val="multilevel"/>
    <w:tmpl w:val="F6B29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14"/>
    <w:rsid w:val="00237714"/>
    <w:rsid w:val="007B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FE31"/>
  <w15:docId w15:val="{D5BA0863-1EEF-4DAC-B0C5-E22B9467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46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96466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7B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5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8E7hEY4SWm9iqoUIHujtexWSNA==">CgMxLjAyDmguaW40eXpyZmU1ZnpvMg5oLmluNHl6cmZlNWZ6bzgAajEKFHN1Z2dlc3QucWRlcnJ3OWlxZ3huEhnQndCw0YLQsNC70ZbRjyDQmtGD0LHQsNC5ajAKE3N1Z2dlc3QuNHQ3MW1sYnNqMHoSGdCd0LDRgtCw0LvRltGPINCa0YPQsdCw0LlyITEtQVFRU0VKaUVINjNpcDBhcGVodDNENFpEdFh1UHk1OQ==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11596</Words>
  <Characters>6611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school</cp:lastModifiedBy>
  <cp:revision>2</cp:revision>
  <cp:lastPrinted>2025-06-30T08:23:00Z</cp:lastPrinted>
  <dcterms:created xsi:type="dcterms:W3CDTF">2023-07-04T05:31:00Z</dcterms:created>
  <dcterms:modified xsi:type="dcterms:W3CDTF">2025-06-30T08:37:00Z</dcterms:modified>
</cp:coreProperties>
</file>