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68AB0" w14:textId="7E43F43F" w:rsidR="00767AE3" w:rsidRPr="00F622BF" w:rsidRDefault="00767AE3" w:rsidP="00767AE3">
      <w:pPr>
        <w:pStyle w:val="rvps6"/>
        <w:shd w:val="clear" w:color="auto" w:fill="FFFFFF"/>
        <w:spacing w:before="300" w:beforeAutospacing="0" w:after="450" w:afterAutospacing="0"/>
        <w:ind w:left="450" w:right="450"/>
        <w:jc w:val="right"/>
        <w:rPr>
          <w:rStyle w:val="rvts9"/>
          <w:rFonts w:eastAsiaTheme="majorEastAsia"/>
          <w:b/>
          <w:bCs/>
          <w:color w:val="333333"/>
          <w:shd w:val="clear" w:color="auto" w:fill="FFFFFF"/>
        </w:rPr>
      </w:pPr>
      <w:r w:rsidRPr="00F622BF">
        <w:rPr>
          <w:rStyle w:val="rvts9"/>
          <w:rFonts w:eastAsiaTheme="majorEastAsia"/>
          <w:b/>
          <w:bCs/>
          <w:color w:val="333333"/>
          <w:shd w:val="clear" w:color="auto" w:fill="FFFFFF"/>
        </w:rPr>
        <w:t>ЗАТВЕРДЖЕНО</w:t>
      </w:r>
      <w:r w:rsidRPr="00F622BF">
        <w:rPr>
          <w:color w:val="333333"/>
        </w:rPr>
        <w:br/>
      </w:r>
      <w:r w:rsidRPr="00F622BF">
        <w:rPr>
          <w:rStyle w:val="rvts9"/>
          <w:rFonts w:eastAsiaTheme="majorEastAsia"/>
          <w:b/>
          <w:bCs/>
          <w:color w:val="333333"/>
          <w:shd w:val="clear" w:color="auto" w:fill="FFFFFF"/>
        </w:rPr>
        <w:t>Наказ Новосілківської гімназії</w:t>
      </w:r>
      <w:r w:rsidRPr="00F622BF">
        <w:rPr>
          <w:color w:val="333333"/>
        </w:rPr>
        <w:br/>
      </w:r>
      <w:r w:rsidR="003567DA">
        <w:rPr>
          <w:rStyle w:val="rvts9"/>
          <w:rFonts w:eastAsiaTheme="majorEastAsia"/>
          <w:b/>
          <w:bCs/>
          <w:color w:val="333333"/>
          <w:shd w:val="clear" w:color="auto" w:fill="FFFFFF"/>
        </w:rPr>
        <w:t>від 20.12.2024</w:t>
      </w:r>
      <w:r w:rsidRPr="00F622BF">
        <w:rPr>
          <w:rStyle w:val="rvts9"/>
          <w:rFonts w:eastAsiaTheme="majorEastAsia"/>
          <w:b/>
          <w:bCs/>
          <w:color w:val="333333"/>
          <w:shd w:val="clear" w:color="auto" w:fill="FFFFFF"/>
        </w:rPr>
        <w:t>№</w:t>
      </w:r>
      <w:r w:rsidR="003567DA">
        <w:rPr>
          <w:rStyle w:val="rvts9"/>
          <w:rFonts w:eastAsiaTheme="majorEastAsia"/>
          <w:b/>
          <w:bCs/>
          <w:color w:val="333333"/>
          <w:shd w:val="clear" w:color="auto" w:fill="FFFFFF"/>
        </w:rPr>
        <w:t>134/1</w:t>
      </w:r>
    </w:p>
    <w:p w14:paraId="432E1C8E" w14:textId="77777777" w:rsidR="00767AE3" w:rsidRPr="00F622BF" w:rsidRDefault="00767AE3" w:rsidP="00767AE3">
      <w:pPr>
        <w:pStyle w:val="rvps6"/>
        <w:shd w:val="clear" w:color="auto" w:fill="FFFFFF"/>
        <w:spacing w:before="0" w:beforeAutospacing="0" w:after="0" w:afterAutospacing="0"/>
        <w:ind w:left="450" w:right="450"/>
        <w:jc w:val="center"/>
        <w:rPr>
          <w:rStyle w:val="rvts23"/>
          <w:rFonts w:eastAsiaTheme="majorEastAsia"/>
          <w:b/>
          <w:bCs/>
          <w:color w:val="333333"/>
        </w:rPr>
      </w:pPr>
      <w:r w:rsidRPr="00F622BF">
        <w:rPr>
          <w:rStyle w:val="rvts23"/>
          <w:rFonts w:eastAsiaTheme="majorEastAsia"/>
          <w:b/>
          <w:bCs/>
          <w:color w:val="333333"/>
        </w:rPr>
        <w:t>ПОЛОЖЕННЯ</w:t>
      </w:r>
      <w:r w:rsidRPr="00F622BF">
        <w:rPr>
          <w:color w:val="333333"/>
        </w:rPr>
        <w:br/>
      </w:r>
      <w:r w:rsidRPr="00F622BF">
        <w:rPr>
          <w:rStyle w:val="rvts23"/>
          <w:rFonts w:eastAsiaTheme="majorEastAsia"/>
          <w:b/>
          <w:bCs/>
          <w:color w:val="333333"/>
        </w:rPr>
        <w:t>про порядок проведення навчання і перевірки знань з питань охорони праці в Новосілківській гімназії</w:t>
      </w:r>
    </w:p>
    <w:p w14:paraId="480D3707" w14:textId="52773B63" w:rsidR="00767AE3" w:rsidRPr="00F622BF" w:rsidRDefault="00767AE3" w:rsidP="00767AE3">
      <w:pPr>
        <w:pStyle w:val="rvps6"/>
        <w:shd w:val="clear" w:color="auto" w:fill="FFFFFF"/>
        <w:spacing w:before="0" w:beforeAutospacing="0" w:after="0" w:afterAutospacing="0"/>
        <w:ind w:left="450" w:right="450"/>
        <w:jc w:val="center"/>
        <w:rPr>
          <w:rFonts w:eastAsiaTheme="majorEastAsia"/>
          <w:b/>
          <w:bCs/>
          <w:color w:val="333333"/>
        </w:rPr>
      </w:pPr>
      <w:r w:rsidRPr="00F622BF">
        <w:rPr>
          <w:rStyle w:val="rvts23"/>
          <w:rFonts w:eastAsiaTheme="majorEastAsia"/>
          <w:b/>
          <w:bCs/>
          <w:color w:val="333333"/>
        </w:rPr>
        <w:t>Боярської міської ради</w:t>
      </w:r>
    </w:p>
    <w:p w14:paraId="3E04D2FF" w14:textId="77777777" w:rsidR="00767AE3" w:rsidRPr="00F622BF" w:rsidRDefault="00767AE3" w:rsidP="00767AE3">
      <w:pPr>
        <w:pStyle w:val="rvps7"/>
        <w:shd w:val="clear" w:color="auto" w:fill="FFFFFF"/>
        <w:spacing w:before="150" w:beforeAutospacing="0" w:after="150" w:afterAutospacing="0"/>
        <w:ind w:left="450" w:right="450"/>
        <w:jc w:val="center"/>
        <w:rPr>
          <w:color w:val="333333"/>
        </w:rPr>
      </w:pPr>
      <w:bookmarkStart w:id="0" w:name="n19"/>
      <w:bookmarkEnd w:id="0"/>
      <w:r w:rsidRPr="00F622BF">
        <w:rPr>
          <w:rStyle w:val="rvts15"/>
          <w:rFonts w:eastAsiaTheme="majorEastAsia"/>
          <w:b/>
          <w:bCs/>
          <w:color w:val="333333"/>
        </w:rPr>
        <w:t>І. Загальні положення</w:t>
      </w:r>
    </w:p>
    <w:p w14:paraId="5A1F571A" w14:textId="49A1666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 w:name="n20"/>
      <w:bookmarkEnd w:id="1"/>
      <w:r w:rsidRPr="00F622BF">
        <w:rPr>
          <w:color w:val="333333"/>
        </w:rPr>
        <w:t>1. Це Положення встановлює порядок навчання та перевірки знань з питань охорони праці та безпеки життєдіяльності працівників Новосілківської гімназії, а також навчання з питань охорони праці, безпеки життєдіяльності (охорона здоров’я, пожежна, радіаційна безпека, безпека дорожнього руху, цивільний захист, попередження побутового травматизму тощо) учнів Новосілківської гімназії(далі - здобувачі освіти).</w:t>
      </w:r>
    </w:p>
    <w:p w14:paraId="7F5D71CF"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2" w:name="n21"/>
      <w:bookmarkEnd w:id="2"/>
      <w:r w:rsidRPr="00F622BF">
        <w:rPr>
          <w:color w:val="333333"/>
        </w:rPr>
        <w:t>2. Це Положення розроблене з урахуванням </w:t>
      </w:r>
      <w:hyperlink r:id="rId4" w:anchor="n32" w:tgtFrame="_blank" w:history="1">
        <w:r w:rsidRPr="00F622BF">
          <w:rPr>
            <w:rStyle w:val="ac"/>
            <w:rFonts w:eastAsiaTheme="majorEastAsia"/>
            <w:color w:val="000099"/>
          </w:rPr>
          <w:t>Типового положення про порядок проведення навчання і перевірки знань з питань охорони праці</w:t>
        </w:r>
      </w:hyperlink>
      <w:r w:rsidRPr="00F622BF">
        <w:rPr>
          <w:color w:val="333333"/>
        </w:rPr>
        <w:t>, затвердженого наказом Державного комітету України з нагляду за охороною праці від 26 січня 2005 року № 15, зареєстрованого в Міністерстві юстиції України 15 лютого 2005 року за № 231/10511 (із змінами) (далі - Типове положення).</w:t>
      </w:r>
    </w:p>
    <w:p w14:paraId="3EE40B95" w14:textId="5D721E16"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 w:name="n22"/>
      <w:bookmarkEnd w:id="3"/>
      <w:r w:rsidRPr="00F622BF">
        <w:rPr>
          <w:color w:val="333333"/>
        </w:rPr>
        <w:t>3. Вимоги цього Положення є обов'язковими для виконання учасниками освітнього процесу, іншими працівниками гімназії та спрямовані на реалізацію системи безперервного навчання з питань охорони праці та безпеки життєдіяльності здобувачів освіти, працівників з метою забезпечення належних, безпечних і здорових умов навчання та праці, запобігання нещасним випадкам та професійним захворюванням.</w:t>
      </w:r>
    </w:p>
    <w:p w14:paraId="4D9D36DC" w14:textId="3FD85BC4"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 w:name="n23"/>
      <w:bookmarkEnd w:id="4"/>
      <w:r w:rsidRPr="00F622BF">
        <w:rPr>
          <w:color w:val="333333"/>
        </w:rPr>
        <w:t>4. В гімназії один раз на 3 роки складаються плани-графіки проведення навчання та перевірки знань працівників з питань охорони праці, які затверджуються наказом.</w:t>
      </w:r>
    </w:p>
    <w:p w14:paraId="234E66B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 w:name="n24"/>
      <w:bookmarkEnd w:id="5"/>
      <w:r w:rsidRPr="00F622BF">
        <w:rPr>
          <w:color w:val="333333"/>
        </w:rPr>
        <w:t>5. Контроль за дотриманням вимог цього Положення здійснюють органи управління освітою за підпорядкуванням, органи державного нагляду за охороною праці, представники галузевої профспілки.</w:t>
      </w:r>
    </w:p>
    <w:p w14:paraId="11C68D2A" w14:textId="77777777" w:rsidR="00767AE3" w:rsidRPr="00F622BF" w:rsidRDefault="00767AE3" w:rsidP="00767AE3">
      <w:pPr>
        <w:pStyle w:val="rvps7"/>
        <w:shd w:val="clear" w:color="auto" w:fill="FFFFFF"/>
        <w:spacing w:before="150" w:beforeAutospacing="0" w:after="150" w:afterAutospacing="0"/>
        <w:ind w:left="450" w:right="450"/>
        <w:jc w:val="center"/>
        <w:rPr>
          <w:color w:val="333333"/>
        </w:rPr>
      </w:pPr>
      <w:bookmarkStart w:id="6" w:name="n25"/>
      <w:bookmarkEnd w:id="6"/>
      <w:r w:rsidRPr="00F622BF">
        <w:rPr>
          <w:rStyle w:val="rvts15"/>
          <w:rFonts w:eastAsiaTheme="majorEastAsia"/>
          <w:b/>
          <w:bCs/>
          <w:color w:val="333333"/>
        </w:rPr>
        <w:t>ІІ. Навчання з питань охорони праці здобувачів освіти</w:t>
      </w:r>
    </w:p>
    <w:p w14:paraId="09223736" w14:textId="4EB5AEB6"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 w:name="n26"/>
      <w:bookmarkEnd w:id="7"/>
      <w:r w:rsidRPr="00F622BF">
        <w:rPr>
          <w:color w:val="333333"/>
        </w:rPr>
        <w:t>1. Навчання здобувачів освіти з питань охорони праці та безпеки життєдіяльності в гімназії проводиться відповідно до вимог законодавства у сфері охорони праці, цивільного захисту та освіти.</w:t>
      </w:r>
    </w:p>
    <w:p w14:paraId="20CA9B1A" w14:textId="50677732"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 w:name="n27"/>
      <w:bookmarkStart w:id="9" w:name="n28"/>
      <w:bookmarkStart w:id="10" w:name="n29"/>
      <w:bookmarkStart w:id="11" w:name="n30"/>
      <w:bookmarkEnd w:id="8"/>
      <w:bookmarkEnd w:id="9"/>
      <w:bookmarkEnd w:id="10"/>
      <w:bookmarkEnd w:id="11"/>
      <w:r w:rsidRPr="00F622BF">
        <w:rPr>
          <w:color w:val="333333"/>
        </w:rPr>
        <w:t>2.  Під час трудового і професійного навчання учнів здійснюється навчання з питань охорони праці у вигляді інструктажів з охорони праці. Крім цього, в гімназії, проводиться навчання з питань безпеки життєдіяльності.</w:t>
      </w:r>
    </w:p>
    <w:p w14:paraId="17ACEEE4" w14:textId="43A3DE85"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2" w:name="n31"/>
      <w:bookmarkEnd w:id="12"/>
      <w:r w:rsidRPr="00F622BF">
        <w:rPr>
          <w:color w:val="333333"/>
        </w:rPr>
        <w:t xml:space="preserve">3. Навчання здобувачів освіти з питань охорони праці, безпеки життєдіяльності проводиться як традиційними методами, так і з використанням сучасних форм організації навчання - модульного, дистанційного, </w:t>
      </w:r>
      <w:proofErr w:type="spellStart"/>
      <w:r w:rsidRPr="00F622BF">
        <w:rPr>
          <w:color w:val="333333"/>
        </w:rPr>
        <w:t>екстернатного</w:t>
      </w:r>
      <w:proofErr w:type="spellEnd"/>
      <w:r w:rsidRPr="00F622BF">
        <w:rPr>
          <w:color w:val="333333"/>
        </w:rPr>
        <w:t xml:space="preserve"> тощо, а також з використанням технічних засобів навчання -аудіовізуальних, комп'ютерних.</w:t>
      </w:r>
    </w:p>
    <w:p w14:paraId="60556E61" w14:textId="09B1236F"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3" w:name="n32"/>
      <w:bookmarkEnd w:id="13"/>
      <w:r w:rsidRPr="00F622BF">
        <w:rPr>
          <w:color w:val="333333"/>
        </w:rPr>
        <w:t>4. Під час трудового і професійного навчання на підприємствах, в установах, організаціях на здобувачів освіти поширюється законодавство про охорону праці.</w:t>
      </w:r>
    </w:p>
    <w:p w14:paraId="48785901" w14:textId="248C60BA" w:rsidR="00767AE3" w:rsidRPr="00F622BF" w:rsidRDefault="00767AE3" w:rsidP="00767AE3">
      <w:pPr>
        <w:pStyle w:val="rvps7"/>
        <w:shd w:val="clear" w:color="auto" w:fill="FFFFFF"/>
        <w:spacing w:before="150" w:beforeAutospacing="0" w:after="150" w:afterAutospacing="0"/>
        <w:ind w:left="450" w:right="450"/>
        <w:jc w:val="center"/>
        <w:rPr>
          <w:color w:val="333333"/>
        </w:rPr>
      </w:pPr>
      <w:bookmarkStart w:id="14" w:name="n33"/>
      <w:bookmarkEnd w:id="14"/>
      <w:r w:rsidRPr="00F622BF">
        <w:rPr>
          <w:rStyle w:val="rvts15"/>
          <w:rFonts w:eastAsiaTheme="majorEastAsia"/>
          <w:b/>
          <w:bCs/>
          <w:color w:val="333333"/>
        </w:rPr>
        <w:t>ІІІ. Організація навчання і перевірки знань працівників з питань охорони праці та безпеки життєдіяльності в Новосілківській гімназії</w:t>
      </w:r>
    </w:p>
    <w:p w14:paraId="4BFB4611" w14:textId="153585D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5" w:name="n34"/>
      <w:bookmarkEnd w:id="15"/>
      <w:r w:rsidRPr="00F622BF">
        <w:rPr>
          <w:color w:val="333333"/>
        </w:rPr>
        <w:t xml:space="preserve">1. Під час прийняття на роботу і в процесі роботи посадові особи та інші працівники гімназії проходять інструктаж, навчання та перевірку знань з питань охорони праці, надання </w:t>
      </w:r>
      <w:proofErr w:type="spellStart"/>
      <w:r w:rsidRPr="00F622BF">
        <w:rPr>
          <w:color w:val="333333"/>
        </w:rPr>
        <w:lastRenderedPageBreak/>
        <w:t>домедичної</w:t>
      </w:r>
      <w:proofErr w:type="spellEnd"/>
      <w:r w:rsidRPr="00F622BF">
        <w:rPr>
          <w:color w:val="333333"/>
        </w:rPr>
        <w:t xml:space="preserve"> допомоги потерпілим від нещасних випадків, а також правил поведінки в разі виникнення аварій та надзвичайних ситуацій відповідно до </w:t>
      </w:r>
      <w:hyperlink r:id="rId5" w:anchor="n32" w:tgtFrame="_blank" w:history="1">
        <w:r w:rsidRPr="00F622BF">
          <w:rPr>
            <w:rStyle w:val="ac"/>
            <w:rFonts w:eastAsiaTheme="majorEastAsia"/>
            <w:color w:val="000099"/>
          </w:rPr>
          <w:t>Типового положення</w:t>
        </w:r>
      </w:hyperlink>
      <w:r w:rsidRPr="00F622BF">
        <w:rPr>
          <w:color w:val="333333"/>
        </w:rPr>
        <w:t>.</w:t>
      </w:r>
    </w:p>
    <w:p w14:paraId="01BBD7B1" w14:textId="025181A4"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6" w:name="n35"/>
      <w:bookmarkEnd w:id="16"/>
      <w:r w:rsidRPr="00F622BF">
        <w:rPr>
          <w:color w:val="333333"/>
        </w:rPr>
        <w:t>2. Навчання працівників з питань охорони праці проводиться у вигляді складової частини навчання з питань охорони праці, безпеки життєдіяльності, при цьому кількість годин і тематика навчання з питань охорони праці має відповідати </w:t>
      </w:r>
      <w:hyperlink r:id="rId6" w:anchor="n32" w:tgtFrame="_blank" w:history="1">
        <w:r w:rsidRPr="00F622BF">
          <w:rPr>
            <w:rStyle w:val="ac"/>
            <w:rFonts w:eastAsiaTheme="majorEastAsia"/>
            <w:color w:val="000099"/>
          </w:rPr>
          <w:t>Типовому положенню</w:t>
        </w:r>
      </w:hyperlink>
      <w:r w:rsidRPr="00F622BF">
        <w:rPr>
          <w:color w:val="333333"/>
        </w:rPr>
        <w:t>. Навчанню і перевірці знань підлягають усі без винятку працівники гімназії з урахуванням умов праці та їх діяльності (педагогічної, громадської тощо).</w:t>
      </w:r>
    </w:p>
    <w:p w14:paraId="1E4E48CA" w14:textId="6B1724D6"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7" w:name="n36"/>
      <w:bookmarkEnd w:id="17"/>
      <w:r w:rsidRPr="00F622BF">
        <w:rPr>
          <w:color w:val="333333"/>
        </w:rPr>
        <w:t>Посадові особи установ та закладів освіти, діяльність яких пов’язана з організацією безпечного ведення робіт, під час прийняття на роботу та періодично (один раз на три роки) проходять навчання і перевірку знань з питань охорони праці, безпеки життєдіяльності.</w:t>
      </w:r>
    </w:p>
    <w:p w14:paraId="3C4B3CA9"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8" w:name="n37"/>
      <w:bookmarkEnd w:id="18"/>
      <w:r w:rsidRPr="00F622BF">
        <w:rPr>
          <w:color w:val="333333"/>
        </w:rPr>
        <w:t>3. Керівники установ та закладів освіти, керівники та спеціалісти служб охорони праці або особи, які є відповідальними за організацію роботи з охорони праці, безпеки життєдіяльності, інші працівники установ та закладів освіти, які є членами відповідної постійно діючої комісії з перевірки знань в установах та закладах освіти, один раз на три роки проходять навчання і перевірку знань з питань охорони праці та безпеки життєдіяльності.</w:t>
      </w:r>
    </w:p>
    <w:p w14:paraId="2D62F09E"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9" w:name="n38"/>
      <w:bookmarkEnd w:id="19"/>
      <w:r w:rsidRPr="00F622BF">
        <w:rPr>
          <w:color w:val="333333"/>
        </w:rPr>
        <w:t>4. Перевірка знань посадових осіб та інших працівників установ та закладів освіти з питань цивільного захисту, охорони праці, безпеки життєдіяльності здійснюється відповідно до вимог нормативно-правових актів з охорони праці, пожежної, радіаційної безпеки тощо, додержання яких входить до їхніх функціональних обов'язків.</w:t>
      </w:r>
    </w:p>
    <w:p w14:paraId="47B5B357"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20" w:name="n39"/>
      <w:bookmarkEnd w:id="20"/>
      <w:r w:rsidRPr="00F622BF">
        <w:rPr>
          <w:color w:val="333333"/>
        </w:rPr>
        <w:t>5. Особи, які суміщають професії, проходять інструктаж, навчання і перевірку знань з питань охорони праці, безпеки життєдіяльності з основних професій і з професій за сумісництвом.</w:t>
      </w:r>
    </w:p>
    <w:p w14:paraId="4CFEF27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21" w:name="n40"/>
      <w:bookmarkStart w:id="22" w:name="n41"/>
      <w:bookmarkEnd w:id="21"/>
      <w:bookmarkEnd w:id="22"/>
      <w:r w:rsidRPr="00F622BF">
        <w:rPr>
          <w:color w:val="333333"/>
        </w:rPr>
        <w:t xml:space="preserve">Перевірку знань з питань охорони праці цієї категорії посадових осіб проводить комісія, створена за наказом </w:t>
      </w:r>
      <w:proofErr w:type="spellStart"/>
      <w:r w:rsidRPr="00F622BF">
        <w:rPr>
          <w:color w:val="333333"/>
        </w:rPr>
        <w:t>Держпраці</w:t>
      </w:r>
      <w:proofErr w:type="spellEnd"/>
      <w:r w:rsidRPr="00F622BF">
        <w:rPr>
          <w:color w:val="333333"/>
        </w:rPr>
        <w:t>.</w:t>
      </w:r>
    </w:p>
    <w:p w14:paraId="06D7CD6C"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23" w:name="n42"/>
      <w:bookmarkStart w:id="24" w:name="n43"/>
      <w:bookmarkStart w:id="25" w:name="n44"/>
      <w:bookmarkEnd w:id="23"/>
      <w:bookmarkEnd w:id="24"/>
      <w:bookmarkEnd w:id="25"/>
      <w:r w:rsidRPr="00F622BF">
        <w:rPr>
          <w:color w:val="333333"/>
        </w:rPr>
        <w:t>Програма навчання керівників, заступників - 36 годин, спеціалістів з охорони праці та викладачів кафедр охорони праці - 72 години.</w:t>
      </w:r>
    </w:p>
    <w:p w14:paraId="61FB524C" w14:textId="2F6F55EC"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26" w:name="n45"/>
      <w:bookmarkStart w:id="27" w:name="n46"/>
      <w:bookmarkEnd w:id="26"/>
      <w:bookmarkEnd w:id="27"/>
      <w:r w:rsidRPr="00F622BF">
        <w:rPr>
          <w:color w:val="333333"/>
        </w:rPr>
        <w:t>6</w:t>
      </w:r>
      <w:r w:rsidR="00767AE3" w:rsidRPr="00F622BF">
        <w:rPr>
          <w:color w:val="333333"/>
        </w:rPr>
        <w:t>. Навчання з питань охорони праці, безпеки життєдіяльності керівників закладів дошкільної, позашкільної та середньої освіти, їх заступників, відповідальних за охорону праці, педагогічних та інших працівників, які викладають питання безпечного ведення робіт або проводять інструктажі з охорони праці, безпеки життєдіяльності, а також працівників місцевих органів управління освітою проводиться на базі методичних підрозділів відповідних органів управління освітою або в закладах освіти та навчальних центрах, визначених місцевими органами управління освітою.</w:t>
      </w:r>
    </w:p>
    <w:p w14:paraId="01911C82" w14:textId="5CC69BCB"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28" w:name="n47"/>
      <w:bookmarkEnd w:id="28"/>
      <w:r w:rsidRPr="00F622BF">
        <w:rPr>
          <w:color w:val="333333"/>
        </w:rPr>
        <w:t>7</w:t>
      </w:r>
      <w:r w:rsidR="00767AE3" w:rsidRPr="00F622BF">
        <w:rPr>
          <w:color w:val="333333"/>
        </w:rPr>
        <w:t>. Усі інші посадові особи та працівники установ та закладів освіти проходять навчання і перевірку знань з охорони праці, безпеки життєдіяльності безпосередньо в установах та закладах освіти, їх структурних підрозділах за місцем роботи обсягом не менше 20 годин.</w:t>
      </w:r>
    </w:p>
    <w:p w14:paraId="36FF541C" w14:textId="04DE0360"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29" w:name="n48"/>
      <w:bookmarkEnd w:id="29"/>
      <w:r w:rsidRPr="00F622BF">
        <w:rPr>
          <w:color w:val="333333"/>
        </w:rPr>
        <w:t>8</w:t>
      </w:r>
      <w:r w:rsidR="00767AE3" w:rsidRPr="00F622BF">
        <w:rPr>
          <w:color w:val="333333"/>
        </w:rPr>
        <w:t>. Перевірку знань з охорони праці, безпеки життєдіяльності посадових осіб та інших працівників установ та закладів освіти проводять комісії, створені за відповідними наказами</w:t>
      </w:r>
      <w:r w:rsidRPr="00F622BF">
        <w:rPr>
          <w:color w:val="333333"/>
        </w:rPr>
        <w:t>.</w:t>
      </w:r>
    </w:p>
    <w:p w14:paraId="1AB8E0D6" w14:textId="5103B540"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30" w:name="n49"/>
      <w:bookmarkStart w:id="31" w:name="n53"/>
      <w:bookmarkEnd w:id="30"/>
      <w:bookmarkEnd w:id="31"/>
      <w:r w:rsidRPr="00F622BF">
        <w:rPr>
          <w:color w:val="333333"/>
        </w:rPr>
        <w:t>9</w:t>
      </w:r>
      <w:r w:rsidR="00767AE3" w:rsidRPr="00F622BF">
        <w:rPr>
          <w:color w:val="333333"/>
        </w:rPr>
        <w:t>. Перевірка знань посадових осіб та інших працівників з питань охорони праці, безпеки життєдіяльності в установах та закладах освіти здійснюється комісією, склад якої затверджується наказом цих установ чи закладів освіти. Головою комісії призначається керівник або його заступник, до службових обов’язків якого входить організація роботи з охорони праці, безпеки життєдіяльності. У разі потреби створення комісій в окремих структурних підрозділах їх очолюють керівники відповідних підрозділів чи їх заступники.</w:t>
      </w:r>
    </w:p>
    <w:p w14:paraId="41962DE9"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2" w:name="n54"/>
      <w:bookmarkEnd w:id="32"/>
      <w:r w:rsidRPr="00F622BF">
        <w:rPr>
          <w:color w:val="333333"/>
        </w:rPr>
        <w:t xml:space="preserve">До складу комісії установи та закладу освіти входять спеціалісти служби охорони праці, представники юридичної, виробничої, технічної служб, представник профспілки, уповноважена найманими працівниками особа з питань охорони праці. До складу комісії </w:t>
      </w:r>
      <w:r w:rsidRPr="00F622BF">
        <w:rPr>
          <w:color w:val="333333"/>
        </w:rPr>
        <w:lastRenderedPageBreak/>
        <w:t>установи та закладу освіти залучаються викладачі охорони праці, безпеки життєдіяльності закладу освіти, які проводили навчання (за їх згодою).</w:t>
      </w:r>
    </w:p>
    <w:p w14:paraId="396C180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3" w:name="n55"/>
      <w:bookmarkEnd w:id="33"/>
      <w:r w:rsidRPr="00F622BF">
        <w:rPr>
          <w:color w:val="333333"/>
        </w:rPr>
        <w:t>Комісія вважається правочинною, якщо до її складу входять не менше трьох осіб.</w:t>
      </w:r>
    </w:p>
    <w:p w14:paraId="02E2192A" w14:textId="29457C83"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4" w:name="n56"/>
      <w:bookmarkEnd w:id="34"/>
      <w:r w:rsidRPr="00F622BF">
        <w:rPr>
          <w:color w:val="333333"/>
        </w:rPr>
        <w:t>1</w:t>
      </w:r>
      <w:r w:rsidR="000C79AE" w:rsidRPr="00F622BF">
        <w:rPr>
          <w:color w:val="333333"/>
        </w:rPr>
        <w:t>0</w:t>
      </w:r>
      <w:r w:rsidRPr="00F622BF">
        <w:rPr>
          <w:color w:val="333333"/>
        </w:rPr>
        <w:t>. Усі члени комісії мають пройти навчання та перевірку знань з питань охорони праці, безпеки життєдіяльності у порядку, установленому </w:t>
      </w:r>
      <w:hyperlink r:id="rId7" w:anchor="n32" w:tgtFrame="_blank" w:history="1">
        <w:r w:rsidRPr="00F622BF">
          <w:rPr>
            <w:rStyle w:val="ac"/>
            <w:rFonts w:eastAsiaTheme="majorEastAsia"/>
            <w:color w:val="000099"/>
          </w:rPr>
          <w:t>Типовим положенням</w:t>
        </w:r>
      </w:hyperlink>
      <w:r w:rsidRPr="00F622BF">
        <w:rPr>
          <w:color w:val="333333"/>
        </w:rPr>
        <w:t> та цим Положенням.</w:t>
      </w:r>
    </w:p>
    <w:p w14:paraId="36EC0D37" w14:textId="00631758"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5" w:name="n57"/>
      <w:bookmarkEnd w:id="35"/>
      <w:r w:rsidRPr="00F622BF">
        <w:rPr>
          <w:color w:val="333333"/>
        </w:rPr>
        <w:t>1</w:t>
      </w:r>
      <w:r w:rsidR="000C79AE" w:rsidRPr="00F622BF">
        <w:rPr>
          <w:color w:val="333333"/>
        </w:rPr>
        <w:t>1</w:t>
      </w:r>
      <w:r w:rsidRPr="00F622BF">
        <w:rPr>
          <w:color w:val="333333"/>
        </w:rPr>
        <w:t>. Перелік питань для перевірки знань з охорони праці, безпеки життєдіяльності працівників складається членами комісії з урахуванням місцевих умов та затверджується керівником установи чи закладу освіти.</w:t>
      </w:r>
    </w:p>
    <w:p w14:paraId="18C3D03A" w14:textId="6980F2C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6" w:name="n58"/>
      <w:bookmarkEnd w:id="36"/>
      <w:r w:rsidRPr="00F622BF">
        <w:rPr>
          <w:color w:val="333333"/>
        </w:rPr>
        <w:t>1</w:t>
      </w:r>
      <w:r w:rsidR="000C79AE" w:rsidRPr="00F622BF">
        <w:rPr>
          <w:color w:val="333333"/>
        </w:rPr>
        <w:t>2</w:t>
      </w:r>
      <w:r w:rsidRPr="00F622BF">
        <w:rPr>
          <w:color w:val="333333"/>
        </w:rPr>
        <w:t>. Формою перевірки знань з питань охорони праці, безпеки життєдіяльності працівників є тестування, залік або іспит. Тестування проводиться комісією за допомогою технічних засобів (</w:t>
      </w:r>
      <w:proofErr w:type="spellStart"/>
      <w:r w:rsidRPr="00F622BF">
        <w:rPr>
          <w:color w:val="333333"/>
        </w:rPr>
        <w:t>автоекзаменатори</w:t>
      </w:r>
      <w:proofErr w:type="spellEnd"/>
      <w:r w:rsidRPr="00F622BF">
        <w:rPr>
          <w:color w:val="333333"/>
        </w:rPr>
        <w:t>, модульні тести тощо), залік або іспит - за екзаменаційними білетами у вигляді усного або письмового опитування, а також творчої роботи.</w:t>
      </w:r>
    </w:p>
    <w:p w14:paraId="2B17F200" w14:textId="6686A213"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7" w:name="n59"/>
      <w:bookmarkEnd w:id="37"/>
      <w:r w:rsidRPr="00F622BF">
        <w:rPr>
          <w:color w:val="333333"/>
        </w:rPr>
        <w:t>1</w:t>
      </w:r>
      <w:r w:rsidR="000C79AE" w:rsidRPr="00F622BF">
        <w:rPr>
          <w:color w:val="333333"/>
        </w:rPr>
        <w:t>3</w:t>
      </w:r>
      <w:r w:rsidRPr="00F622BF">
        <w:rPr>
          <w:color w:val="333333"/>
        </w:rPr>
        <w:t>. Результати перевірки знань з питань охорони праці, безпеки життєдіяльності працівників заносяться до протоколу засідання комісії з перевірки знань працівників з питань охорони праці, безпеки життєдіяльності (додаток 1).</w:t>
      </w:r>
    </w:p>
    <w:p w14:paraId="50ABB4ED" w14:textId="07DD2398" w:rsidR="00767AE3" w:rsidRPr="00F622BF" w:rsidRDefault="00767AE3" w:rsidP="00767AE3">
      <w:pPr>
        <w:pStyle w:val="rvps2"/>
        <w:shd w:val="clear" w:color="auto" w:fill="FFFFFF"/>
        <w:spacing w:before="0" w:beforeAutospacing="0" w:after="150" w:afterAutospacing="0"/>
        <w:ind w:firstLine="450"/>
        <w:jc w:val="both"/>
        <w:rPr>
          <w:i/>
          <w:iCs/>
          <w:color w:val="333333"/>
        </w:rPr>
      </w:pPr>
      <w:bookmarkStart w:id="38" w:name="n60"/>
      <w:bookmarkEnd w:id="38"/>
      <w:r w:rsidRPr="00F622BF">
        <w:rPr>
          <w:color w:val="333333"/>
        </w:rPr>
        <w:t>1</w:t>
      </w:r>
      <w:r w:rsidR="000C79AE" w:rsidRPr="00F622BF">
        <w:rPr>
          <w:color w:val="333333"/>
        </w:rPr>
        <w:t>4</w:t>
      </w:r>
      <w:r w:rsidRPr="00F622BF">
        <w:rPr>
          <w:color w:val="333333"/>
        </w:rPr>
        <w:t xml:space="preserve">. Особам, які під час перевірки знань з охорони праці, безпеки життєдіяльності виявили задовільні результати, видається посвідчення про перевірку знань з питань охорони праці, безпеки життєдіяльності (додаток 2). При цьому в протоколі та посвідченні в стислій формі зазначається перелік основних нормативно-правових актів з охорони праці, питань безпеки життєдіяльності, виконання конкретних видів робіт, в обсязі яких працівник пройшов перевірку знань. </w:t>
      </w:r>
      <w:r w:rsidRPr="00F622BF">
        <w:rPr>
          <w:i/>
          <w:iCs/>
          <w:color w:val="333333"/>
        </w:rPr>
        <w:t>Видача посвідчень про перевірку знань працівникам, які проходили навчання в установі та закладі освіти, є обов'язковою лише для працівників, які виконують роботи підвищеної небезпеки.</w:t>
      </w:r>
    </w:p>
    <w:p w14:paraId="6648DA83" w14:textId="07A80EA9"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39" w:name="n61"/>
      <w:bookmarkEnd w:id="39"/>
      <w:r w:rsidRPr="00F622BF">
        <w:rPr>
          <w:color w:val="333333"/>
        </w:rPr>
        <w:t>1</w:t>
      </w:r>
      <w:r w:rsidR="000C79AE" w:rsidRPr="00F622BF">
        <w:rPr>
          <w:color w:val="333333"/>
        </w:rPr>
        <w:t>5</w:t>
      </w:r>
      <w:r w:rsidRPr="00F622BF">
        <w:rPr>
          <w:color w:val="333333"/>
        </w:rPr>
        <w:t>. У разі незадовільних результатів перевірки знань з питань охорони праці, безпеки життєдіяльності працівники протягом одного місяця проходять повторну перевірку знань.</w:t>
      </w:r>
    </w:p>
    <w:p w14:paraId="13F3BB72" w14:textId="272D08DC"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40" w:name="n62"/>
      <w:bookmarkEnd w:id="40"/>
      <w:r w:rsidRPr="00F622BF">
        <w:rPr>
          <w:color w:val="333333"/>
        </w:rPr>
        <w:t>16</w:t>
      </w:r>
      <w:r w:rsidR="00767AE3" w:rsidRPr="00F622BF">
        <w:rPr>
          <w:color w:val="333333"/>
        </w:rPr>
        <w:t>. Не допускаються до роботи працівники, які не пройшли навчання і перевірку знань з питань охорони праці, безпеки життєдіяльності.</w:t>
      </w:r>
    </w:p>
    <w:p w14:paraId="086AAE74" w14:textId="4E534CB4"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41" w:name="n63"/>
      <w:bookmarkEnd w:id="41"/>
      <w:r w:rsidRPr="00F622BF">
        <w:rPr>
          <w:color w:val="333333"/>
        </w:rPr>
        <w:t>17</w:t>
      </w:r>
      <w:r w:rsidR="00767AE3" w:rsidRPr="00F622BF">
        <w:rPr>
          <w:color w:val="333333"/>
        </w:rPr>
        <w:t>. Організаційне забезпечення роботи комісії з перевірки знань (організація проведення перевірки знань з питань охорони праці, безпеки життєдіяльності, оформлення, облік і зберігання протоколів перевірки знань, оформлення і облік посвідчень про перевірку знань тощо) покладається на установу та заклад освіти, де проводилось це навчання. Термін зберігання протоколів перевірки знань з питань охорони праці, безпеки життєдіяльності - не менше 5 років.</w:t>
      </w:r>
    </w:p>
    <w:p w14:paraId="7FB347CB" w14:textId="214A4C79" w:rsidR="00767AE3" w:rsidRPr="00F622BF" w:rsidRDefault="000C79AE" w:rsidP="00767AE3">
      <w:pPr>
        <w:pStyle w:val="rvps2"/>
        <w:shd w:val="clear" w:color="auto" w:fill="FFFFFF"/>
        <w:spacing w:before="0" w:beforeAutospacing="0" w:after="150" w:afterAutospacing="0"/>
        <w:ind w:firstLine="450"/>
        <w:jc w:val="both"/>
        <w:rPr>
          <w:color w:val="333333"/>
        </w:rPr>
      </w:pPr>
      <w:bookmarkStart w:id="42" w:name="n64"/>
      <w:bookmarkEnd w:id="42"/>
      <w:r w:rsidRPr="00F622BF">
        <w:rPr>
          <w:color w:val="333333"/>
        </w:rPr>
        <w:t>18</w:t>
      </w:r>
      <w:r w:rsidR="00767AE3" w:rsidRPr="00F622BF">
        <w:rPr>
          <w:color w:val="333333"/>
        </w:rPr>
        <w:t>. Позачергове навчання і перевірка знань працівників з питань охорони праці, безпеки життєдіяльності проводяться під час переведення їх на іншу роботу або призначення на іншу посаду, що потребує додаткових знань з питань охорони праці, безпеки життєдіяльності.</w:t>
      </w:r>
    </w:p>
    <w:p w14:paraId="1BD624AB" w14:textId="77777777" w:rsidR="00767AE3" w:rsidRPr="00F622BF" w:rsidRDefault="00767AE3" w:rsidP="00767AE3">
      <w:pPr>
        <w:pStyle w:val="rvps7"/>
        <w:shd w:val="clear" w:color="auto" w:fill="FFFFFF"/>
        <w:spacing w:before="150" w:beforeAutospacing="0" w:after="150" w:afterAutospacing="0"/>
        <w:ind w:left="450" w:right="450"/>
        <w:jc w:val="center"/>
        <w:rPr>
          <w:color w:val="333333"/>
        </w:rPr>
      </w:pPr>
      <w:bookmarkStart w:id="43" w:name="n65"/>
      <w:bookmarkEnd w:id="43"/>
      <w:r w:rsidRPr="00F622BF">
        <w:rPr>
          <w:rStyle w:val="rvts15"/>
          <w:rFonts w:eastAsiaTheme="majorEastAsia"/>
          <w:b/>
          <w:bCs/>
          <w:color w:val="333333"/>
        </w:rPr>
        <w:t>IV. Спеціальне навчання і перевірка знань з питань охорони праці</w:t>
      </w:r>
    </w:p>
    <w:p w14:paraId="01497995"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4" w:name="n66"/>
      <w:bookmarkEnd w:id="44"/>
      <w:r w:rsidRPr="00F622BF">
        <w:rPr>
          <w:color w:val="333333"/>
        </w:rPr>
        <w:t>1. Працівники установ та закладів освіти, безпосередньо зайняті на роботах, зазначених у </w:t>
      </w:r>
      <w:hyperlink r:id="rId8" w:tgtFrame="_blank" w:history="1">
        <w:r w:rsidRPr="00F622BF">
          <w:rPr>
            <w:rStyle w:val="ac"/>
            <w:rFonts w:eastAsiaTheme="majorEastAsia"/>
            <w:color w:val="000099"/>
          </w:rPr>
          <w:t>Переліку робіт з підвищеною небезпекою</w:t>
        </w:r>
      </w:hyperlink>
      <w:r w:rsidRPr="00F622BF">
        <w:rPr>
          <w:color w:val="333333"/>
        </w:rPr>
        <w:t>, затвердженому наказом Державного комітету України з нагляду за охороною праці від 26 січня 2005 року </w:t>
      </w:r>
      <w:hyperlink r:id="rId9" w:tgtFrame="_blank" w:history="1">
        <w:r w:rsidRPr="00F622BF">
          <w:rPr>
            <w:rStyle w:val="ac"/>
            <w:rFonts w:eastAsiaTheme="majorEastAsia"/>
            <w:color w:val="000099"/>
          </w:rPr>
          <w:t>№ 15</w:t>
        </w:r>
      </w:hyperlink>
      <w:r w:rsidRPr="00F622BF">
        <w:rPr>
          <w:color w:val="333333"/>
        </w:rPr>
        <w:t>, зареєстрованому в Міністерстві юстиції України 15 лютого 2005 року за № 232/10512, та </w:t>
      </w:r>
      <w:hyperlink r:id="rId10" w:tgtFrame="_blank" w:history="1">
        <w:r w:rsidRPr="00F622BF">
          <w:rPr>
            <w:rStyle w:val="ac"/>
            <w:rFonts w:eastAsiaTheme="majorEastAsia"/>
            <w:color w:val="000099"/>
          </w:rPr>
          <w:t>Переліку робіт, де є потреба у професійному доборі</w:t>
        </w:r>
      </w:hyperlink>
      <w:r w:rsidRPr="00F622BF">
        <w:rPr>
          <w:color w:val="333333"/>
        </w:rPr>
        <w:t>, затвердженому наказом Міністерства охорони здоров'я України, Державного комітету України по нагляду за охороною праці від 23 вересня 1994 року № 263/121, зареєстрованим в Міністерстві юстиції України 25 січня 1995 року за № 18/554, проходять щороку спеціальне навчання і перевірку знань відповідно до </w:t>
      </w:r>
      <w:hyperlink r:id="rId11" w:anchor="n32" w:tgtFrame="_blank" w:history="1">
        <w:r w:rsidRPr="00F622BF">
          <w:rPr>
            <w:rStyle w:val="ac"/>
            <w:rFonts w:eastAsiaTheme="majorEastAsia"/>
            <w:color w:val="000099"/>
          </w:rPr>
          <w:t>Типового положення</w:t>
        </w:r>
      </w:hyperlink>
      <w:r w:rsidRPr="00F622BF">
        <w:rPr>
          <w:color w:val="333333"/>
        </w:rPr>
        <w:t>.</w:t>
      </w:r>
    </w:p>
    <w:p w14:paraId="7ACA0B36"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5" w:name="n67"/>
      <w:bookmarkEnd w:id="45"/>
      <w:r w:rsidRPr="00F622BF">
        <w:rPr>
          <w:color w:val="333333"/>
        </w:rPr>
        <w:lastRenderedPageBreak/>
        <w:t>2. Порядок проведення спеціального навчання з питань охорони праці визначається </w:t>
      </w:r>
      <w:hyperlink r:id="rId12" w:anchor="n32" w:tgtFrame="_blank" w:history="1">
        <w:r w:rsidRPr="00F622BF">
          <w:rPr>
            <w:rStyle w:val="ac"/>
            <w:rFonts w:eastAsiaTheme="majorEastAsia"/>
            <w:color w:val="000099"/>
          </w:rPr>
          <w:t>Типовим положенням</w:t>
        </w:r>
      </w:hyperlink>
      <w:r w:rsidRPr="00F622BF">
        <w:rPr>
          <w:color w:val="333333"/>
        </w:rPr>
        <w:t>.</w:t>
      </w:r>
    </w:p>
    <w:p w14:paraId="341D1EC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6" w:name="n68"/>
      <w:bookmarkEnd w:id="46"/>
      <w:r w:rsidRPr="00F622BF">
        <w:rPr>
          <w:color w:val="333333"/>
        </w:rPr>
        <w:t>3. Спеціальне навчання працівників установ та закладів освіти з питань охорони праці проводиться як безпосередньо за місцем роботи, так і в навчальному центрі.</w:t>
      </w:r>
    </w:p>
    <w:p w14:paraId="5C3205DD"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7" w:name="n69"/>
      <w:bookmarkEnd w:id="47"/>
      <w:r w:rsidRPr="00F622BF">
        <w:rPr>
          <w:color w:val="333333"/>
        </w:rPr>
        <w:t>У разі здійснення професійної підготовки, перепідготовки та підвищення кваліфікації в установах та закладах освіти спеціальне навчання є складовою зазначеної професійної підготовки.</w:t>
      </w:r>
    </w:p>
    <w:p w14:paraId="0617E62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8" w:name="n70"/>
      <w:bookmarkEnd w:id="48"/>
      <w:r w:rsidRPr="00F622BF">
        <w:rPr>
          <w:color w:val="333333"/>
        </w:rPr>
        <w:t>4. Спеціальне навчання з питань охорони праці проводиться в установі чи закладі освіти за навчальними планами і програмами, які розробляються з урахуванням конкретних видів робіт, виробничих умов, функціональних обов’язків працівників і затверджуються наказом (розпорядженням) керівника.</w:t>
      </w:r>
    </w:p>
    <w:p w14:paraId="5DE4103F"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49" w:name="n71"/>
      <w:bookmarkEnd w:id="49"/>
      <w:r w:rsidRPr="00F622BF">
        <w:rPr>
          <w:color w:val="333333"/>
        </w:rPr>
        <w:t>5. Стажування, дублювання і допуск до роботи працівників установ та закладів освіти, які виконують роботи підвищеної небезпеки, проводяться відповідно до </w:t>
      </w:r>
      <w:hyperlink r:id="rId13" w:anchor="n32" w:tgtFrame="_blank" w:history="1">
        <w:r w:rsidRPr="00F622BF">
          <w:rPr>
            <w:rStyle w:val="ac"/>
            <w:rFonts w:eastAsiaTheme="majorEastAsia"/>
            <w:color w:val="000099"/>
          </w:rPr>
          <w:t>Типового положення</w:t>
        </w:r>
      </w:hyperlink>
      <w:r w:rsidRPr="00F622BF">
        <w:rPr>
          <w:color w:val="333333"/>
        </w:rPr>
        <w:t>.</w:t>
      </w:r>
    </w:p>
    <w:p w14:paraId="11502AB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0" w:name="n72"/>
      <w:bookmarkEnd w:id="50"/>
      <w:r w:rsidRPr="00F622BF">
        <w:rPr>
          <w:color w:val="333333"/>
        </w:rPr>
        <w:t>6. Перевірка знань з питань охорони праці після проведення спеціального навчання проводиться:</w:t>
      </w:r>
    </w:p>
    <w:p w14:paraId="4B8267B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1" w:name="n73"/>
      <w:bookmarkEnd w:id="51"/>
      <w:r w:rsidRPr="00F622BF">
        <w:rPr>
          <w:color w:val="333333"/>
        </w:rPr>
        <w:t>комісією, що створюється за наказом керівника установи чи закладу освіти, якщо навчання проводилось в установі чи закладі освіти;</w:t>
      </w:r>
    </w:p>
    <w:p w14:paraId="64D0F59F"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2" w:name="n74"/>
      <w:bookmarkEnd w:id="52"/>
      <w:r w:rsidRPr="00F622BF">
        <w:rPr>
          <w:color w:val="333333"/>
        </w:rPr>
        <w:t xml:space="preserve">комісією відповідного територіального органу </w:t>
      </w:r>
      <w:proofErr w:type="spellStart"/>
      <w:r w:rsidRPr="00F622BF">
        <w:rPr>
          <w:color w:val="333333"/>
        </w:rPr>
        <w:t>Держпраці</w:t>
      </w:r>
      <w:proofErr w:type="spellEnd"/>
      <w:r w:rsidRPr="00F622BF">
        <w:rPr>
          <w:color w:val="333333"/>
        </w:rPr>
        <w:t xml:space="preserve"> за участю відповідних профспілок, якщо навчання проводилось у навчальному центрі.</w:t>
      </w:r>
    </w:p>
    <w:p w14:paraId="3F6BCC6C"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3" w:name="n75"/>
      <w:bookmarkEnd w:id="53"/>
      <w:r w:rsidRPr="00F622BF">
        <w:rPr>
          <w:color w:val="333333"/>
        </w:rPr>
        <w:t>До складу комісії з перевірки знань з охорони праці залучають осіб, які пройшли навчання та перевірку знань відповідних нормативно-правових актів з охорони праці та мають посвідчення.</w:t>
      </w:r>
    </w:p>
    <w:p w14:paraId="258E2826" w14:textId="77777777" w:rsidR="00767AE3" w:rsidRPr="00F622BF" w:rsidRDefault="00767AE3" w:rsidP="00767AE3">
      <w:pPr>
        <w:pStyle w:val="rvps7"/>
        <w:shd w:val="clear" w:color="auto" w:fill="FFFFFF"/>
        <w:spacing w:before="150" w:beforeAutospacing="0" w:after="150" w:afterAutospacing="0"/>
        <w:ind w:left="450" w:right="450"/>
        <w:jc w:val="center"/>
        <w:rPr>
          <w:color w:val="333333"/>
        </w:rPr>
      </w:pPr>
      <w:bookmarkStart w:id="54" w:name="n76"/>
      <w:bookmarkEnd w:id="54"/>
      <w:r w:rsidRPr="00F622BF">
        <w:rPr>
          <w:rStyle w:val="rvts15"/>
          <w:rFonts w:eastAsiaTheme="majorEastAsia"/>
          <w:b/>
          <w:bCs/>
          <w:color w:val="333333"/>
        </w:rPr>
        <w:t>V. Організація проведення інструктажів з питань охорони праці, безпеки життєдіяльності</w:t>
      </w:r>
    </w:p>
    <w:p w14:paraId="59A6F645"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5" w:name="n77"/>
      <w:bookmarkEnd w:id="55"/>
      <w:r w:rsidRPr="00F622BF">
        <w:rPr>
          <w:color w:val="333333"/>
        </w:rPr>
        <w:t xml:space="preserve">1. Посадові особи та інші працівники установ та закладів освіти під час прийняття на роботу та періодично мають проходити інструктажі з питань охорони праці, навчання щодо надання </w:t>
      </w:r>
      <w:proofErr w:type="spellStart"/>
      <w:r w:rsidRPr="00F622BF">
        <w:rPr>
          <w:color w:val="333333"/>
        </w:rPr>
        <w:t>домедичної</w:t>
      </w:r>
      <w:proofErr w:type="spellEnd"/>
      <w:r w:rsidRPr="00F622BF">
        <w:rPr>
          <w:color w:val="333333"/>
        </w:rPr>
        <w:t xml:space="preserve">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у тому числі правилам техногенної та пожежної безпеки.</w:t>
      </w:r>
    </w:p>
    <w:p w14:paraId="7542A54E"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6" w:name="n78"/>
      <w:bookmarkEnd w:id="56"/>
      <w:r w:rsidRPr="00F622BF">
        <w:rPr>
          <w:color w:val="333333"/>
        </w:rPr>
        <w:t>2. Порядок проведення інструктажів з охорони праці з працівниками в установах та закладах освіти здійснюється відповідно до </w:t>
      </w:r>
      <w:hyperlink r:id="rId14" w:anchor="n32" w:tgtFrame="_blank" w:history="1">
        <w:r w:rsidRPr="00F622BF">
          <w:rPr>
            <w:rStyle w:val="ac"/>
            <w:rFonts w:eastAsiaTheme="majorEastAsia"/>
            <w:color w:val="000099"/>
          </w:rPr>
          <w:t>Типового положення</w:t>
        </w:r>
      </w:hyperlink>
      <w:r w:rsidRPr="00F622BF">
        <w:rPr>
          <w:color w:val="333333"/>
        </w:rPr>
        <w:t>:</w:t>
      </w:r>
    </w:p>
    <w:p w14:paraId="18CCA54A"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7" w:name="n79"/>
      <w:bookmarkEnd w:id="57"/>
      <w:r w:rsidRPr="00F622BF">
        <w:rPr>
          <w:color w:val="333333"/>
        </w:rPr>
        <w:t>1) вступний інструктаж з охорони праці проводиться з працівниками, які:</w:t>
      </w:r>
    </w:p>
    <w:p w14:paraId="7DEDB669"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8" w:name="n80"/>
      <w:bookmarkEnd w:id="58"/>
      <w:r w:rsidRPr="00F622BF">
        <w:rPr>
          <w:color w:val="333333"/>
        </w:rPr>
        <w:t>приймаються на постійну або тимчасову роботу незалежно від їх освіти, стажу роботи та посади;</w:t>
      </w:r>
    </w:p>
    <w:p w14:paraId="237BD2A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59" w:name="n81"/>
      <w:bookmarkEnd w:id="59"/>
      <w:r w:rsidRPr="00F622BF">
        <w:rPr>
          <w:color w:val="333333"/>
        </w:rPr>
        <w:t>прибули до установи чи закладу освіти і беруть безпосередню участь в освітньому та виробничому процесах або виконують інші роботи для цієї установи чи закладу освіти.</w:t>
      </w:r>
    </w:p>
    <w:p w14:paraId="604C4753"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0" w:name="n82"/>
      <w:bookmarkEnd w:id="60"/>
      <w:r w:rsidRPr="00F622BF">
        <w:rPr>
          <w:color w:val="333333"/>
        </w:rPr>
        <w:t>Вступний інструктаж проводиться спеціалістом служби охорони праці або іншою особою відповідно до наказу (розпорядження) керівника, на яку покладається цей обов'язок і яка в установленому цим Положенням порядку пройшла навчання і перевірку знань з питань охорони праці.</w:t>
      </w:r>
    </w:p>
    <w:p w14:paraId="69591703"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1" w:name="n83"/>
      <w:bookmarkEnd w:id="61"/>
      <w:r w:rsidRPr="00F622BF">
        <w:rPr>
          <w:color w:val="333333"/>
        </w:rPr>
        <w:t>Вступний інструктаж проводиться в кабінеті охорони праці або у спеціально обладнаному приміщенні за програмою, розробленою службою охорони праці. Програма та тривалість інструктажу затверджуються керівником установи чи закладу освіти.</w:t>
      </w:r>
    </w:p>
    <w:p w14:paraId="19D4C275"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2" w:name="n84"/>
      <w:bookmarkEnd w:id="62"/>
      <w:r w:rsidRPr="00F622BF">
        <w:rPr>
          <w:color w:val="333333"/>
        </w:rPr>
        <w:t xml:space="preserve">Запис про проведення вступного інструктажу робиться в журналі реєстрації вступного інструктажу з питань охорони праці для працівників (додаток 3), який зберігається службою </w:t>
      </w:r>
      <w:r w:rsidRPr="00F622BF">
        <w:rPr>
          <w:color w:val="333333"/>
        </w:rPr>
        <w:lastRenderedPageBreak/>
        <w:t>охорони праці або працівником, що відповідає за проведення вступного інструктажу, а також у наказі про прийняття працівника на роботу;</w:t>
      </w:r>
    </w:p>
    <w:p w14:paraId="1234B95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3" w:name="n85"/>
      <w:bookmarkEnd w:id="63"/>
      <w:r w:rsidRPr="00F622BF">
        <w:rPr>
          <w:color w:val="333333"/>
        </w:rPr>
        <w:t>2) первинний інструктаж з охорони праці проводиться до початку роботи безпосередньо на робочому місці з працівником:</w:t>
      </w:r>
    </w:p>
    <w:p w14:paraId="0BB78A0A"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4" w:name="n86"/>
      <w:bookmarkEnd w:id="64"/>
      <w:r w:rsidRPr="00F622BF">
        <w:rPr>
          <w:color w:val="333333"/>
        </w:rPr>
        <w:t>новоприйнятим (постійно чи тимчасово) до установи чи закладу освіти;</w:t>
      </w:r>
    </w:p>
    <w:p w14:paraId="1B375B08"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5" w:name="n87"/>
      <w:bookmarkEnd w:id="65"/>
      <w:r w:rsidRPr="00F622BF">
        <w:rPr>
          <w:color w:val="333333"/>
        </w:rPr>
        <w:t>який переводиться з одного структурного підрозділу установи чи закладу освіти до іншого;</w:t>
      </w:r>
    </w:p>
    <w:p w14:paraId="35ABFAA1"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6" w:name="n88"/>
      <w:bookmarkEnd w:id="66"/>
      <w:r w:rsidRPr="00F622BF">
        <w:rPr>
          <w:color w:val="333333"/>
        </w:rPr>
        <w:t>який виконуватиме нову для нього роботу;</w:t>
      </w:r>
    </w:p>
    <w:p w14:paraId="21BAB939"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7" w:name="n89"/>
      <w:bookmarkEnd w:id="67"/>
      <w:r w:rsidRPr="00F622BF">
        <w:rPr>
          <w:color w:val="333333"/>
        </w:rPr>
        <w:t>відрядженим іншою установою чи закладом освіти, який бере безпосередню участь в освітньому або виробничому процесах.</w:t>
      </w:r>
    </w:p>
    <w:p w14:paraId="1360852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8" w:name="n90"/>
      <w:bookmarkEnd w:id="68"/>
      <w:r w:rsidRPr="00F622BF">
        <w:rPr>
          <w:color w:val="333333"/>
        </w:rPr>
        <w:t>Первинний інструктаж на робочому місці проводиться індивідуально або з групою осіб одного фаху за чинними в установі чи закладі освіти інструкціями з охорони праці відповідно до виконуваних робіт;</w:t>
      </w:r>
    </w:p>
    <w:p w14:paraId="78E184B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69" w:name="n91"/>
      <w:bookmarkEnd w:id="69"/>
      <w:r w:rsidRPr="00F622BF">
        <w:rPr>
          <w:color w:val="333333"/>
        </w:rPr>
        <w:t>3) повторний інструктаж з охорони праці проводиться на робочому місці індивідуально з окремим працівником, групою працівників, які виконують однотипні роботи, за обсягом і змістом питань первинного інструктажу.</w:t>
      </w:r>
    </w:p>
    <w:p w14:paraId="7EACF588"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0" w:name="n92"/>
      <w:bookmarkEnd w:id="70"/>
      <w:r w:rsidRPr="00F622BF">
        <w:rPr>
          <w:color w:val="333333"/>
        </w:rPr>
        <w:t>Повторний інструктаж проводиться на роботах з підвищеною небезпекою - 1 раз на 3 місяці, для решти робіт - 1 раз на 6 місяців;</w:t>
      </w:r>
    </w:p>
    <w:p w14:paraId="4C54644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1" w:name="n93"/>
      <w:bookmarkEnd w:id="71"/>
      <w:r w:rsidRPr="00F622BF">
        <w:rPr>
          <w:color w:val="333333"/>
        </w:rPr>
        <w:t>4) позаплановий інструктаж проводиться на робочому місці або в кабінеті охорони праці у разі:</w:t>
      </w:r>
    </w:p>
    <w:p w14:paraId="5C97099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2" w:name="n94"/>
      <w:bookmarkEnd w:id="72"/>
      <w:r w:rsidRPr="00F622BF">
        <w:rPr>
          <w:color w:val="333333"/>
        </w:rPr>
        <w:t>введення в дію нових або внесення змін та доповнень до нормативно-правових актів з охорони праці;</w:t>
      </w:r>
    </w:p>
    <w:p w14:paraId="29571ED3"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3" w:name="n95"/>
      <w:bookmarkEnd w:id="73"/>
      <w:r w:rsidRPr="00F622BF">
        <w:rPr>
          <w:color w:val="333333"/>
        </w:rPr>
        <w:t>зміни технологічного процесу, заміни або модернізації устаткування, приладів та інструментів, вихідної сировини, матеріалів та інших факторів, що впливають на стан охорони праці;</w:t>
      </w:r>
    </w:p>
    <w:p w14:paraId="0E46570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4" w:name="n96"/>
      <w:bookmarkEnd w:id="74"/>
      <w:r w:rsidRPr="00F622BF">
        <w:rPr>
          <w:color w:val="333333"/>
        </w:rPr>
        <w:t>порушень працівниками вимог нормативно-правових актів з охорони праці, що призвели до травм, аварій, пожеж тощо;</w:t>
      </w:r>
    </w:p>
    <w:p w14:paraId="3B846661"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5" w:name="n97"/>
      <w:bookmarkEnd w:id="75"/>
      <w:r w:rsidRPr="00F622BF">
        <w:rPr>
          <w:color w:val="333333"/>
        </w:rPr>
        <w:t>перерви в роботі виконавця більше ніж на 30 календарних днів - для робіт з підвищеною небезпекою, для решти робіт - понад 60 днів.</w:t>
      </w:r>
    </w:p>
    <w:p w14:paraId="615866BC"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6" w:name="n98"/>
      <w:bookmarkEnd w:id="76"/>
      <w:r w:rsidRPr="00F622BF">
        <w:rPr>
          <w:color w:val="333333"/>
        </w:rPr>
        <w:t>Позаплановий інструктаж проводиться індивідуально з окремим працівником або групою працівників одного фаху. Обсяг і зміст позапланового інструктажу визначаються в кожному окремому випадку залежно від причин і обставин, що спричинили потребу його проведення;</w:t>
      </w:r>
    </w:p>
    <w:p w14:paraId="176A2FCA"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7" w:name="n99"/>
      <w:bookmarkEnd w:id="77"/>
      <w:r w:rsidRPr="00F622BF">
        <w:rPr>
          <w:color w:val="333333"/>
        </w:rPr>
        <w:t>5) цільовий інструктаж з охорони праці проводиться у разі:</w:t>
      </w:r>
    </w:p>
    <w:p w14:paraId="5FB804AA"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8" w:name="n100"/>
      <w:bookmarkEnd w:id="78"/>
      <w:r w:rsidRPr="00F622BF">
        <w:rPr>
          <w:color w:val="333333"/>
        </w:rPr>
        <w:t>ліквідації аварії або стихійного лиха;</w:t>
      </w:r>
    </w:p>
    <w:p w14:paraId="3197D503"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79" w:name="n101"/>
      <w:bookmarkEnd w:id="79"/>
      <w:r w:rsidRPr="00F622BF">
        <w:rPr>
          <w:color w:val="333333"/>
        </w:rPr>
        <w:t>проведення робіт, на які відповідно до законодавства з питань охорони праці оформлюються наряд-допуск, наказ або розпорядження.</w:t>
      </w:r>
    </w:p>
    <w:p w14:paraId="28D3931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0" w:name="n102"/>
      <w:bookmarkEnd w:id="80"/>
      <w:r w:rsidRPr="00F622BF">
        <w:rPr>
          <w:color w:val="333333"/>
        </w:rPr>
        <w:t>Цільовий інструктаж проводиться індивідуально з окремим працівником або групою працівників. Обсяг і зміст цільового інструктажу визначаються залежно від виду робіт, що виконуватимуться.</w:t>
      </w:r>
    </w:p>
    <w:p w14:paraId="57BF436E"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1" w:name="n103"/>
      <w:bookmarkEnd w:id="81"/>
      <w:r w:rsidRPr="00F622BF">
        <w:rPr>
          <w:color w:val="333333"/>
        </w:rPr>
        <w:t>3. Інструктажі з охорони праці зі здобувачами освіти під час трудового і професійного навчання на виробництві проводяться відповідно до цього Положення, а саме:</w:t>
      </w:r>
    </w:p>
    <w:p w14:paraId="5F8ABDE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2" w:name="n104"/>
      <w:bookmarkEnd w:id="82"/>
      <w:r w:rsidRPr="00F622BF">
        <w:rPr>
          <w:color w:val="333333"/>
        </w:rPr>
        <w:t>1) вступний інструктаж з охорони праці:</w:t>
      </w:r>
    </w:p>
    <w:p w14:paraId="68A368A8"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3" w:name="n105"/>
      <w:bookmarkEnd w:id="83"/>
      <w:r w:rsidRPr="00F622BF">
        <w:rPr>
          <w:color w:val="333333"/>
        </w:rPr>
        <w:t>до початку трудового або професійного навчання на виробництві;</w:t>
      </w:r>
    </w:p>
    <w:p w14:paraId="5FF2E1E7"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4" w:name="n106"/>
      <w:bookmarkEnd w:id="84"/>
      <w:r w:rsidRPr="00F622BF">
        <w:rPr>
          <w:color w:val="333333"/>
        </w:rPr>
        <w:lastRenderedPageBreak/>
        <w:t>у разі екскурсії на підприємство.</w:t>
      </w:r>
    </w:p>
    <w:p w14:paraId="03D131D7"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5" w:name="n107"/>
      <w:bookmarkEnd w:id="85"/>
      <w:r w:rsidRPr="00F622BF">
        <w:rPr>
          <w:color w:val="333333"/>
        </w:rPr>
        <w:t>Вступний інструктаж з охорони праці зі здобувачами освіти перед початком трудового і професійного навчання проводять керівники робіт, майстри виробничого навчання та інші особи, на яких наказом керівника закладу освіти покладено обов’язки керівництва таким навчанням, та безпосередні керівники робіт на виробництві (начальники структурних підрозділів, дільниць, майстри, фізичні особи, які використовують найману працю).</w:t>
      </w:r>
    </w:p>
    <w:p w14:paraId="0B71AD3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6" w:name="n108"/>
      <w:bookmarkEnd w:id="86"/>
      <w:r w:rsidRPr="00F622BF">
        <w:rPr>
          <w:color w:val="333333"/>
        </w:rPr>
        <w:t>Реєстрація вступного інструктажу з охорони праці проводиться у журналі реєстрації вступного інструктажу з питань охорони праці для працівників;</w:t>
      </w:r>
    </w:p>
    <w:p w14:paraId="230E1176"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7" w:name="n109"/>
      <w:bookmarkEnd w:id="87"/>
      <w:r w:rsidRPr="00F622BF">
        <w:rPr>
          <w:color w:val="333333"/>
        </w:rPr>
        <w:t>2) первинний інструктаж:</w:t>
      </w:r>
    </w:p>
    <w:p w14:paraId="6DC09B7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8" w:name="n110"/>
      <w:bookmarkEnd w:id="88"/>
      <w:r w:rsidRPr="00F622BF">
        <w:rPr>
          <w:color w:val="333333"/>
        </w:rPr>
        <w:t>перед початком навчання в кожному кабінеті, майстерні закладу освіти;</w:t>
      </w:r>
    </w:p>
    <w:p w14:paraId="11199FB1"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89" w:name="n111"/>
      <w:bookmarkEnd w:id="89"/>
      <w:r w:rsidRPr="00F622BF">
        <w:rPr>
          <w:color w:val="333333"/>
        </w:rPr>
        <w:t>перед виконанням кожного навчального завдання, пов’язаного з використанням різних механізмів, інструментів, матеріалів тощо.</w:t>
      </w:r>
    </w:p>
    <w:p w14:paraId="1F10134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0" w:name="n112"/>
      <w:bookmarkEnd w:id="90"/>
      <w:r w:rsidRPr="00F622BF">
        <w:rPr>
          <w:color w:val="333333"/>
        </w:rPr>
        <w:t>Первинний інструктаж з охорони праці зі здобувачами освіти проводиться до початку роботи безпосередньо на робочому місці (дільниця підприємства, організації), де проводиться трудове та професійне навчання;</w:t>
      </w:r>
    </w:p>
    <w:p w14:paraId="46BF892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1" w:name="n113"/>
      <w:bookmarkEnd w:id="91"/>
      <w:r w:rsidRPr="00F622BF">
        <w:rPr>
          <w:color w:val="333333"/>
        </w:rPr>
        <w:t>3) позаплановий інструктаж:</w:t>
      </w:r>
    </w:p>
    <w:p w14:paraId="3CFE075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2" w:name="n114"/>
      <w:bookmarkEnd w:id="92"/>
      <w:r w:rsidRPr="00F622BF">
        <w:rPr>
          <w:color w:val="333333"/>
        </w:rPr>
        <w:t>у разі порушень здобувачами освіти вимог нормативно-правових актів з охорони праці, що можуть призвести або призвели до травм, надзвичайних ситуацій тощо;</w:t>
      </w:r>
    </w:p>
    <w:p w14:paraId="786BA05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3" w:name="n115"/>
      <w:bookmarkEnd w:id="93"/>
      <w:r w:rsidRPr="00F622BF">
        <w:rPr>
          <w:color w:val="333333"/>
        </w:rPr>
        <w:t>4) повторний інструктаж:</w:t>
      </w:r>
    </w:p>
    <w:p w14:paraId="53F220DC"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4" w:name="n116"/>
      <w:bookmarkEnd w:id="94"/>
      <w:r w:rsidRPr="00F622BF">
        <w:rPr>
          <w:color w:val="333333"/>
        </w:rPr>
        <w:t>на робочому місці, де здійснюється трудове та професійне навчання, у строки, визначені нормативно-правовими актами з охорони праці, які діють у галузі, або роботодавцем з урахуванням конкретних умов праці, але не рідше:</w:t>
      </w:r>
    </w:p>
    <w:p w14:paraId="0AE3853F"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5" w:name="n117"/>
      <w:bookmarkEnd w:id="95"/>
      <w:r w:rsidRPr="00F622BF">
        <w:rPr>
          <w:color w:val="333333"/>
        </w:rPr>
        <w:t>для робіт з підвищеною небезпекою - 1 разу на 3 місяці;</w:t>
      </w:r>
    </w:p>
    <w:p w14:paraId="557B75E3"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6" w:name="n118"/>
      <w:bookmarkEnd w:id="96"/>
      <w:r w:rsidRPr="00F622BF">
        <w:rPr>
          <w:color w:val="333333"/>
        </w:rPr>
        <w:t>для решти робіт - 1 разу на 6 місяців;</w:t>
      </w:r>
    </w:p>
    <w:p w14:paraId="7C66618C"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7" w:name="n119"/>
      <w:bookmarkEnd w:id="97"/>
      <w:r w:rsidRPr="00F622BF">
        <w:rPr>
          <w:color w:val="333333"/>
        </w:rPr>
        <w:t>5) цільовий інструктаж:</w:t>
      </w:r>
    </w:p>
    <w:p w14:paraId="7EB9412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8" w:name="n120"/>
      <w:bookmarkEnd w:id="98"/>
      <w:r w:rsidRPr="00F622BF">
        <w:rPr>
          <w:color w:val="333333"/>
        </w:rPr>
        <w:t>у разі їх участі у ліквідації аварії або стихійного лиха;</w:t>
      </w:r>
    </w:p>
    <w:p w14:paraId="24045FD7"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99" w:name="n121"/>
      <w:bookmarkEnd w:id="99"/>
      <w:r w:rsidRPr="00F622BF">
        <w:rPr>
          <w:color w:val="333333"/>
        </w:rPr>
        <w:t>під час проведення робіт, на які відповідно до законодавства оформлюються наряд-допуск, наказ або розпорядження.</w:t>
      </w:r>
    </w:p>
    <w:p w14:paraId="56DD6E48"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0" w:name="n122"/>
      <w:bookmarkEnd w:id="100"/>
      <w:r w:rsidRPr="00F622BF">
        <w:rPr>
          <w:color w:val="333333"/>
        </w:rPr>
        <w:t>4. Інструктажі з охорони праці зі здобувачами освіти під час трудового і професійного навчання на виробництві проводяться відповідно до </w:t>
      </w:r>
      <w:hyperlink r:id="rId15" w:anchor="n32" w:tgtFrame="_blank" w:history="1">
        <w:r w:rsidRPr="00F622BF">
          <w:rPr>
            <w:rStyle w:val="ac"/>
            <w:rFonts w:eastAsiaTheme="majorEastAsia"/>
            <w:color w:val="000099"/>
          </w:rPr>
          <w:t>Типового положення</w:t>
        </w:r>
      </w:hyperlink>
      <w:r w:rsidRPr="00F622BF">
        <w:rPr>
          <w:color w:val="333333"/>
        </w:rPr>
        <w:t>.</w:t>
      </w:r>
    </w:p>
    <w:p w14:paraId="07DC9C5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1" w:name="n123"/>
      <w:bookmarkEnd w:id="101"/>
      <w:r w:rsidRPr="00F622BF">
        <w:rPr>
          <w:color w:val="333333"/>
        </w:rPr>
        <w:t>5. Первинний, повторний, позаплановий і цільовий інструктажі з охорони праці з працівниками та здобувачами освіти, які проходять виробниче навчання та виробничу практику на підприємствах, в організаціях, проводить безпосередній керівник робіт (начальник структурного підрозділу, майстер) або фізична особа, яка використовує найману працю.</w:t>
      </w:r>
    </w:p>
    <w:p w14:paraId="3565B94D"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2" w:name="n124"/>
      <w:bookmarkEnd w:id="102"/>
      <w:r w:rsidRPr="00F622BF">
        <w:rPr>
          <w:color w:val="333333"/>
        </w:rPr>
        <w:t>6. Первинний, повторний, позаплановий і цільовий інструктажі з охорони праці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особою, яка проводила інструктаж.</w:t>
      </w:r>
    </w:p>
    <w:p w14:paraId="1A828BB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3" w:name="n125"/>
      <w:bookmarkEnd w:id="103"/>
      <w:r w:rsidRPr="00F622BF">
        <w:rPr>
          <w:color w:val="333333"/>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14:paraId="1D362BDE"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4" w:name="n126"/>
      <w:bookmarkEnd w:id="104"/>
      <w:r w:rsidRPr="00F622BF">
        <w:rPr>
          <w:color w:val="333333"/>
        </w:rPr>
        <w:lastRenderedPageBreak/>
        <w:t>7. Про проведення первинного, повторного, позапланового та цільового інструктажів з охорони праці працівників, здобувачів освіти на виробництві та їх допуск до роботи особа, яка проводила інструктаж, уносить запис до журналу реєстрації інструктажів з питань охорони праці на робочому місці (додаток 4). Сторінки журналу реєстрації інструктажів мають бути пронумеровані і прошнуровані.</w:t>
      </w:r>
    </w:p>
    <w:p w14:paraId="423DB552"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5" w:name="n127"/>
      <w:bookmarkEnd w:id="105"/>
      <w:r w:rsidRPr="00F622BF">
        <w:rPr>
          <w:color w:val="333333"/>
        </w:rPr>
        <w:t>У разі виконання робіт, що потребують оформлення наряду-допуску, цільовий інструктаж проводиться відповідно до </w:t>
      </w:r>
      <w:hyperlink r:id="rId16" w:anchor="n32" w:tgtFrame="_blank" w:history="1">
        <w:r w:rsidRPr="00F622BF">
          <w:rPr>
            <w:rStyle w:val="ac"/>
            <w:rFonts w:eastAsiaTheme="majorEastAsia"/>
            <w:color w:val="000099"/>
          </w:rPr>
          <w:t>Типового положення</w:t>
        </w:r>
      </w:hyperlink>
      <w:r w:rsidRPr="00F622BF">
        <w:rPr>
          <w:color w:val="333333"/>
        </w:rPr>
        <w:t>.</w:t>
      </w:r>
    </w:p>
    <w:p w14:paraId="5461E42D"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6" w:name="n128"/>
      <w:bookmarkEnd w:id="106"/>
      <w:r w:rsidRPr="00F622BF">
        <w:rPr>
          <w:color w:val="333333"/>
        </w:rPr>
        <w:t>8. Перелік професій та посад працівників, які звільняються від повторного інструктажу, затверджується керівником установи чи закладу освіти.</w:t>
      </w:r>
    </w:p>
    <w:p w14:paraId="4A7B86F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7" w:name="n129"/>
      <w:bookmarkEnd w:id="107"/>
      <w:r w:rsidRPr="00F622BF">
        <w:rPr>
          <w:color w:val="333333"/>
        </w:rPr>
        <w:t>9. Тематика та порядок проведення інструктажів з питань охорони праці для здобувачів освіти під час трудового і професійного навчання в закладах освіти та на виробництві визначаються нормативно-правовими актами у сфері освіти і охорони праці з урахуванням специфіки навчання в цих закладах.</w:t>
      </w:r>
    </w:p>
    <w:p w14:paraId="7FF470F0"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8" w:name="n130"/>
      <w:bookmarkEnd w:id="108"/>
      <w:r w:rsidRPr="00F622BF">
        <w:rPr>
          <w:color w:val="333333"/>
        </w:rPr>
        <w:t>10. Крім проведення інструктажів з охорони праці, під час трудового і професійного навчання із здобувачами освіти, працівниками закладів освіти у процесі навчання проводяться інструктажі з безпеки життєдіяльності, які містять питання безпеки праці, охорони здоров'я, пожежної, радіаційної безпеки, цивільного захисту, безпеки дорожнього руху, попередження побутового травматизму, дій у випадку надзвичайних ситуацій тощо.</w:t>
      </w:r>
    </w:p>
    <w:p w14:paraId="5F9D9987"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09" w:name="n131"/>
      <w:bookmarkEnd w:id="109"/>
      <w:r w:rsidRPr="00F622BF">
        <w:rPr>
          <w:color w:val="333333"/>
        </w:rPr>
        <w:t>11. Порядок проведення, тематика та організація проведення інструктажів з безпеки життєдіяльності здобувачів освіти, працівників визначаються </w:t>
      </w:r>
      <w:hyperlink r:id="rId17" w:tgtFrame="_blank" w:history="1">
        <w:r w:rsidRPr="00F622BF">
          <w:rPr>
            <w:rStyle w:val="ac"/>
            <w:rFonts w:eastAsiaTheme="majorEastAsia"/>
            <w:color w:val="000099"/>
          </w:rPr>
          <w:t>розділом 8</w:t>
        </w:r>
      </w:hyperlink>
      <w:r w:rsidRPr="00F622BF">
        <w:rPr>
          <w:color w:val="333333"/>
        </w:rPr>
        <w:t> Положення про організацію роботи з охорони праці учасників навчально-виховного процесу в установах і навчальних закладах, затвердженого наказом Міністерства освіти і науки України від 01 серпня 2001 року № 563, зареєстрованого в Міністерстві юстиції України 20 листопада 2001 року за № 969/6160.</w:t>
      </w:r>
    </w:p>
    <w:p w14:paraId="3C17B113"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0" w:name="n132"/>
      <w:bookmarkEnd w:id="110"/>
      <w:r w:rsidRPr="00F622BF">
        <w:rPr>
          <w:color w:val="333333"/>
        </w:rPr>
        <w:t>12. Перед початком навчальних занять один раз на рік, а також під час зарахування або оформлення до закладу освіти здобувачів освіти проводиться вступний інструктаж з безпеки життєдіяльності службами охорони праці або особами, на яких покладено ці обов’язки наказом керівника закладу освіти. За умови чисельності учасників освітнього процесу в закладах понад 200 осіб вищезазначеними службами проводиться навчання з вихователями, класоводами, класними керівниками, майстрами, кураторами груп тощо, які в свою чергу інструктують здобувачів освіти перед початком навчального року.</w:t>
      </w:r>
    </w:p>
    <w:p w14:paraId="73F1085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1" w:name="n133"/>
      <w:bookmarkEnd w:id="111"/>
      <w:r w:rsidRPr="00F622BF">
        <w:rPr>
          <w:color w:val="333333"/>
        </w:rPr>
        <w:t>Запис про вступний інструктаж робиться на окремій сторінці реєстрації вступного інструктажу з безпеки життєдіяльності для здобувачів освіти у журналі обліку навчальних занять (додаток 5).</w:t>
      </w:r>
    </w:p>
    <w:p w14:paraId="00DA7ED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2" w:name="n134"/>
      <w:bookmarkEnd w:id="112"/>
      <w:r w:rsidRPr="00F622BF">
        <w:rPr>
          <w:color w:val="333333"/>
        </w:rPr>
        <w:t>13. Первинний інструктаж з безпеки життєдіяльності проводиться на початку навчального року перед початком занять у кожному кабінеті, лабораторії, майстерні, спортзалі тощо, перед початком канікул, а також перед початком заходів за межами закладу освіти.</w:t>
      </w:r>
    </w:p>
    <w:p w14:paraId="5940308E"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3" w:name="n135"/>
      <w:bookmarkEnd w:id="113"/>
      <w:r w:rsidRPr="00F622BF">
        <w:rPr>
          <w:color w:val="333333"/>
        </w:rPr>
        <w:t xml:space="preserve">Первинний інструктаж з безпеки життєдіяльності проводять викладачі, учителі, класоводи, куратори груп, вихователі, класні керівники, майстри виробничого навчання, тренери, керівники гуртків тощо. Інструктаж проводиться зі здобувачами освіти, а також з батьками, які беруть участь у </w:t>
      </w:r>
      <w:proofErr w:type="spellStart"/>
      <w:r w:rsidRPr="00F622BF">
        <w:rPr>
          <w:color w:val="333333"/>
        </w:rPr>
        <w:t>позанавчальних</w:t>
      </w:r>
      <w:proofErr w:type="spellEnd"/>
      <w:r w:rsidRPr="00F622BF">
        <w:rPr>
          <w:color w:val="333333"/>
        </w:rPr>
        <w:t xml:space="preserve"> заходах.</w:t>
      </w:r>
    </w:p>
    <w:p w14:paraId="0E939181"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4" w:name="n136"/>
      <w:bookmarkEnd w:id="114"/>
      <w:r w:rsidRPr="00F622BF">
        <w:rPr>
          <w:color w:val="333333"/>
        </w:rPr>
        <w:t>Запис про проведення первинного інструктажу з безпеки життєдіяльності робиться в окремому журналі реєстрації первинного, позапланового, цільового інструктажів з безпеки життєдіяльності здобувачів освіти (додаток 6), який зберігається в кожному кабінеті, лабораторії, майстерні, цеху, спортзалі тощо.</w:t>
      </w:r>
    </w:p>
    <w:p w14:paraId="4E41BF9B"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5" w:name="n137"/>
      <w:bookmarkEnd w:id="115"/>
      <w:r w:rsidRPr="00F622BF">
        <w:rPr>
          <w:color w:val="333333"/>
        </w:rPr>
        <w:t>Здобувачі освіти, які інструктуються, ставлять підпис в журналі, починаючи з 9 класу.</w:t>
      </w:r>
    </w:p>
    <w:p w14:paraId="4B606A8F"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6" w:name="n138"/>
      <w:bookmarkEnd w:id="116"/>
      <w:r w:rsidRPr="00F622BF">
        <w:rPr>
          <w:color w:val="333333"/>
        </w:rPr>
        <w:lastRenderedPageBreak/>
        <w:t>Первинний інструктаж з безпеки життєдіяльності також проводиться перед виконанням кожного завдання, пов’язаного з використанням різних матеріалів, інструментів, приладів, на початку уроку, заняття, лабораторної, практичної роботи тощо.</w:t>
      </w:r>
    </w:p>
    <w:p w14:paraId="4CE4D434"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7" w:name="n196"/>
      <w:bookmarkEnd w:id="117"/>
      <w:r w:rsidRPr="00F622BF">
        <w:rPr>
          <w:color w:val="333333"/>
        </w:rPr>
        <w:t>Первинний інструктаж з безпеки життєдіяльності, який проводиться перед початком кожного практичного заняття (практичної, лабораторної роботи тощо), реєструється в журналі обліку навчальних занять, виробничого навчання на сторінці предмета в розділі про запис змісту уроку, заняття.</w:t>
      </w:r>
    </w:p>
    <w:p w14:paraId="01ADAA15" w14:textId="77777777" w:rsidR="00767AE3" w:rsidRPr="00F622BF" w:rsidRDefault="00767AE3" w:rsidP="00767AE3">
      <w:pPr>
        <w:pStyle w:val="rvps2"/>
        <w:shd w:val="clear" w:color="auto" w:fill="FFFFFF"/>
        <w:spacing w:before="0" w:beforeAutospacing="0" w:after="150" w:afterAutospacing="0"/>
        <w:ind w:firstLine="450"/>
        <w:jc w:val="both"/>
        <w:rPr>
          <w:color w:val="333333"/>
        </w:rPr>
      </w:pPr>
      <w:bookmarkStart w:id="118" w:name="n140"/>
      <w:bookmarkEnd w:id="118"/>
      <w:r w:rsidRPr="00F622BF">
        <w:rPr>
          <w:color w:val="333333"/>
        </w:rPr>
        <w:t>14. Позаплановий інструктаж з безпеки життєдіяльності зі здобувачами освіти проводиться у разі порушення ними вимог нормативно-правових актів з охорони праці під час освітнього процесу, що може призвести чи призвело до травм, надзвичайних ситуацій тощо, зміни умов виконання навчальних завдань (лабораторних робіт, виробничої практики, професійної підготовки тощо), а також у разі нещасних випадків, що сталися під час освітнього процесу та за межами закладу освіти.</w:t>
      </w:r>
    </w:p>
    <w:p w14:paraId="6046988F" w14:textId="77777777" w:rsidR="002406FF" w:rsidRPr="00F622BF" w:rsidRDefault="00767AE3" w:rsidP="002406FF">
      <w:pPr>
        <w:pStyle w:val="rvps2"/>
        <w:shd w:val="clear" w:color="auto" w:fill="FFFFFF"/>
        <w:spacing w:after="150"/>
        <w:ind w:firstLine="450"/>
        <w:jc w:val="right"/>
      </w:pPr>
      <w:bookmarkStart w:id="119" w:name="n141"/>
      <w:bookmarkEnd w:id="119"/>
      <w:r w:rsidRPr="00F622BF">
        <w:rPr>
          <w:color w:val="333333"/>
        </w:rPr>
        <w:t xml:space="preserve">15. Цільовий інструктаж з безпеки життєдіяльності проводиться зі здобувачами освіти в разі організації </w:t>
      </w:r>
      <w:proofErr w:type="spellStart"/>
      <w:r w:rsidRPr="00F622BF">
        <w:rPr>
          <w:color w:val="333333"/>
        </w:rPr>
        <w:t>позанавчальних</w:t>
      </w:r>
      <w:proofErr w:type="spellEnd"/>
      <w:r w:rsidRPr="00F622BF">
        <w:rPr>
          <w:color w:val="333333"/>
        </w:rPr>
        <w:t xml:space="preserve"> заходів (олімпіади, турніри з предметів, екскурсії, туристичні походи, спортивні змагання тощо), під час проведення громадських, </w:t>
      </w:r>
      <w:proofErr w:type="spellStart"/>
      <w:r w:rsidRPr="00F622BF">
        <w:rPr>
          <w:color w:val="333333"/>
        </w:rPr>
        <w:t>позанавчальних</w:t>
      </w:r>
      <w:proofErr w:type="spellEnd"/>
      <w:r w:rsidRPr="00F622BF">
        <w:rPr>
          <w:color w:val="333333"/>
        </w:rPr>
        <w:t xml:space="preserve"> робіт (прибирання територій, приміщень, науково-дослідна робота на навчально-дослідній ділянці тощо).</w:t>
      </w:r>
      <w:r w:rsidR="002406FF" w:rsidRPr="00F622BF">
        <w:t xml:space="preserve"> </w:t>
      </w:r>
    </w:p>
    <w:p w14:paraId="2C94659F" w14:textId="77777777" w:rsidR="002406FF" w:rsidRPr="00F622BF" w:rsidRDefault="002406FF" w:rsidP="002406FF">
      <w:pPr>
        <w:pStyle w:val="rvps2"/>
        <w:shd w:val="clear" w:color="auto" w:fill="FFFFFF"/>
        <w:spacing w:after="150"/>
        <w:ind w:firstLine="450"/>
        <w:jc w:val="right"/>
      </w:pPr>
    </w:p>
    <w:p w14:paraId="590ADE03" w14:textId="77777777" w:rsidR="00F622BF" w:rsidRPr="00F622BF" w:rsidRDefault="00F622BF" w:rsidP="002406FF">
      <w:pPr>
        <w:pStyle w:val="rvps2"/>
        <w:shd w:val="clear" w:color="auto" w:fill="FFFFFF"/>
        <w:spacing w:after="150"/>
        <w:ind w:firstLine="450"/>
        <w:jc w:val="right"/>
      </w:pPr>
    </w:p>
    <w:p w14:paraId="4620EC0F" w14:textId="77777777" w:rsidR="00F622BF" w:rsidRPr="00F622BF" w:rsidRDefault="00F622BF" w:rsidP="00F622BF">
      <w:pPr>
        <w:ind w:firstLine="709"/>
        <w:jc w:val="both"/>
        <w:rPr>
          <w:rFonts w:ascii="Times New Roman" w:hAnsi="Times New Roman" w:cs="Times New Roman"/>
          <w:sz w:val="24"/>
          <w:szCs w:val="24"/>
        </w:rPr>
      </w:pPr>
    </w:p>
    <w:p w14:paraId="780CE4F2" w14:textId="77777777" w:rsidR="00F622BF" w:rsidRPr="00F622BF" w:rsidRDefault="00F622BF" w:rsidP="00F622BF">
      <w:pPr>
        <w:ind w:firstLine="709"/>
        <w:jc w:val="both"/>
        <w:rPr>
          <w:rFonts w:ascii="Times New Roman" w:hAnsi="Times New Roman" w:cs="Times New Roman"/>
          <w:sz w:val="24"/>
          <w:szCs w:val="24"/>
        </w:rPr>
      </w:pPr>
    </w:p>
    <w:p w14:paraId="12441F6B" w14:textId="77777777" w:rsidR="00F622BF" w:rsidRPr="00F622BF" w:rsidRDefault="00F622BF" w:rsidP="00F622BF">
      <w:pPr>
        <w:ind w:firstLine="709"/>
        <w:jc w:val="both"/>
        <w:rPr>
          <w:rFonts w:ascii="Times New Roman" w:hAnsi="Times New Roman" w:cs="Times New Roman"/>
          <w:sz w:val="24"/>
          <w:szCs w:val="24"/>
        </w:rPr>
      </w:pPr>
    </w:p>
    <w:p w14:paraId="7E10B123" w14:textId="77777777" w:rsidR="00F622BF" w:rsidRPr="00F622BF" w:rsidRDefault="00F622BF" w:rsidP="00F622BF">
      <w:pPr>
        <w:ind w:firstLine="709"/>
        <w:jc w:val="both"/>
        <w:rPr>
          <w:rFonts w:ascii="Times New Roman" w:hAnsi="Times New Roman" w:cs="Times New Roman"/>
          <w:sz w:val="24"/>
          <w:szCs w:val="24"/>
        </w:rPr>
      </w:pPr>
    </w:p>
    <w:p w14:paraId="7FF268F7" w14:textId="77777777" w:rsidR="00F622BF" w:rsidRPr="00F622BF" w:rsidRDefault="00F622BF" w:rsidP="00F622BF">
      <w:pPr>
        <w:ind w:firstLine="709"/>
        <w:jc w:val="both"/>
        <w:rPr>
          <w:rFonts w:ascii="Times New Roman" w:hAnsi="Times New Roman" w:cs="Times New Roman"/>
          <w:sz w:val="24"/>
          <w:szCs w:val="24"/>
        </w:rPr>
      </w:pPr>
    </w:p>
    <w:p w14:paraId="69C76593" w14:textId="77777777" w:rsidR="00F622BF" w:rsidRPr="00F622BF" w:rsidRDefault="00F622BF" w:rsidP="00F622BF">
      <w:pPr>
        <w:ind w:firstLine="709"/>
        <w:jc w:val="both"/>
        <w:rPr>
          <w:rFonts w:ascii="Times New Roman" w:hAnsi="Times New Roman" w:cs="Times New Roman"/>
          <w:sz w:val="24"/>
          <w:szCs w:val="24"/>
        </w:rPr>
      </w:pPr>
    </w:p>
    <w:p w14:paraId="47CA86B2" w14:textId="77777777" w:rsidR="00F622BF" w:rsidRPr="00F622BF" w:rsidRDefault="00F622BF" w:rsidP="00F622BF">
      <w:pPr>
        <w:ind w:firstLine="709"/>
        <w:jc w:val="both"/>
        <w:rPr>
          <w:rFonts w:ascii="Times New Roman" w:hAnsi="Times New Roman" w:cs="Times New Roman"/>
          <w:sz w:val="24"/>
          <w:szCs w:val="24"/>
        </w:rPr>
      </w:pPr>
    </w:p>
    <w:p w14:paraId="34B85A5F" w14:textId="77777777" w:rsidR="00F622BF" w:rsidRPr="00F622BF" w:rsidRDefault="00F622BF" w:rsidP="00F622BF">
      <w:pPr>
        <w:ind w:firstLine="709"/>
        <w:jc w:val="both"/>
        <w:rPr>
          <w:rFonts w:ascii="Times New Roman" w:hAnsi="Times New Roman" w:cs="Times New Roman"/>
          <w:sz w:val="24"/>
          <w:szCs w:val="24"/>
        </w:rPr>
      </w:pPr>
    </w:p>
    <w:p w14:paraId="1BDF3378" w14:textId="77777777" w:rsidR="00F622BF" w:rsidRPr="00F622BF" w:rsidRDefault="00F622BF" w:rsidP="00F622BF">
      <w:pPr>
        <w:ind w:firstLine="709"/>
        <w:jc w:val="both"/>
        <w:rPr>
          <w:rFonts w:ascii="Times New Roman" w:hAnsi="Times New Roman" w:cs="Times New Roman"/>
          <w:sz w:val="24"/>
          <w:szCs w:val="24"/>
        </w:rPr>
      </w:pPr>
    </w:p>
    <w:p w14:paraId="3BFDF7BC" w14:textId="77777777" w:rsidR="00F622BF" w:rsidRPr="00F622BF" w:rsidRDefault="00F622BF" w:rsidP="00F622BF">
      <w:pPr>
        <w:ind w:firstLine="709"/>
        <w:jc w:val="both"/>
        <w:rPr>
          <w:rFonts w:ascii="Times New Roman" w:hAnsi="Times New Roman" w:cs="Times New Roman"/>
          <w:sz w:val="24"/>
          <w:szCs w:val="24"/>
        </w:rPr>
      </w:pPr>
    </w:p>
    <w:p w14:paraId="7445BA5F" w14:textId="77777777" w:rsidR="00F622BF" w:rsidRPr="00F622BF" w:rsidRDefault="00F622BF" w:rsidP="00F622BF">
      <w:pPr>
        <w:ind w:firstLine="709"/>
        <w:jc w:val="both"/>
        <w:rPr>
          <w:rFonts w:ascii="Times New Roman" w:hAnsi="Times New Roman" w:cs="Times New Roman"/>
          <w:sz w:val="24"/>
          <w:szCs w:val="24"/>
        </w:rPr>
      </w:pPr>
    </w:p>
    <w:p w14:paraId="0B286718" w14:textId="77777777" w:rsidR="00F622BF" w:rsidRPr="00F622BF" w:rsidRDefault="00F622BF" w:rsidP="00F622BF">
      <w:pPr>
        <w:ind w:firstLine="709"/>
        <w:jc w:val="both"/>
        <w:rPr>
          <w:rFonts w:ascii="Times New Roman" w:hAnsi="Times New Roman" w:cs="Times New Roman"/>
          <w:sz w:val="24"/>
          <w:szCs w:val="24"/>
        </w:rPr>
      </w:pPr>
    </w:p>
    <w:p w14:paraId="4BD7E1A7" w14:textId="3569F2EE" w:rsidR="00F622BF" w:rsidRDefault="00F622BF" w:rsidP="00F622BF">
      <w:pPr>
        <w:ind w:firstLine="709"/>
        <w:jc w:val="both"/>
        <w:rPr>
          <w:rFonts w:ascii="Times New Roman" w:hAnsi="Times New Roman" w:cs="Times New Roman"/>
          <w:sz w:val="24"/>
          <w:szCs w:val="24"/>
        </w:rPr>
      </w:pPr>
    </w:p>
    <w:p w14:paraId="3C995187" w14:textId="60D9834E" w:rsidR="00E611FD" w:rsidRDefault="00E611FD" w:rsidP="00F622BF">
      <w:pPr>
        <w:ind w:firstLine="709"/>
        <w:jc w:val="both"/>
        <w:rPr>
          <w:rFonts w:ascii="Times New Roman" w:hAnsi="Times New Roman" w:cs="Times New Roman"/>
          <w:sz w:val="24"/>
          <w:szCs w:val="24"/>
        </w:rPr>
      </w:pPr>
    </w:p>
    <w:p w14:paraId="138F2A52" w14:textId="76573D3D" w:rsidR="00E611FD" w:rsidRDefault="00E611FD" w:rsidP="00F622BF">
      <w:pPr>
        <w:ind w:firstLine="709"/>
        <w:jc w:val="both"/>
        <w:rPr>
          <w:rFonts w:ascii="Times New Roman" w:hAnsi="Times New Roman" w:cs="Times New Roman"/>
          <w:sz w:val="24"/>
          <w:szCs w:val="24"/>
        </w:rPr>
      </w:pPr>
    </w:p>
    <w:p w14:paraId="0BD548DF" w14:textId="1059424B" w:rsidR="00E611FD" w:rsidRDefault="00E611FD" w:rsidP="00F622BF">
      <w:pPr>
        <w:ind w:firstLine="709"/>
        <w:jc w:val="both"/>
        <w:rPr>
          <w:rFonts w:ascii="Times New Roman" w:hAnsi="Times New Roman" w:cs="Times New Roman"/>
          <w:sz w:val="24"/>
          <w:szCs w:val="24"/>
        </w:rPr>
      </w:pPr>
    </w:p>
    <w:p w14:paraId="4B510253" w14:textId="77777777" w:rsidR="00E611FD" w:rsidRPr="00F622BF" w:rsidRDefault="00E611FD" w:rsidP="00F622BF">
      <w:pPr>
        <w:ind w:firstLine="709"/>
        <w:jc w:val="both"/>
        <w:rPr>
          <w:rFonts w:ascii="Times New Roman" w:hAnsi="Times New Roman" w:cs="Times New Roman"/>
          <w:sz w:val="24"/>
          <w:szCs w:val="24"/>
        </w:rPr>
      </w:pPr>
      <w:bookmarkStart w:id="120" w:name="_GoBack"/>
      <w:bookmarkEnd w:id="120"/>
    </w:p>
    <w:p w14:paraId="21B80E87" w14:textId="77777777" w:rsidR="00F622BF" w:rsidRPr="00F622BF" w:rsidRDefault="00F622BF" w:rsidP="00F622BF">
      <w:pPr>
        <w:ind w:firstLine="709"/>
        <w:jc w:val="both"/>
        <w:rPr>
          <w:rFonts w:ascii="Times New Roman" w:hAnsi="Times New Roman" w:cs="Times New Roman"/>
          <w:sz w:val="24"/>
          <w:szCs w:val="24"/>
        </w:rPr>
      </w:pPr>
    </w:p>
    <w:p w14:paraId="6579A47B" w14:textId="027F6A1B" w:rsidR="00F622BF" w:rsidRPr="00F622BF" w:rsidRDefault="00F622BF" w:rsidP="00F622BF">
      <w:pPr>
        <w:pStyle w:val="rvps2"/>
        <w:shd w:val="clear" w:color="auto" w:fill="FFFFFF"/>
        <w:spacing w:after="150"/>
        <w:ind w:firstLine="450"/>
        <w:jc w:val="right"/>
        <w:rPr>
          <w:color w:val="333333"/>
        </w:rPr>
      </w:pPr>
      <w:r w:rsidRPr="00F622BF">
        <w:rPr>
          <w:color w:val="333333"/>
        </w:rPr>
        <w:lastRenderedPageBreak/>
        <w:t>Додаток 1</w:t>
      </w:r>
    </w:p>
    <w:p w14:paraId="06A7F720"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до Положення про порядок</w:t>
      </w:r>
    </w:p>
    <w:p w14:paraId="74C04470"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проведення навчання</w:t>
      </w:r>
    </w:p>
    <w:p w14:paraId="0F0E7746"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і перевірки знань з питань</w:t>
      </w:r>
    </w:p>
    <w:p w14:paraId="39027233"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охорони праці та безпеки</w:t>
      </w:r>
    </w:p>
    <w:p w14:paraId="2DE3EA17" w14:textId="77777777" w:rsidR="00F622BF" w:rsidRPr="00F622BF" w:rsidRDefault="00F622BF" w:rsidP="00F622BF">
      <w:pPr>
        <w:pStyle w:val="rvps2"/>
        <w:shd w:val="clear" w:color="auto" w:fill="FFFFFF"/>
        <w:spacing w:before="0" w:beforeAutospacing="0" w:after="150" w:afterAutospacing="0"/>
        <w:ind w:firstLine="450"/>
        <w:jc w:val="right"/>
        <w:rPr>
          <w:color w:val="333333"/>
        </w:rPr>
      </w:pPr>
      <w:r w:rsidRPr="00F622BF">
        <w:rPr>
          <w:color w:val="333333"/>
        </w:rPr>
        <w:t xml:space="preserve">життєдіяльності </w:t>
      </w:r>
    </w:p>
    <w:p w14:paraId="1B984CD9" w14:textId="77777777" w:rsidR="00F622BF" w:rsidRPr="00F622BF" w:rsidRDefault="00F622BF" w:rsidP="00F622BF">
      <w:pPr>
        <w:pStyle w:val="rvps2"/>
        <w:shd w:val="clear" w:color="auto" w:fill="FFFFFF"/>
        <w:spacing w:before="0" w:beforeAutospacing="0" w:after="150" w:afterAutospacing="0"/>
        <w:ind w:firstLine="450"/>
        <w:jc w:val="right"/>
        <w:rPr>
          <w:color w:val="333333"/>
        </w:rPr>
      </w:pPr>
      <w:r w:rsidRPr="00F622BF">
        <w:rPr>
          <w:color w:val="333333"/>
        </w:rPr>
        <w:t xml:space="preserve"> в Новосілківській гімназії</w:t>
      </w:r>
    </w:p>
    <w:p w14:paraId="2D121933" w14:textId="77777777" w:rsidR="00F622BF" w:rsidRPr="00F622BF" w:rsidRDefault="00F622BF" w:rsidP="00F622BF">
      <w:pPr>
        <w:pBdr>
          <w:bottom w:val="single" w:sz="12" w:space="1" w:color="auto"/>
        </w:pBdr>
        <w:ind w:firstLine="709"/>
        <w:jc w:val="both"/>
        <w:rPr>
          <w:rFonts w:ascii="Times New Roman" w:hAnsi="Times New Roman" w:cs="Times New Roman"/>
          <w:sz w:val="24"/>
          <w:szCs w:val="24"/>
        </w:rPr>
      </w:pPr>
    </w:p>
    <w:p w14:paraId="2736341B" w14:textId="77777777" w:rsidR="00F622BF" w:rsidRPr="00F622BF" w:rsidRDefault="00F622BF" w:rsidP="00F622BF">
      <w:pPr>
        <w:jc w:val="center"/>
        <w:rPr>
          <w:rFonts w:ascii="Times New Roman" w:hAnsi="Times New Roman" w:cs="Times New Roman"/>
          <w:sz w:val="24"/>
          <w:szCs w:val="24"/>
        </w:rPr>
      </w:pPr>
    </w:p>
    <w:p w14:paraId="2A5D904C" w14:textId="6CB2ECE0"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_________________________________________</w:t>
      </w:r>
    </w:p>
    <w:p w14:paraId="6275741F"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(підприємство, установа, організація, заклад освіти)</w:t>
      </w:r>
    </w:p>
    <w:p w14:paraId="4EF4B229" w14:textId="77777777" w:rsidR="00F622BF" w:rsidRPr="00F622BF" w:rsidRDefault="00F622BF" w:rsidP="00F622BF">
      <w:pPr>
        <w:jc w:val="both"/>
        <w:rPr>
          <w:rFonts w:ascii="Times New Roman" w:hAnsi="Times New Roman" w:cs="Times New Roman"/>
          <w:sz w:val="24"/>
          <w:szCs w:val="24"/>
        </w:rPr>
      </w:pPr>
    </w:p>
    <w:p w14:paraId="1C63B420" w14:textId="77777777" w:rsidR="00F622BF" w:rsidRPr="00F622BF" w:rsidRDefault="00F622BF" w:rsidP="00F622BF">
      <w:pPr>
        <w:jc w:val="both"/>
        <w:rPr>
          <w:rFonts w:ascii="Times New Roman" w:hAnsi="Times New Roman" w:cs="Times New Roman"/>
          <w:sz w:val="24"/>
          <w:szCs w:val="24"/>
        </w:rPr>
      </w:pPr>
    </w:p>
    <w:p w14:paraId="3801F250" w14:textId="77777777" w:rsidR="00F622BF" w:rsidRPr="00F622BF" w:rsidRDefault="00F622BF" w:rsidP="00F622BF">
      <w:pPr>
        <w:jc w:val="center"/>
        <w:rPr>
          <w:rFonts w:ascii="Times New Roman" w:hAnsi="Times New Roman" w:cs="Times New Roman"/>
          <w:b/>
          <w:sz w:val="24"/>
          <w:szCs w:val="24"/>
        </w:rPr>
      </w:pPr>
      <w:r w:rsidRPr="00F622BF">
        <w:rPr>
          <w:rFonts w:ascii="Times New Roman" w:hAnsi="Times New Roman" w:cs="Times New Roman"/>
          <w:b/>
          <w:sz w:val="24"/>
          <w:szCs w:val="24"/>
        </w:rPr>
        <w:t>ПРОТОКОЛ № _____</w:t>
      </w:r>
    </w:p>
    <w:p w14:paraId="3DB9B3DD" w14:textId="77777777" w:rsidR="00F622BF" w:rsidRPr="00F622BF" w:rsidRDefault="00F622BF" w:rsidP="00F622BF">
      <w:pPr>
        <w:jc w:val="center"/>
        <w:rPr>
          <w:rFonts w:ascii="Times New Roman" w:hAnsi="Times New Roman" w:cs="Times New Roman"/>
          <w:b/>
          <w:sz w:val="24"/>
          <w:szCs w:val="24"/>
        </w:rPr>
      </w:pPr>
      <w:r w:rsidRPr="00F622BF">
        <w:rPr>
          <w:rFonts w:ascii="Times New Roman" w:hAnsi="Times New Roman" w:cs="Times New Roman"/>
          <w:b/>
          <w:sz w:val="24"/>
          <w:szCs w:val="24"/>
        </w:rPr>
        <w:t>засідання комісії з перевірки знань працівників з питань охорони праці, безпеки життєдіяльності</w:t>
      </w:r>
    </w:p>
    <w:p w14:paraId="18360618" w14:textId="77777777" w:rsidR="00F622BF" w:rsidRPr="00F622BF" w:rsidRDefault="00F622BF" w:rsidP="00F622BF">
      <w:pPr>
        <w:jc w:val="both"/>
        <w:rPr>
          <w:rFonts w:ascii="Times New Roman" w:hAnsi="Times New Roman" w:cs="Times New Roman"/>
          <w:sz w:val="24"/>
          <w:szCs w:val="24"/>
        </w:rPr>
      </w:pPr>
    </w:p>
    <w:p w14:paraId="6B94944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 ____________ 20__ року                                    м. ______________________</w:t>
      </w:r>
    </w:p>
    <w:p w14:paraId="3E08F4D5" w14:textId="77777777" w:rsidR="00F622BF" w:rsidRPr="00F622BF" w:rsidRDefault="00F622BF" w:rsidP="00F622BF">
      <w:pPr>
        <w:jc w:val="both"/>
        <w:rPr>
          <w:rFonts w:ascii="Times New Roman" w:hAnsi="Times New Roman" w:cs="Times New Roman"/>
          <w:sz w:val="24"/>
          <w:szCs w:val="24"/>
        </w:rPr>
      </w:pPr>
    </w:p>
    <w:p w14:paraId="78A55A3B" w14:textId="77777777" w:rsidR="00F622BF" w:rsidRPr="00F622BF" w:rsidRDefault="00F622BF" w:rsidP="00F622BF">
      <w:pPr>
        <w:jc w:val="both"/>
        <w:rPr>
          <w:rFonts w:ascii="Times New Roman" w:hAnsi="Times New Roman" w:cs="Times New Roman"/>
          <w:sz w:val="24"/>
          <w:szCs w:val="24"/>
        </w:rPr>
      </w:pPr>
    </w:p>
    <w:p w14:paraId="7A8374E1" w14:textId="77777777" w:rsidR="00F622BF" w:rsidRPr="00F622BF" w:rsidRDefault="00F622BF" w:rsidP="00F622BF">
      <w:pPr>
        <w:ind w:firstLine="708"/>
        <w:jc w:val="both"/>
        <w:rPr>
          <w:rFonts w:ascii="Times New Roman" w:hAnsi="Times New Roman" w:cs="Times New Roman"/>
          <w:sz w:val="24"/>
          <w:szCs w:val="24"/>
        </w:rPr>
      </w:pPr>
      <w:r w:rsidRPr="00F622BF">
        <w:rPr>
          <w:rFonts w:ascii="Times New Roman" w:hAnsi="Times New Roman" w:cs="Times New Roman"/>
          <w:sz w:val="24"/>
          <w:szCs w:val="24"/>
        </w:rPr>
        <w:t>Комісія у складі:</w:t>
      </w:r>
    </w:p>
    <w:p w14:paraId="2027C7DD"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голови ____________________________________________________________________,</w:t>
      </w:r>
    </w:p>
    <w:p w14:paraId="312B20F5"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(прізвище, ініціали, посада)</w:t>
      </w:r>
    </w:p>
    <w:p w14:paraId="5E9C2F45"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 xml:space="preserve">членів комісії: </w:t>
      </w:r>
    </w:p>
    <w:p w14:paraId="28CE42DC"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0BE7AEC4"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(прізвище, ініціали, посада)</w:t>
      </w:r>
    </w:p>
    <w:p w14:paraId="52285B8F"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714D6C4A"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(прізвище, ініціали, посада)</w:t>
      </w:r>
    </w:p>
    <w:p w14:paraId="42404FF0"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38478A2C"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(прізвище, ініціали, посада)</w:t>
      </w:r>
    </w:p>
    <w:p w14:paraId="2B8C879D" w14:textId="77777777" w:rsidR="00F622BF" w:rsidRPr="00F622BF" w:rsidRDefault="00F622BF" w:rsidP="00F622BF">
      <w:pPr>
        <w:jc w:val="both"/>
        <w:rPr>
          <w:rFonts w:ascii="Times New Roman" w:hAnsi="Times New Roman" w:cs="Times New Roman"/>
          <w:sz w:val="24"/>
          <w:szCs w:val="24"/>
        </w:rPr>
      </w:pPr>
    </w:p>
    <w:p w14:paraId="493B4C67"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створена на підставі наказу від «___» _________ 20__ року                   № ______,</w:t>
      </w:r>
    </w:p>
    <w:p w14:paraId="02EEF85E"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lastRenderedPageBreak/>
        <w:t>перевірила знання</w:t>
      </w:r>
    </w:p>
    <w:p w14:paraId="24BAE5AC"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3109C1D1"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(перелік основних нормативно-правових актів з</w:t>
      </w:r>
    </w:p>
    <w:p w14:paraId="5E5D4099"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3A8406F9"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охорони праці, за якими проводилася перевірка знань)</w:t>
      </w:r>
    </w:p>
    <w:p w14:paraId="760C4CAE" w14:textId="77777777" w:rsidR="00F622BF" w:rsidRPr="00F622BF" w:rsidRDefault="00F622BF" w:rsidP="00F622BF">
      <w:pPr>
        <w:jc w:val="both"/>
        <w:rPr>
          <w:rFonts w:ascii="Times New Roman" w:hAnsi="Times New Roman" w:cs="Times New Roman"/>
          <w:sz w:val="24"/>
          <w:szCs w:val="24"/>
        </w:rPr>
      </w:pPr>
    </w:p>
    <w:p w14:paraId="50E6A153" w14:textId="77777777" w:rsidR="00F622BF" w:rsidRPr="00F622BF" w:rsidRDefault="00F622BF" w:rsidP="00F622BF">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2472"/>
        <w:gridCol w:w="1664"/>
        <w:gridCol w:w="1959"/>
        <w:gridCol w:w="1500"/>
        <w:gridCol w:w="1502"/>
      </w:tblGrid>
      <w:tr w:rsidR="00F622BF" w:rsidRPr="00F622BF" w14:paraId="5B69E70E" w14:textId="77777777" w:rsidTr="00204B70">
        <w:tc>
          <w:tcPr>
            <w:tcW w:w="534" w:type="dxa"/>
          </w:tcPr>
          <w:p w14:paraId="3AC7DF92" w14:textId="77777777" w:rsidR="00F622BF" w:rsidRPr="00F622BF" w:rsidRDefault="00F622BF" w:rsidP="00204B70">
            <w:pPr>
              <w:jc w:val="center"/>
              <w:rPr>
                <w:rFonts w:ascii="Times New Roman" w:hAnsi="Times New Roman" w:cs="Times New Roman"/>
                <w:sz w:val="24"/>
                <w:szCs w:val="24"/>
              </w:rPr>
            </w:pPr>
            <w:r w:rsidRPr="00F622BF">
              <w:rPr>
                <w:rFonts w:ascii="Times New Roman" w:hAnsi="Times New Roman" w:cs="Times New Roman"/>
                <w:sz w:val="24"/>
                <w:szCs w:val="24"/>
              </w:rPr>
              <w:t>№ з/п</w:t>
            </w:r>
          </w:p>
        </w:tc>
        <w:tc>
          <w:tcPr>
            <w:tcW w:w="2551" w:type="dxa"/>
          </w:tcPr>
          <w:p w14:paraId="20D8A587" w14:textId="77777777" w:rsidR="00F622BF" w:rsidRPr="00F622BF" w:rsidRDefault="00F622BF" w:rsidP="00204B70">
            <w:pPr>
              <w:jc w:val="center"/>
              <w:rPr>
                <w:rFonts w:ascii="Times New Roman" w:hAnsi="Times New Roman" w:cs="Times New Roman"/>
                <w:sz w:val="24"/>
                <w:szCs w:val="24"/>
              </w:rPr>
            </w:pPr>
            <w:r w:rsidRPr="00F622BF">
              <w:rPr>
                <w:rFonts w:ascii="Times New Roman" w:hAnsi="Times New Roman" w:cs="Times New Roman"/>
                <w:sz w:val="24"/>
                <w:szCs w:val="24"/>
              </w:rPr>
              <w:t>Прізвище, ім’я, по батькові працівника</w:t>
            </w:r>
          </w:p>
          <w:p w14:paraId="3252FC71" w14:textId="77777777" w:rsidR="00F622BF" w:rsidRPr="00F622BF" w:rsidRDefault="00F622BF" w:rsidP="00204B70">
            <w:pPr>
              <w:jc w:val="center"/>
              <w:rPr>
                <w:rFonts w:ascii="Times New Roman" w:hAnsi="Times New Roman" w:cs="Times New Roman"/>
                <w:sz w:val="24"/>
                <w:szCs w:val="24"/>
              </w:rPr>
            </w:pPr>
          </w:p>
        </w:tc>
        <w:tc>
          <w:tcPr>
            <w:tcW w:w="1701" w:type="dxa"/>
          </w:tcPr>
          <w:p w14:paraId="34AB5112" w14:textId="77777777" w:rsidR="00F622BF" w:rsidRPr="00F622BF" w:rsidRDefault="00F622BF" w:rsidP="00204B70">
            <w:pPr>
              <w:jc w:val="center"/>
              <w:rPr>
                <w:rFonts w:ascii="Times New Roman" w:hAnsi="Times New Roman" w:cs="Times New Roman"/>
                <w:sz w:val="24"/>
                <w:szCs w:val="24"/>
              </w:rPr>
            </w:pPr>
            <w:r w:rsidRPr="00F622BF">
              <w:rPr>
                <w:rFonts w:ascii="Times New Roman" w:hAnsi="Times New Roman" w:cs="Times New Roman"/>
                <w:sz w:val="24"/>
                <w:szCs w:val="24"/>
              </w:rPr>
              <w:t>Посада, професія (фах)</w:t>
            </w:r>
          </w:p>
          <w:p w14:paraId="2B51E719" w14:textId="77777777" w:rsidR="00F622BF" w:rsidRPr="00F622BF" w:rsidRDefault="00F622BF" w:rsidP="00204B70">
            <w:pPr>
              <w:jc w:val="center"/>
              <w:rPr>
                <w:rFonts w:ascii="Times New Roman" w:hAnsi="Times New Roman" w:cs="Times New Roman"/>
                <w:sz w:val="24"/>
                <w:szCs w:val="24"/>
              </w:rPr>
            </w:pPr>
          </w:p>
        </w:tc>
        <w:tc>
          <w:tcPr>
            <w:tcW w:w="1985" w:type="dxa"/>
          </w:tcPr>
          <w:p w14:paraId="001B6F78" w14:textId="77777777" w:rsidR="00F622BF" w:rsidRPr="00F622BF" w:rsidRDefault="00F622BF" w:rsidP="00204B70">
            <w:pPr>
              <w:jc w:val="center"/>
              <w:rPr>
                <w:rFonts w:ascii="Times New Roman" w:hAnsi="Times New Roman" w:cs="Times New Roman"/>
                <w:sz w:val="24"/>
                <w:szCs w:val="24"/>
              </w:rPr>
            </w:pPr>
            <w:r w:rsidRPr="00F622BF">
              <w:rPr>
                <w:rFonts w:ascii="Times New Roman" w:hAnsi="Times New Roman" w:cs="Times New Roman"/>
                <w:sz w:val="24"/>
                <w:szCs w:val="24"/>
              </w:rPr>
              <w:t>Місце роботи (для підприємства ‒ структурний підрозділ)</w:t>
            </w:r>
          </w:p>
          <w:p w14:paraId="379009B7" w14:textId="77777777" w:rsidR="00F622BF" w:rsidRPr="00F622BF" w:rsidRDefault="00F622BF" w:rsidP="00204B70">
            <w:pPr>
              <w:jc w:val="center"/>
              <w:rPr>
                <w:rFonts w:ascii="Times New Roman" w:hAnsi="Times New Roman" w:cs="Times New Roman"/>
                <w:sz w:val="24"/>
                <w:szCs w:val="24"/>
              </w:rPr>
            </w:pPr>
          </w:p>
        </w:tc>
        <w:tc>
          <w:tcPr>
            <w:tcW w:w="1559" w:type="dxa"/>
          </w:tcPr>
          <w:p w14:paraId="2BD17106" w14:textId="77777777" w:rsidR="00F622BF" w:rsidRPr="00F622BF" w:rsidRDefault="00F622BF" w:rsidP="00204B70">
            <w:pPr>
              <w:jc w:val="center"/>
              <w:rPr>
                <w:rFonts w:ascii="Times New Roman" w:hAnsi="Times New Roman" w:cs="Times New Roman"/>
                <w:sz w:val="24"/>
                <w:szCs w:val="24"/>
              </w:rPr>
            </w:pPr>
            <w:r w:rsidRPr="00F622BF">
              <w:rPr>
                <w:rFonts w:ascii="Times New Roman" w:hAnsi="Times New Roman" w:cs="Times New Roman"/>
                <w:sz w:val="24"/>
                <w:szCs w:val="24"/>
              </w:rPr>
              <w:t>Знає / не знає</w:t>
            </w:r>
          </w:p>
          <w:p w14:paraId="1CE9B63E" w14:textId="77777777" w:rsidR="00F622BF" w:rsidRPr="00F622BF" w:rsidRDefault="00F622BF" w:rsidP="00204B70">
            <w:pPr>
              <w:jc w:val="center"/>
              <w:rPr>
                <w:rFonts w:ascii="Times New Roman" w:hAnsi="Times New Roman" w:cs="Times New Roman"/>
                <w:sz w:val="24"/>
                <w:szCs w:val="24"/>
              </w:rPr>
            </w:pPr>
          </w:p>
        </w:tc>
        <w:tc>
          <w:tcPr>
            <w:tcW w:w="1525" w:type="dxa"/>
          </w:tcPr>
          <w:p w14:paraId="4D0131CE" w14:textId="77777777" w:rsidR="00F622BF" w:rsidRPr="00F622BF" w:rsidRDefault="00F622BF" w:rsidP="00204B70">
            <w:pPr>
              <w:jc w:val="center"/>
              <w:rPr>
                <w:rFonts w:ascii="Times New Roman" w:hAnsi="Times New Roman" w:cs="Times New Roman"/>
                <w:sz w:val="24"/>
                <w:szCs w:val="24"/>
              </w:rPr>
            </w:pPr>
            <w:r w:rsidRPr="00F622BF">
              <w:rPr>
                <w:rFonts w:ascii="Times New Roman" w:hAnsi="Times New Roman" w:cs="Times New Roman"/>
                <w:sz w:val="24"/>
                <w:szCs w:val="24"/>
              </w:rPr>
              <w:t>Примітка</w:t>
            </w:r>
          </w:p>
          <w:p w14:paraId="41E0780A" w14:textId="77777777" w:rsidR="00F622BF" w:rsidRPr="00F622BF" w:rsidRDefault="00F622BF" w:rsidP="00204B70">
            <w:pPr>
              <w:jc w:val="center"/>
              <w:rPr>
                <w:rFonts w:ascii="Times New Roman" w:hAnsi="Times New Roman" w:cs="Times New Roman"/>
                <w:sz w:val="24"/>
                <w:szCs w:val="24"/>
              </w:rPr>
            </w:pPr>
          </w:p>
        </w:tc>
      </w:tr>
    </w:tbl>
    <w:p w14:paraId="08D1F29C" w14:textId="77777777" w:rsidR="00F622BF" w:rsidRPr="00F622BF" w:rsidRDefault="00F622BF" w:rsidP="00F622BF">
      <w:pPr>
        <w:jc w:val="both"/>
        <w:rPr>
          <w:rFonts w:ascii="Times New Roman" w:hAnsi="Times New Roman" w:cs="Times New Roman"/>
          <w:sz w:val="24"/>
          <w:szCs w:val="24"/>
        </w:rPr>
      </w:pPr>
    </w:p>
    <w:p w14:paraId="7954FB13" w14:textId="77777777" w:rsidR="00F622BF" w:rsidRPr="00F622BF" w:rsidRDefault="00F622BF" w:rsidP="00F622BF">
      <w:pPr>
        <w:jc w:val="both"/>
        <w:rPr>
          <w:rFonts w:ascii="Times New Roman" w:hAnsi="Times New Roman" w:cs="Times New Roman"/>
          <w:sz w:val="24"/>
          <w:szCs w:val="24"/>
        </w:rPr>
      </w:pPr>
    </w:p>
    <w:p w14:paraId="4C30EEC7"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Голова комісії</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t xml:space="preserve">      ______________________________</w:t>
      </w:r>
    </w:p>
    <w:p w14:paraId="0C453145" w14:textId="77777777" w:rsidR="00F622BF" w:rsidRPr="00F622BF" w:rsidRDefault="00F622BF" w:rsidP="00F622BF">
      <w:pPr>
        <w:ind w:left="7080"/>
        <w:jc w:val="both"/>
        <w:rPr>
          <w:rFonts w:ascii="Times New Roman" w:hAnsi="Times New Roman" w:cs="Times New Roman"/>
          <w:sz w:val="24"/>
          <w:szCs w:val="24"/>
        </w:rPr>
      </w:pPr>
      <w:r w:rsidRPr="00F622BF">
        <w:rPr>
          <w:rFonts w:ascii="Times New Roman" w:hAnsi="Times New Roman" w:cs="Times New Roman"/>
          <w:sz w:val="24"/>
          <w:szCs w:val="24"/>
        </w:rPr>
        <w:t>(підпис)</w:t>
      </w:r>
    </w:p>
    <w:p w14:paraId="557FE9E6"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Члени комісії:</w:t>
      </w:r>
    </w:p>
    <w:p w14:paraId="273D017C" w14:textId="77777777" w:rsidR="00F622BF" w:rsidRPr="00F622BF" w:rsidRDefault="00F622BF" w:rsidP="00F622BF">
      <w:pPr>
        <w:ind w:left="4248" w:firstLine="708"/>
        <w:jc w:val="both"/>
        <w:rPr>
          <w:rFonts w:ascii="Times New Roman" w:hAnsi="Times New Roman" w:cs="Times New Roman"/>
          <w:sz w:val="24"/>
          <w:szCs w:val="24"/>
        </w:rPr>
      </w:pPr>
      <w:r w:rsidRPr="00F622BF">
        <w:rPr>
          <w:rFonts w:ascii="Times New Roman" w:hAnsi="Times New Roman" w:cs="Times New Roman"/>
          <w:sz w:val="24"/>
          <w:szCs w:val="24"/>
        </w:rPr>
        <w:t xml:space="preserve">      ______________________________</w:t>
      </w:r>
    </w:p>
    <w:p w14:paraId="6A6EBF39" w14:textId="77777777" w:rsidR="00F622BF" w:rsidRPr="00F622BF" w:rsidRDefault="00F622BF" w:rsidP="00F622BF">
      <w:pPr>
        <w:ind w:left="6379" w:firstLine="708"/>
        <w:jc w:val="both"/>
        <w:rPr>
          <w:rFonts w:ascii="Times New Roman" w:hAnsi="Times New Roman" w:cs="Times New Roman"/>
          <w:sz w:val="24"/>
          <w:szCs w:val="24"/>
        </w:rPr>
      </w:pPr>
      <w:r w:rsidRPr="00F622BF">
        <w:rPr>
          <w:rFonts w:ascii="Times New Roman" w:hAnsi="Times New Roman" w:cs="Times New Roman"/>
          <w:sz w:val="24"/>
          <w:szCs w:val="24"/>
        </w:rPr>
        <w:t>(підпис)</w:t>
      </w:r>
    </w:p>
    <w:p w14:paraId="35AACAFE" w14:textId="77777777" w:rsidR="00F622BF" w:rsidRPr="00F622BF" w:rsidRDefault="00F622BF" w:rsidP="00F622BF">
      <w:pPr>
        <w:ind w:left="4248" w:firstLine="708"/>
        <w:jc w:val="both"/>
        <w:rPr>
          <w:rFonts w:ascii="Times New Roman" w:hAnsi="Times New Roman" w:cs="Times New Roman"/>
          <w:sz w:val="24"/>
          <w:szCs w:val="24"/>
        </w:rPr>
      </w:pPr>
      <w:r w:rsidRPr="00F622BF">
        <w:rPr>
          <w:rFonts w:ascii="Times New Roman" w:hAnsi="Times New Roman" w:cs="Times New Roman"/>
          <w:sz w:val="24"/>
          <w:szCs w:val="24"/>
        </w:rPr>
        <w:t xml:space="preserve">      ______________________________</w:t>
      </w:r>
    </w:p>
    <w:p w14:paraId="743A5194" w14:textId="77777777" w:rsidR="00F622BF" w:rsidRPr="00F622BF" w:rsidRDefault="00F622BF" w:rsidP="00F622BF">
      <w:pPr>
        <w:ind w:left="6372" w:firstLine="708"/>
        <w:jc w:val="both"/>
        <w:rPr>
          <w:rFonts w:ascii="Times New Roman" w:hAnsi="Times New Roman" w:cs="Times New Roman"/>
          <w:sz w:val="24"/>
          <w:szCs w:val="24"/>
        </w:rPr>
      </w:pPr>
      <w:r w:rsidRPr="00F622BF">
        <w:rPr>
          <w:rFonts w:ascii="Times New Roman" w:hAnsi="Times New Roman" w:cs="Times New Roman"/>
          <w:sz w:val="24"/>
          <w:szCs w:val="24"/>
        </w:rPr>
        <w:t>(підпис)</w:t>
      </w:r>
    </w:p>
    <w:p w14:paraId="7C589CC3" w14:textId="77777777" w:rsidR="00F622BF" w:rsidRPr="00F622BF" w:rsidRDefault="00F622BF" w:rsidP="00F622BF">
      <w:pPr>
        <w:ind w:left="2124" w:firstLine="708"/>
        <w:jc w:val="both"/>
        <w:rPr>
          <w:rFonts w:ascii="Times New Roman" w:hAnsi="Times New Roman" w:cs="Times New Roman"/>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t xml:space="preserve">      ______________________________</w:t>
      </w:r>
    </w:p>
    <w:p w14:paraId="6E82EABC" w14:textId="77777777" w:rsidR="00F622BF" w:rsidRPr="00F622BF" w:rsidRDefault="00F622BF" w:rsidP="00F622BF">
      <w:pPr>
        <w:ind w:left="6372" w:firstLine="708"/>
        <w:jc w:val="both"/>
        <w:rPr>
          <w:rFonts w:ascii="Times New Roman" w:hAnsi="Times New Roman" w:cs="Times New Roman"/>
          <w:sz w:val="24"/>
          <w:szCs w:val="24"/>
        </w:rPr>
      </w:pPr>
      <w:r w:rsidRPr="00F622BF">
        <w:rPr>
          <w:rFonts w:ascii="Times New Roman" w:hAnsi="Times New Roman" w:cs="Times New Roman"/>
          <w:sz w:val="24"/>
          <w:szCs w:val="24"/>
        </w:rPr>
        <w:t>(підпис)</w:t>
      </w:r>
    </w:p>
    <w:p w14:paraId="2F741EEA" w14:textId="77777777" w:rsidR="00F622BF" w:rsidRPr="00F622BF" w:rsidRDefault="00F622BF" w:rsidP="00F622BF">
      <w:pPr>
        <w:jc w:val="both"/>
        <w:rPr>
          <w:rFonts w:ascii="Times New Roman" w:hAnsi="Times New Roman" w:cs="Times New Roman"/>
          <w:sz w:val="24"/>
          <w:szCs w:val="24"/>
        </w:rPr>
      </w:pPr>
    </w:p>
    <w:p w14:paraId="14D2D126" w14:textId="77777777" w:rsidR="00F622BF" w:rsidRPr="00F622BF" w:rsidRDefault="00F622BF" w:rsidP="00F622BF">
      <w:pPr>
        <w:jc w:val="both"/>
        <w:rPr>
          <w:rFonts w:ascii="Times New Roman" w:hAnsi="Times New Roman" w:cs="Times New Roman"/>
          <w:sz w:val="24"/>
          <w:szCs w:val="24"/>
        </w:rPr>
      </w:pPr>
    </w:p>
    <w:p w14:paraId="53500A95" w14:textId="6D162EED" w:rsidR="002406FF" w:rsidRPr="00F622BF" w:rsidRDefault="00F622BF" w:rsidP="00F622BF">
      <w:pPr>
        <w:pStyle w:val="rvps2"/>
        <w:shd w:val="clear" w:color="auto" w:fill="FFFFFF"/>
        <w:spacing w:after="150"/>
        <w:ind w:firstLine="450"/>
        <w:jc w:val="right"/>
      </w:pPr>
      <w:r w:rsidRPr="00F622BF">
        <w:rPr>
          <w:rStyle w:val="st46"/>
          <w:rFonts w:eastAsiaTheme="majorEastAsia"/>
          <w:color w:val="auto"/>
        </w:rPr>
        <w:t>{Додаток 1 в редакції</w:t>
      </w:r>
      <w:r w:rsidRPr="00F622BF">
        <w:rPr>
          <w:rStyle w:val="st121"/>
          <w:rFonts w:eastAsiaTheme="majorEastAsia"/>
          <w:color w:val="auto"/>
        </w:rPr>
        <w:t xml:space="preserve"> Наказу Міністерства освіти і науки </w:t>
      </w:r>
      <w:r w:rsidRPr="00F622BF">
        <w:rPr>
          <w:rStyle w:val="st131"/>
          <w:rFonts w:eastAsiaTheme="majorEastAsia"/>
          <w:color w:val="auto"/>
        </w:rPr>
        <w:t>№ 1514 від 22.11.</w:t>
      </w:r>
    </w:p>
    <w:p w14:paraId="039473FC" w14:textId="77777777" w:rsidR="00F622BF" w:rsidRDefault="00F622BF" w:rsidP="00F622BF">
      <w:pPr>
        <w:pStyle w:val="rvps2"/>
        <w:shd w:val="clear" w:color="auto" w:fill="FFFFFF"/>
        <w:spacing w:after="150"/>
        <w:ind w:firstLine="450"/>
        <w:jc w:val="right"/>
      </w:pPr>
    </w:p>
    <w:p w14:paraId="6CBA7378" w14:textId="77777777" w:rsidR="00F622BF" w:rsidRDefault="00F622BF" w:rsidP="00F622BF">
      <w:pPr>
        <w:pStyle w:val="rvps2"/>
        <w:shd w:val="clear" w:color="auto" w:fill="FFFFFF"/>
        <w:spacing w:after="150"/>
        <w:ind w:firstLine="450"/>
        <w:jc w:val="right"/>
      </w:pPr>
    </w:p>
    <w:p w14:paraId="6089C2D3" w14:textId="77777777" w:rsidR="00F622BF" w:rsidRDefault="00F622BF" w:rsidP="00F622BF">
      <w:pPr>
        <w:pStyle w:val="rvps2"/>
        <w:shd w:val="clear" w:color="auto" w:fill="FFFFFF"/>
        <w:spacing w:after="150"/>
        <w:ind w:firstLine="450"/>
        <w:jc w:val="right"/>
      </w:pPr>
    </w:p>
    <w:p w14:paraId="538031AD" w14:textId="77777777" w:rsidR="00F622BF" w:rsidRDefault="00F622BF" w:rsidP="00F622BF">
      <w:pPr>
        <w:pStyle w:val="rvps2"/>
        <w:shd w:val="clear" w:color="auto" w:fill="FFFFFF"/>
        <w:spacing w:after="150"/>
        <w:ind w:firstLine="450"/>
        <w:jc w:val="right"/>
      </w:pPr>
    </w:p>
    <w:p w14:paraId="7DADEA82" w14:textId="77777777" w:rsidR="00F622BF" w:rsidRDefault="00F622BF" w:rsidP="00F622BF">
      <w:pPr>
        <w:pStyle w:val="rvps2"/>
        <w:shd w:val="clear" w:color="auto" w:fill="FFFFFF"/>
        <w:spacing w:after="150"/>
        <w:ind w:firstLine="450"/>
        <w:jc w:val="right"/>
      </w:pPr>
    </w:p>
    <w:p w14:paraId="7318A415" w14:textId="77777777" w:rsidR="00F622BF" w:rsidRDefault="00F622BF" w:rsidP="00F622BF">
      <w:pPr>
        <w:pStyle w:val="rvps2"/>
        <w:shd w:val="clear" w:color="auto" w:fill="FFFFFF"/>
        <w:spacing w:after="150"/>
        <w:ind w:firstLine="450"/>
        <w:jc w:val="right"/>
      </w:pPr>
    </w:p>
    <w:p w14:paraId="3F3D25FD" w14:textId="77777777" w:rsidR="00F622BF" w:rsidRDefault="00F622BF" w:rsidP="00F622BF">
      <w:pPr>
        <w:pStyle w:val="rvps2"/>
        <w:shd w:val="clear" w:color="auto" w:fill="FFFFFF"/>
        <w:spacing w:after="150"/>
        <w:ind w:firstLine="450"/>
        <w:jc w:val="right"/>
      </w:pPr>
    </w:p>
    <w:p w14:paraId="6AA62984" w14:textId="77777777" w:rsidR="00F622BF" w:rsidRDefault="00F622BF" w:rsidP="00F622BF">
      <w:pPr>
        <w:pStyle w:val="rvps2"/>
        <w:shd w:val="clear" w:color="auto" w:fill="FFFFFF"/>
        <w:spacing w:after="150"/>
        <w:ind w:firstLine="450"/>
        <w:jc w:val="right"/>
      </w:pPr>
    </w:p>
    <w:p w14:paraId="51A91D3F" w14:textId="77777777" w:rsidR="00F622BF" w:rsidRPr="00F622BF" w:rsidRDefault="00F622BF" w:rsidP="00F622BF">
      <w:pPr>
        <w:pStyle w:val="rvps2"/>
        <w:shd w:val="clear" w:color="auto" w:fill="FFFFFF"/>
        <w:spacing w:after="150"/>
        <w:ind w:firstLine="450"/>
        <w:jc w:val="right"/>
      </w:pPr>
    </w:p>
    <w:p w14:paraId="6BC065E8" w14:textId="7F014EB3" w:rsidR="00F622BF" w:rsidRPr="00F622BF" w:rsidRDefault="00F622BF" w:rsidP="00F622BF">
      <w:pPr>
        <w:pStyle w:val="rvps2"/>
        <w:shd w:val="clear" w:color="auto" w:fill="FFFFFF"/>
        <w:spacing w:after="150"/>
        <w:ind w:firstLine="450"/>
        <w:jc w:val="right"/>
        <w:rPr>
          <w:color w:val="333333"/>
        </w:rPr>
      </w:pPr>
      <w:r w:rsidRPr="00F622BF">
        <w:rPr>
          <w:color w:val="333333"/>
        </w:rPr>
        <w:t>Додаток 2</w:t>
      </w:r>
    </w:p>
    <w:p w14:paraId="4F1273FC"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до Положення про порядок</w:t>
      </w:r>
    </w:p>
    <w:p w14:paraId="11F86A62"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проведення навчання</w:t>
      </w:r>
    </w:p>
    <w:p w14:paraId="0215F14B"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і перевірки знань з питань</w:t>
      </w:r>
    </w:p>
    <w:p w14:paraId="1ED68CDC" w14:textId="77777777" w:rsidR="00F622BF" w:rsidRPr="00F622BF" w:rsidRDefault="00F622BF" w:rsidP="00F622BF">
      <w:pPr>
        <w:pStyle w:val="rvps2"/>
        <w:shd w:val="clear" w:color="auto" w:fill="FFFFFF"/>
        <w:spacing w:after="150"/>
        <w:ind w:firstLine="450"/>
        <w:jc w:val="right"/>
        <w:rPr>
          <w:color w:val="333333"/>
        </w:rPr>
      </w:pPr>
      <w:r w:rsidRPr="00F622BF">
        <w:rPr>
          <w:color w:val="333333"/>
        </w:rPr>
        <w:t>охорони праці та безпеки</w:t>
      </w:r>
    </w:p>
    <w:p w14:paraId="27E699C2" w14:textId="5695936F" w:rsidR="00F622BF" w:rsidRPr="00F622BF" w:rsidRDefault="00F622BF" w:rsidP="00F622BF">
      <w:pPr>
        <w:pStyle w:val="rvps2"/>
        <w:shd w:val="clear" w:color="auto" w:fill="FFFFFF"/>
        <w:spacing w:before="0" w:beforeAutospacing="0" w:after="150" w:afterAutospacing="0"/>
        <w:ind w:firstLine="450"/>
        <w:jc w:val="right"/>
        <w:rPr>
          <w:color w:val="333333"/>
        </w:rPr>
      </w:pPr>
      <w:r w:rsidRPr="00F622BF">
        <w:rPr>
          <w:color w:val="333333"/>
        </w:rPr>
        <w:t xml:space="preserve">життєдіяльності </w:t>
      </w:r>
    </w:p>
    <w:p w14:paraId="54A57D0B" w14:textId="77777777" w:rsidR="00F622BF" w:rsidRPr="00F622BF" w:rsidRDefault="00F622BF" w:rsidP="00F622BF">
      <w:pPr>
        <w:pStyle w:val="rvps2"/>
        <w:shd w:val="clear" w:color="auto" w:fill="FFFFFF"/>
        <w:spacing w:before="0" w:beforeAutospacing="0" w:after="150" w:afterAutospacing="0"/>
        <w:ind w:firstLine="450"/>
        <w:jc w:val="right"/>
        <w:rPr>
          <w:color w:val="333333"/>
        </w:rPr>
      </w:pPr>
      <w:r w:rsidRPr="00F622BF">
        <w:rPr>
          <w:color w:val="333333"/>
        </w:rPr>
        <w:t xml:space="preserve"> в Новосілківській гімназії</w:t>
      </w:r>
    </w:p>
    <w:p w14:paraId="67275A4F" w14:textId="77777777" w:rsidR="00F622BF" w:rsidRPr="00F622BF" w:rsidRDefault="00F622BF" w:rsidP="00F622BF">
      <w:pPr>
        <w:ind w:left="7080"/>
        <w:jc w:val="both"/>
        <w:rPr>
          <w:rFonts w:ascii="Times New Roman" w:hAnsi="Times New Roman" w:cs="Times New Roman"/>
          <w:sz w:val="24"/>
          <w:szCs w:val="24"/>
        </w:rPr>
      </w:pPr>
    </w:p>
    <w:p w14:paraId="70368B22" w14:textId="2EF77A9B" w:rsidR="00F622BF" w:rsidRPr="00F622BF" w:rsidRDefault="00F622BF" w:rsidP="00F622BF">
      <w:pPr>
        <w:ind w:left="7080"/>
        <w:jc w:val="both"/>
        <w:rPr>
          <w:rFonts w:ascii="Times New Roman" w:hAnsi="Times New Roman" w:cs="Times New Roman"/>
          <w:sz w:val="24"/>
          <w:szCs w:val="24"/>
        </w:rPr>
      </w:pPr>
      <w:r w:rsidRPr="00F622BF">
        <w:rPr>
          <w:rFonts w:ascii="Times New Roman" w:hAnsi="Times New Roman" w:cs="Times New Roman"/>
          <w:sz w:val="24"/>
          <w:szCs w:val="24"/>
        </w:rPr>
        <w:t>посвідчення  </w:t>
      </w:r>
    </w:p>
    <w:p w14:paraId="77849C7F" w14:textId="53638D8E" w:rsidR="00F622BF" w:rsidRPr="00F622BF" w:rsidRDefault="00F622BF" w:rsidP="00F622BF">
      <w:pPr>
        <w:ind w:firstLine="709"/>
        <w:jc w:val="center"/>
        <w:rPr>
          <w:rFonts w:ascii="Times New Roman" w:hAnsi="Times New Roman" w:cs="Times New Roman"/>
          <w:sz w:val="24"/>
          <w:szCs w:val="24"/>
        </w:rPr>
      </w:pPr>
      <w:r w:rsidRPr="00F622BF">
        <w:rPr>
          <w:rFonts w:ascii="Times New Roman" w:hAnsi="Times New Roman" w:cs="Times New Roman"/>
          <w:noProof/>
          <w:sz w:val="24"/>
          <w:szCs w:val="24"/>
          <w:lang w:eastAsia="uk-UA"/>
        </w:rPr>
        <w:drawing>
          <wp:inline distT="0" distB="0" distL="0" distR="0" wp14:anchorId="006CFD1A" wp14:editId="1BC5B82C">
            <wp:extent cx="464820" cy="617220"/>
            <wp:effectExtent l="0" t="0" r="0" b="0"/>
            <wp:docPr id="328892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820" cy="617220"/>
                    </a:xfrm>
                    <a:prstGeom prst="rect">
                      <a:avLst/>
                    </a:prstGeom>
                    <a:solidFill>
                      <a:srgbClr val="FFFFFF"/>
                    </a:solidFill>
                    <a:ln>
                      <a:noFill/>
                    </a:ln>
                  </pic:spPr>
                </pic:pic>
              </a:graphicData>
            </a:graphic>
          </wp:inline>
        </w:drawing>
      </w:r>
    </w:p>
    <w:p w14:paraId="3574B756" w14:textId="77777777" w:rsidR="00F622BF" w:rsidRPr="00F622BF" w:rsidRDefault="00F622BF" w:rsidP="00F622BF">
      <w:pPr>
        <w:ind w:firstLine="709"/>
        <w:jc w:val="both"/>
        <w:rPr>
          <w:rFonts w:ascii="Times New Roman" w:hAnsi="Times New Roman" w:cs="Times New Roman"/>
          <w:sz w:val="24"/>
          <w:szCs w:val="24"/>
        </w:rPr>
      </w:pPr>
    </w:p>
    <w:p w14:paraId="59AA3A2E" w14:textId="77777777" w:rsidR="00F622BF" w:rsidRPr="00F622BF" w:rsidRDefault="00F622BF" w:rsidP="00F622BF">
      <w:pPr>
        <w:ind w:firstLine="709"/>
        <w:jc w:val="center"/>
        <w:rPr>
          <w:rFonts w:ascii="Times New Roman" w:hAnsi="Times New Roman" w:cs="Times New Roman"/>
          <w:b/>
          <w:sz w:val="24"/>
          <w:szCs w:val="24"/>
        </w:rPr>
      </w:pPr>
      <w:r w:rsidRPr="00F622BF">
        <w:rPr>
          <w:rFonts w:ascii="Times New Roman" w:hAnsi="Times New Roman" w:cs="Times New Roman"/>
          <w:b/>
          <w:sz w:val="24"/>
          <w:szCs w:val="24"/>
        </w:rPr>
        <w:t>ПОСВІДЧЕННЯ</w:t>
      </w:r>
    </w:p>
    <w:p w14:paraId="7286CBAD" w14:textId="77777777" w:rsidR="00F622BF" w:rsidRPr="00F622BF" w:rsidRDefault="00F622BF" w:rsidP="00F622BF">
      <w:pPr>
        <w:ind w:firstLine="709"/>
        <w:jc w:val="center"/>
        <w:rPr>
          <w:rFonts w:ascii="Times New Roman" w:hAnsi="Times New Roman" w:cs="Times New Roman"/>
          <w:b/>
          <w:sz w:val="24"/>
          <w:szCs w:val="24"/>
        </w:rPr>
      </w:pPr>
      <w:r w:rsidRPr="00F622BF">
        <w:rPr>
          <w:rFonts w:ascii="Times New Roman" w:hAnsi="Times New Roman" w:cs="Times New Roman"/>
          <w:b/>
          <w:sz w:val="24"/>
          <w:szCs w:val="24"/>
        </w:rPr>
        <w:t>про перевірку знань з питань охорони праці, безпеки життєдіяльності</w:t>
      </w:r>
    </w:p>
    <w:p w14:paraId="3840AB4D" w14:textId="77777777" w:rsidR="00F622BF" w:rsidRPr="00F622BF" w:rsidRDefault="00F622BF" w:rsidP="00F622BF">
      <w:pPr>
        <w:ind w:firstLine="709"/>
        <w:jc w:val="both"/>
        <w:rPr>
          <w:rFonts w:ascii="Times New Roman" w:hAnsi="Times New Roman" w:cs="Times New Roman"/>
          <w:sz w:val="24"/>
          <w:szCs w:val="24"/>
        </w:rPr>
      </w:pPr>
    </w:p>
    <w:p w14:paraId="23F881C4" w14:textId="77777777" w:rsidR="00F622BF" w:rsidRPr="00F622BF" w:rsidRDefault="00F622BF" w:rsidP="00F622BF">
      <w:pPr>
        <w:ind w:firstLine="709"/>
        <w:jc w:val="both"/>
        <w:rPr>
          <w:rFonts w:ascii="Times New Roman" w:hAnsi="Times New Roman" w:cs="Times New Roman"/>
          <w:sz w:val="24"/>
          <w:szCs w:val="24"/>
        </w:rPr>
      </w:pPr>
    </w:p>
    <w:p w14:paraId="0F96F90C" w14:textId="77777777" w:rsidR="00F622BF" w:rsidRPr="00F622BF" w:rsidRDefault="00F622BF" w:rsidP="00F622BF">
      <w:pPr>
        <w:ind w:left="6371" w:firstLine="1"/>
        <w:jc w:val="both"/>
        <w:rPr>
          <w:rFonts w:ascii="Times New Roman" w:hAnsi="Times New Roman" w:cs="Times New Roman"/>
          <w:sz w:val="24"/>
          <w:szCs w:val="24"/>
        </w:rPr>
      </w:pPr>
      <w:r w:rsidRPr="00F622BF">
        <w:rPr>
          <w:rFonts w:ascii="Times New Roman" w:hAnsi="Times New Roman" w:cs="Times New Roman"/>
          <w:sz w:val="24"/>
          <w:szCs w:val="24"/>
        </w:rPr>
        <w:t xml:space="preserve">    Перша сторінка посвідчення </w:t>
      </w:r>
    </w:p>
    <w:p w14:paraId="2DDD07B8" w14:textId="77777777" w:rsidR="00F622BF" w:rsidRPr="00F622BF" w:rsidRDefault="00F622BF" w:rsidP="00F622BF">
      <w:pPr>
        <w:ind w:firstLine="709"/>
        <w:jc w:val="both"/>
        <w:rPr>
          <w:rFonts w:ascii="Times New Roman" w:hAnsi="Times New Roman" w:cs="Times New Roman"/>
          <w:sz w:val="24"/>
          <w:szCs w:val="24"/>
        </w:rPr>
      </w:pPr>
    </w:p>
    <w:p w14:paraId="137DE6D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600D0358" w14:textId="77777777" w:rsidR="00F622BF" w:rsidRPr="00F622BF" w:rsidRDefault="00F622BF" w:rsidP="00F622BF">
      <w:pPr>
        <w:ind w:firstLine="709"/>
        <w:jc w:val="center"/>
        <w:rPr>
          <w:rFonts w:ascii="Times New Roman" w:hAnsi="Times New Roman" w:cs="Times New Roman"/>
          <w:sz w:val="24"/>
          <w:szCs w:val="24"/>
        </w:rPr>
      </w:pPr>
      <w:r w:rsidRPr="00F622BF">
        <w:rPr>
          <w:rFonts w:ascii="Times New Roman" w:hAnsi="Times New Roman" w:cs="Times New Roman"/>
          <w:sz w:val="24"/>
          <w:szCs w:val="24"/>
        </w:rPr>
        <w:t>(підприємство, установа, організація, заклад освіти)</w:t>
      </w:r>
    </w:p>
    <w:p w14:paraId="6E4626E0" w14:textId="77777777" w:rsidR="00F622BF" w:rsidRPr="00F622BF" w:rsidRDefault="00F622BF" w:rsidP="00F622BF">
      <w:pPr>
        <w:ind w:firstLine="709"/>
        <w:jc w:val="both"/>
        <w:rPr>
          <w:rFonts w:ascii="Times New Roman" w:hAnsi="Times New Roman" w:cs="Times New Roman"/>
          <w:sz w:val="24"/>
          <w:szCs w:val="24"/>
        </w:rPr>
      </w:pPr>
    </w:p>
    <w:p w14:paraId="144E4C66" w14:textId="77777777" w:rsidR="00F622BF" w:rsidRPr="00F622BF" w:rsidRDefault="00F622BF" w:rsidP="00F622BF">
      <w:pPr>
        <w:ind w:firstLine="709"/>
        <w:jc w:val="center"/>
        <w:rPr>
          <w:rFonts w:ascii="Times New Roman" w:hAnsi="Times New Roman" w:cs="Times New Roman"/>
          <w:b/>
          <w:sz w:val="24"/>
          <w:szCs w:val="24"/>
        </w:rPr>
      </w:pPr>
      <w:r w:rsidRPr="00F622BF">
        <w:rPr>
          <w:rFonts w:ascii="Times New Roman" w:hAnsi="Times New Roman" w:cs="Times New Roman"/>
          <w:b/>
          <w:sz w:val="24"/>
          <w:szCs w:val="24"/>
        </w:rPr>
        <w:t>ПОСВІДЧЕННЯ №</w:t>
      </w:r>
    </w:p>
    <w:p w14:paraId="1AD5A39F" w14:textId="77777777" w:rsidR="00F622BF" w:rsidRPr="00F622BF" w:rsidRDefault="00F622BF" w:rsidP="00F622BF">
      <w:pPr>
        <w:ind w:firstLine="709"/>
        <w:jc w:val="both"/>
        <w:rPr>
          <w:rFonts w:ascii="Times New Roman" w:hAnsi="Times New Roman" w:cs="Times New Roman"/>
          <w:sz w:val="24"/>
          <w:szCs w:val="24"/>
        </w:rPr>
      </w:pPr>
    </w:p>
    <w:p w14:paraId="10F2D7F1"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Видано_____________________________________________________________,</w:t>
      </w:r>
    </w:p>
    <w:p w14:paraId="4F52EF79" w14:textId="77777777" w:rsidR="00F622BF" w:rsidRPr="00F622BF" w:rsidRDefault="00F622BF" w:rsidP="00F622BF">
      <w:pPr>
        <w:ind w:firstLine="709"/>
        <w:jc w:val="center"/>
        <w:rPr>
          <w:rFonts w:ascii="Times New Roman" w:hAnsi="Times New Roman" w:cs="Times New Roman"/>
          <w:sz w:val="24"/>
          <w:szCs w:val="24"/>
        </w:rPr>
      </w:pPr>
      <w:r w:rsidRPr="00F622BF">
        <w:rPr>
          <w:rFonts w:ascii="Times New Roman" w:hAnsi="Times New Roman" w:cs="Times New Roman"/>
          <w:sz w:val="24"/>
          <w:szCs w:val="24"/>
        </w:rPr>
        <w:t>(прізвище, ім'я, по батькові)</w:t>
      </w:r>
    </w:p>
    <w:p w14:paraId="3BB9D44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посада ______________________________________________________________,</w:t>
      </w:r>
    </w:p>
    <w:p w14:paraId="63111057"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місце роботи_________________________________________________________,</w:t>
      </w:r>
    </w:p>
    <w:p w14:paraId="20ACB911"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про те, що він (вона) пройшов(ла) навчання і виявив(ла) потрібні знання______</w:t>
      </w:r>
    </w:p>
    <w:p w14:paraId="1D44846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lastRenderedPageBreak/>
        <w:t>____________________________________________________________________</w:t>
      </w:r>
    </w:p>
    <w:p w14:paraId="6897A12E"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(перелік основних нормативно-правових актів з охорони праці, безпеки життєдіяльності, за якими проводилася перевірка знань)</w:t>
      </w:r>
    </w:p>
    <w:p w14:paraId="1C0F4C09" w14:textId="77777777" w:rsidR="00F622BF" w:rsidRPr="00F622BF" w:rsidRDefault="00F622BF" w:rsidP="00F622BF">
      <w:pPr>
        <w:jc w:val="center"/>
        <w:rPr>
          <w:rFonts w:ascii="Times New Roman" w:hAnsi="Times New Roman" w:cs="Times New Roman"/>
          <w:sz w:val="24"/>
          <w:szCs w:val="24"/>
        </w:rPr>
      </w:pPr>
    </w:p>
    <w:p w14:paraId="11E4C572" w14:textId="77777777" w:rsidR="00F622BF" w:rsidRPr="00F622BF" w:rsidRDefault="00F622BF" w:rsidP="00F622BF">
      <w:pPr>
        <w:jc w:val="center"/>
        <w:rPr>
          <w:rFonts w:ascii="Times New Roman" w:hAnsi="Times New Roman" w:cs="Times New Roman"/>
          <w:sz w:val="24"/>
          <w:szCs w:val="24"/>
        </w:rPr>
      </w:pPr>
    </w:p>
    <w:p w14:paraId="10776788" w14:textId="77777777" w:rsidR="00F622BF" w:rsidRPr="00F622BF" w:rsidRDefault="00F622BF" w:rsidP="00F622BF">
      <w:pPr>
        <w:ind w:firstLine="708"/>
        <w:jc w:val="both"/>
        <w:rPr>
          <w:rFonts w:ascii="Times New Roman" w:hAnsi="Times New Roman" w:cs="Times New Roman"/>
          <w:sz w:val="24"/>
          <w:szCs w:val="24"/>
        </w:rPr>
      </w:pPr>
      <w:r w:rsidRPr="00F622BF">
        <w:rPr>
          <w:rFonts w:ascii="Times New Roman" w:hAnsi="Times New Roman" w:cs="Times New Roman"/>
          <w:sz w:val="24"/>
          <w:szCs w:val="24"/>
        </w:rPr>
        <w:t>Підстава: протокол засідання комісії з перевірки знань  </w:t>
      </w:r>
    </w:p>
    <w:p w14:paraId="4FCB79F6" w14:textId="77777777" w:rsidR="00F622BF" w:rsidRPr="00F622BF" w:rsidRDefault="00F622BF" w:rsidP="00F622BF">
      <w:pPr>
        <w:ind w:firstLine="709"/>
        <w:jc w:val="both"/>
        <w:rPr>
          <w:rFonts w:ascii="Times New Roman" w:hAnsi="Times New Roman" w:cs="Times New Roman"/>
          <w:sz w:val="24"/>
          <w:szCs w:val="24"/>
        </w:rPr>
      </w:pPr>
      <w:r w:rsidRPr="00F622BF">
        <w:rPr>
          <w:rFonts w:ascii="Times New Roman" w:hAnsi="Times New Roman" w:cs="Times New Roman"/>
          <w:sz w:val="24"/>
          <w:szCs w:val="24"/>
        </w:rPr>
        <w:t>від «___» ____________ 20__ року                             № _________________</w:t>
      </w:r>
    </w:p>
    <w:p w14:paraId="4C12BCFD" w14:textId="77777777" w:rsidR="00F622BF" w:rsidRPr="00F622BF" w:rsidRDefault="00F622BF" w:rsidP="00F622BF">
      <w:pPr>
        <w:ind w:firstLine="709"/>
        <w:jc w:val="both"/>
        <w:rPr>
          <w:rFonts w:ascii="Times New Roman" w:hAnsi="Times New Roman" w:cs="Times New Roman"/>
          <w:sz w:val="24"/>
          <w:szCs w:val="24"/>
        </w:rPr>
      </w:pPr>
      <w:r w:rsidRPr="00F622BF">
        <w:rPr>
          <w:rFonts w:ascii="Times New Roman" w:hAnsi="Times New Roman" w:cs="Times New Roman"/>
          <w:sz w:val="24"/>
          <w:szCs w:val="24"/>
        </w:rPr>
        <w:t>Голова комісії ___________________________              _________________</w:t>
      </w:r>
    </w:p>
    <w:p w14:paraId="05E921F6" w14:textId="77777777" w:rsidR="00F622BF" w:rsidRPr="00F622BF" w:rsidRDefault="00F622BF" w:rsidP="00F622BF">
      <w:pPr>
        <w:ind w:firstLine="709"/>
        <w:jc w:val="both"/>
        <w:rPr>
          <w:rFonts w:ascii="Times New Roman" w:hAnsi="Times New Roman" w:cs="Times New Roman"/>
          <w:sz w:val="24"/>
          <w:szCs w:val="24"/>
        </w:rPr>
      </w:pPr>
      <w:r w:rsidRPr="00F622BF">
        <w:rPr>
          <w:rFonts w:ascii="Times New Roman" w:hAnsi="Times New Roman" w:cs="Times New Roman"/>
          <w:sz w:val="24"/>
          <w:szCs w:val="24"/>
        </w:rPr>
        <w:t>                                                   (прізвище та ініціали)                                                (підпис) </w:t>
      </w:r>
    </w:p>
    <w:p w14:paraId="5BC88AFF" w14:textId="77777777" w:rsidR="00F622BF" w:rsidRPr="00F622BF" w:rsidRDefault="00F622BF" w:rsidP="00F622BF">
      <w:pPr>
        <w:ind w:firstLine="709"/>
        <w:jc w:val="both"/>
        <w:rPr>
          <w:rFonts w:ascii="Times New Roman" w:hAnsi="Times New Roman" w:cs="Times New Roman"/>
          <w:sz w:val="24"/>
          <w:szCs w:val="24"/>
        </w:rPr>
      </w:pPr>
    </w:p>
    <w:p w14:paraId="37892E0E" w14:textId="77777777" w:rsidR="00F622BF" w:rsidRPr="00F622BF" w:rsidRDefault="00F622BF" w:rsidP="00F622BF">
      <w:pPr>
        <w:ind w:firstLine="709"/>
        <w:jc w:val="both"/>
        <w:rPr>
          <w:rFonts w:ascii="Times New Roman" w:hAnsi="Times New Roman" w:cs="Times New Roman"/>
          <w:sz w:val="24"/>
          <w:szCs w:val="24"/>
        </w:rPr>
      </w:pPr>
    </w:p>
    <w:p w14:paraId="24B8ABA0" w14:textId="77777777" w:rsidR="00F622BF" w:rsidRPr="00F622BF" w:rsidRDefault="00F622BF" w:rsidP="00F622BF">
      <w:pPr>
        <w:ind w:firstLine="709"/>
        <w:jc w:val="both"/>
        <w:rPr>
          <w:rFonts w:ascii="Times New Roman" w:hAnsi="Times New Roman" w:cs="Times New Roman"/>
          <w:sz w:val="24"/>
          <w:szCs w:val="24"/>
        </w:rPr>
      </w:pPr>
    </w:p>
    <w:p w14:paraId="6D0B7E33" w14:textId="77777777" w:rsidR="00F622BF" w:rsidRPr="00F622BF" w:rsidRDefault="00F622BF" w:rsidP="00F622BF">
      <w:pPr>
        <w:ind w:firstLine="709"/>
        <w:jc w:val="both"/>
        <w:rPr>
          <w:rFonts w:ascii="Times New Roman" w:hAnsi="Times New Roman" w:cs="Times New Roman"/>
          <w:sz w:val="24"/>
          <w:szCs w:val="24"/>
        </w:rPr>
      </w:pPr>
    </w:p>
    <w:p w14:paraId="1DB61D90" w14:textId="77777777" w:rsidR="00F622BF" w:rsidRPr="00F622BF" w:rsidRDefault="00F622BF" w:rsidP="00F622BF">
      <w:pPr>
        <w:ind w:firstLine="709"/>
        <w:jc w:val="both"/>
        <w:rPr>
          <w:rFonts w:ascii="Times New Roman" w:hAnsi="Times New Roman" w:cs="Times New Roman"/>
          <w:sz w:val="24"/>
          <w:szCs w:val="24"/>
        </w:rPr>
      </w:pPr>
    </w:p>
    <w:p w14:paraId="79D34CED" w14:textId="77777777" w:rsidR="00F622BF" w:rsidRPr="00F622BF" w:rsidRDefault="00F622BF" w:rsidP="00F622BF">
      <w:pPr>
        <w:ind w:firstLine="709"/>
        <w:jc w:val="both"/>
        <w:rPr>
          <w:rFonts w:ascii="Times New Roman" w:hAnsi="Times New Roman" w:cs="Times New Roman"/>
          <w:sz w:val="24"/>
          <w:szCs w:val="24"/>
        </w:rPr>
      </w:pPr>
    </w:p>
    <w:p w14:paraId="0AFC6895" w14:textId="77777777" w:rsidR="00F622BF" w:rsidRPr="00F622BF" w:rsidRDefault="00F622BF" w:rsidP="00F622BF">
      <w:pPr>
        <w:ind w:firstLine="709"/>
        <w:jc w:val="both"/>
        <w:rPr>
          <w:rFonts w:ascii="Times New Roman" w:hAnsi="Times New Roman" w:cs="Times New Roman"/>
          <w:sz w:val="24"/>
          <w:szCs w:val="24"/>
        </w:rPr>
      </w:pPr>
    </w:p>
    <w:p w14:paraId="3C6CCD01" w14:textId="77777777" w:rsidR="00F622BF" w:rsidRPr="00F622BF" w:rsidRDefault="00F622BF" w:rsidP="00F622BF">
      <w:pPr>
        <w:ind w:firstLine="709"/>
        <w:jc w:val="both"/>
        <w:rPr>
          <w:rFonts w:ascii="Times New Roman" w:hAnsi="Times New Roman" w:cs="Times New Roman"/>
          <w:sz w:val="24"/>
          <w:szCs w:val="24"/>
        </w:rPr>
      </w:pPr>
    </w:p>
    <w:p w14:paraId="14E6EDD1" w14:textId="77777777" w:rsidR="00F622BF" w:rsidRPr="00F622BF" w:rsidRDefault="00F622BF" w:rsidP="00F622BF">
      <w:pPr>
        <w:ind w:firstLine="709"/>
        <w:jc w:val="both"/>
        <w:rPr>
          <w:rFonts w:ascii="Times New Roman" w:hAnsi="Times New Roman" w:cs="Times New Roman"/>
          <w:sz w:val="24"/>
          <w:szCs w:val="24"/>
        </w:rPr>
      </w:pPr>
    </w:p>
    <w:p w14:paraId="3B664F7F" w14:textId="77777777" w:rsidR="00F622BF" w:rsidRPr="00F622BF" w:rsidRDefault="00F622BF" w:rsidP="00F622BF">
      <w:pPr>
        <w:ind w:firstLine="709"/>
        <w:jc w:val="both"/>
        <w:rPr>
          <w:rFonts w:ascii="Times New Roman" w:hAnsi="Times New Roman" w:cs="Times New Roman"/>
          <w:sz w:val="24"/>
          <w:szCs w:val="24"/>
        </w:rPr>
      </w:pPr>
    </w:p>
    <w:p w14:paraId="4DABCE4D" w14:textId="77777777" w:rsidR="00F622BF" w:rsidRPr="00F622BF" w:rsidRDefault="00F622BF" w:rsidP="00F622BF">
      <w:pPr>
        <w:ind w:firstLine="709"/>
        <w:jc w:val="both"/>
        <w:rPr>
          <w:rFonts w:ascii="Times New Roman" w:hAnsi="Times New Roman" w:cs="Times New Roman"/>
          <w:sz w:val="24"/>
          <w:szCs w:val="24"/>
        </w:rPr>
      </w:pPr>
    </w:p>
    <w:p w14:paraId="198911A6" w14:textId="77777777" w:rsidR="00F622BF" w:rsidRPr="00F622BF" w:rsidRDefault="00F622BF" w:rsidP="00F622BF">
      <w:pPr>
        <w:ind w:firstLine="709"/>
        <w:jc w:val="both"/>
        <w:rPr>
          <w:rFonts w:ascii="Times New Roman" w:hAnsi="Times New Roman" w:cs="Times New Roman"/>
          <w:sz w:val="24"/>
          <w:szCs w:val="24"/>
        </w:rPr>
      </w:pPr>
    </w:p>
    <w:p w14:paraId="7855CFC2" w14:textId="77777777" w:rsidR="00F622BF" w:rsidRPr="00F622BF" w:rsidRDefault="00F622BF" w:rsidP="00F622BF">
      <w:pPr>
        <w:ind w:firstLine="709"/>
        <w:jc w:val="both"/>
        <w:rPr>
          <w:rFonts w:ascii="Times New Roman" w:hAnsi="Times New Roman" w:cs="Times New Roman"/>
          <w:sz w:val="24"/>
          <w:szCs w:val="24"/>
        </w:rPr>
      </w:pPr>
    </w:p>
    <w:p w14:paraId="7B6E1710" w14:textId="77777777" w:rsidR="00F622BF" w:rsidRPr="00F622BF" w:rsidRDefault="00F622BF" w:rsidP="00F622BF">
      <w:pPr>
        <w:ind w:firstLine="709"/>
        <w:jc w:val="both"/>
        <w:rPr>
          <w:rFonts w:ascii="Times New Roman" w:hAnsi="Times New Roman" w:cs="Times New Roman"/>
          <w:sz w:val="24"/>
          <w:szCs w:val="24"/>
        </w:rPr>
      </w:pPr>
    </w:p>
    <w:p w14:paraId="104EBE22" w14:textId="77777777" w:rsidR="00F622BF" w:rsidRPr="00F622BF" w:rsidRDefault="00F622BF" w:rsidP="00F622BF">
      <w:pPr>
        <w:ind w:firstLine="709"/>
        <w:jc w:val="both"/>
        <w:rPr>
          <w:rFonts w:ascii="Times New Roman" w:hAnsi="Times New Roman" w:cs="Times New Roman"/>
          <w:sz w:val="24"/>
          <w:szCs w:val="24"/>
        </w:rPr>
      </w:pPr>
    </w:p>
    <w:p w14:paraId="49C70231" w14:textId="77777777" w:rsidR="00F622BF" w:rsidRPr="00F622BF" w:rsidRDefault="00F622BF" w:rsidP="00F622BF">
      <w:pPr>
        <w:ind w:firstLine="709"/>
        <w:jc w:val="both"/>
        <w:rPr>
          <w:rFonts w:ascii="Times New Roman" w:hAnsi="Times New Roman" w:cs="Times New Roman"/>
          <w:sz w:val="24"/>
          <w:szCs w:val="24"/>
        </w:rPr>
      </w:pPr>
    </w:p>
    <w:p w14:paraId="49701942" w14:textId="77777777" w:rsidR="00F622BF" w:rsidRPr="00F622BF" w:rsidRDefault="00F622BF" w:rsidP="00F622BF">
      <w:pPr>
        <w:ind w:firstLine="709"/>
        <w:jc w:val="both"/>
        <w:rPr>
          <w:rFonts w:ascii="Times New Roman" w:hAnsi="Times New Roman" w:cs="Times New Roman"/>
          <w:sz w:val="24"/>
          <w:szCs w:val="24"/>
        </w:rPr>
      </w:pPr>
    </w:p>
    <w:p w14:paraId="642676E8" w14:textId="77777777" w:rsidR="00F622BF" w:rsidRPr="00F622BF" w:rsidRDefault="00F622BF" w:rsidP="00F622BF">
      <w:pPr>
        <w:ind w:firstLine="709"/>
        <w:jc w:val="both"/>
        <w:rPr>
          <w:rFonts w:ascii="Times New Roman" w:hAnsi="Times New Roman" w:cs="Times New Roman"/>
          <w:sz w:val="24"/>
          <w:szCs w:val="24"/>
        </w:rPr>
      </w:pPr>
    </w:p>
    <w:p w14:paraId="224FD2D4" w14:textId="77777777" w:rsidR="00F622BF" w:rsidRPr="00F622BF" w:rsidRDefault="00F622BF" w:rsidP="00F622BF">
      <w:pPr>
        <w:ind w:firstLine="709"/>
        <w:jc w:val="both"/>
        <w:rPr>
          <w:rFonts w:ascii="Times New Roman" w:hAnsi="Times New Roman" w:cs="Times New Roman"/>
          <w:sz w:val="24"/>
          <w:szCs w:val="24"/>
        </w:rPr>
      </w:pPr>
    </w:p>
    <w:p w14:paraId="20F56BA3" w14:textId="77777777" w:rsidR="00F622BF" w:rsidRPr="00F622BF" w:rsidRDefault="00F622BF" w:rsidP="00F622BF">
      <w:pPr>
        <w:ind w:firstLine="709"/>
        <w:jc w:val="both"/>
        <w:rPr>
          <w:rFonts w:ascii="Times New Roman" w:hAnsi="Times New Roman" w:cs="Times New Roman"/>
          <w:sz w:val="24"/>
          <w:szCs w:val="24"/>
        </w:rPr>
      </w:pPr>
    </w:p>
    <w:p w14:paraId="5B9CD91D" w14:textId="77777777" w:rsidR="00F622BF" w:rsidRDefault="00F622BF" w:rsidP="00F622BF">
      <w:pPr>
        <w:ind w:firstLine="709"/>
        <w:jc w:val="both"/>
        <w:rPr>
          <w:rFonts w:ascii="Times New Roman" w:hAnsi="Times New Roman" w:cs="Times New Roman"/>
          <w:sz w:val="24"/>
          <w:szCs w:val="24"/>
        </w:rPr>
      </w:pPr>
    </w:p>
    <w:p w14:paraId="601A4DF3" w14:textId="77777777" w:rsidR="00F622BF" w:rsidRDefault="00F622BF" w:rsidP="00F622BF">
      <w:pPr>
        <w:ind w:firstLine="709"/>
        <w:jc w:val="both"/>
        <w:rPr>
          <w:rFonts w:ascii="Times New Roman" w:hAnsi="Times New Roman" w:cs="Times New Roman"/>
          <w:sz w:val="24"/>
          <w:szCs w:val="24"/>
        </w:rPr>
      </w:pPr>
    </w:p>
    <w:p w14:paraId="2382208A" w14:textId="77777777" w:rsidR="00F622BF" w:rsidRDefault="00F622BF" w:rsidP="00F622BF">
      <w:pPr>
        <w:ind w:firstLine="709"/>
        <w:jc w:val="both"/>
        <w:rPr>
          <w:rFonts w:ascii="Times New Roman" w:hAnsi="Times New Roman" w:cs="Times New Roman"/>
          <w:sz w:val="24"/>
          <w:szCs w:val="24"/>
        </w:rPr>
      </w:pPr>
    </w:p>
    <w:p w14:paraId="4101E67A" w14:textId="77777777" w:rsidR="00F622BF" w:rsidRDefault="00F622BF" w:rsidP="00F622BF">
      <w:pPr>
        <w:ind w:firstLine="709"/>
        <w:jc w:val="both"/>
        <w:rPr>
          <w:rFonts w:ascii="Times New Roman" w:hAnsi="Times New Roman" w:cs="Times New Roman"/>
          <w:sz w:val="24"/>
          <w:szCs w:val="24"/>
        </w:rPr>
      </w:pPr>
    </w:p>
    <w:p w14:paraId="1FF923B9" w14:textId="77777777" w:rsidR="00F622BF" w:rsidRDefault="00F622BF" w:rsidP="00F622BF">
      <w:pPr>
        <w:ind w:firstLine="709"/>
        <w:jc w:val="both"/>
        <w:rPr>
          <w:rFonts w:ascii="Times New Roman" w:hAnsi="Times New Roman" w:cs="Times New Roman"/>
          <w:sz w:val="24"/>
          <w:szCs w:val="24"/>
        </w:rPr>
      </w:pPr>
    </w:p>
    <w:p w14:paraId="22E9A45E" w14:textId="77777777" w:rsidR="00F622BF" w:rsidRDefault="00F622BF" w:rsidP="00F622BF">
      <w:pPr>
        <w:ind w:firstLine="709"/>
        <w:jc w:val="both"/>
        <w:rPr>
          <w:rFonts w:ascii="Times New Roman" w:hAnsi="Times New Roman" w:cs="Times New Roman"/>
          <w:sz w:val="24"/>
          <w:szCs w:val="24"/>
        </w:rPr>
      </w:pPr>
    </w:p>
    <w:p w14:paraId="3134651F" w14:textId="77777777" w:rsidR="00F622BF" w:rsidRPr="00F622BF" w:rsidRDefault="00F622BF" w:rsidP="00F622BF">
      <w:pPr>
        <w:ind w:firstLine="709"/>
        <w:jc w:val="both"/>
        <w:rPr>
          <w:rFonts w:ascii="Times New Roman" w:hAnsi="Times New Roman" w:cs="Times New Roman"/>
          <w:sz w:val="24"/>
          <w:szCs w:val="24"/>
        </w:rPr>
      </w:pPr>
    </w:p>
    <w:p w14:paraId="2B420C05" w14:textId="77777777" w:rsidR="00F622BF" w:rsidRPr="00F622BF" w:rsidRDefault="00F622BF" w:rsidP="00F622BF">
      <w:pPr>
        <w:ind w:firstLine="709"/>
        <w:jc w:val="both"/>
        <w:rPr>
          <w:rFonts w:ascii="Times New Roman" w:hAnsi="Times New Roman" w:cs="Times New Roman"/>
          <w:sz w:val="24"/>
          <w:szCs w:val="24"/>
        </w:rPr>
      </w:pPr>
    </w:p>
    <w:p w14:paraId="62DCDAE6" w14:textId="64E16EB9" w:rsidR="00F622BF" w:rsidRPr="00F622BF" w:rsidRDefault="00F622BF" w:rsidP="00F622BF">
      <w:pPr>
        <w:ind w:firstLine="709"/>
        <w:jc w:val="right"/>
        <w:rPr>
          <w:rFonts w:ascii="Times New Roman" w:hAnsi="Times New Roman" w:cs="Times New Roman"/>
          <w:bCs/>
          <w:i/>
          <w:iCs/>
          <w:sz w:val="24"/>
          <w:szCs w:val="24"/>
        </w:rPr>
      </w:pPr>
      <w:r w:rsidRPr="00F622BF">
        <w:rPr>
          <w:rFonts w:ascii="Times New Roman" w:hAnsi="Times New Roman" w:cs="Times New Roman"/>
          <w:bCs/>
          <w:i/>
          <w:iCs/>
          <w:sz w:val="24"/>
          <w:szCs w:val="24"/>
        </w:rPr>
        <w:t>Продовження додатка 2</w:t>
      </w:r>
    </w:p>
    <w:p w14:paraId="1FD3F788" w14:textId="022F1247" w:rsidR="00F622BF" w:rsidRPr="00F622BF" w:rsidRDefault="00F622BF" w:rsidP="00F622BF">
      <w:pPr>
        <w:ind w:firstLine="709"/>
        <w:jc w:val="center"/>
        <w:rPr>
          <w:rFonts w:ascii="Times New Roman" w:hAnsi="Times New Roman" w:cs="Times New Roman"/>
          <w:b/>
          <w:sz w:val="24"/>
          <w:szCs w:val="24"/>
        </w:rPr>
      </w:pPr>
      <w:r w:rsidRPr="00F622BF">
        <w:rPr>
          <w:rFonts w:ascii="Times New Roman" w:hAnsi="Times New Roman" w:cs="Times New Roman"/>
          <w:b/>
          <w:sz w:val="24"/>
          <w:szCs w:val="24"/>
        </w:rPr>
        <w:t>ВІДОМОСТІ ПРО ПЕРІОДИЧНУ ПЕРЕВІРКУ ЗНАНЬ</w:t>
      </w:r>
    </w:p>
    <w:p w14:paraId="21CBDC79" w14:textId="77777777" w:rsidR="00F622BF" w:rsidRPr="00F622BF" w:rsidRDefault="00F622BF" w:rsidP="00F622BF">
      <w:pPr>
        <w:ind w:firstLine="709"/>
        <w:jc w:val="both"/>
        <w:rPr>
          <w:rFonts w:ascii="Times New Roman" w:hAnsi="Times New Roman" w:cs="Times New Roman"/>
          <w:sz w:val="24"/>
          <w:szCs w:val="24"/>
        </w:rPr>
      </w:pPr>
    </w:p>
    <w:p w14:paraId="24D5CD0C"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Посада (фах)________________________________________________________</w:t>
      </w:r>
    </w:p>
    <w:p w14:paraId="39281CF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виявив(ла) потрібні знання_____________________________________________</w:t>
      </w:r>
    </w:p>
    <w:p w14:paraId="52EB7D1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2F2A4A33" w14:textId="77777777" w:rsidR="00F622BF" w:rsidRPr="00F622BF" w:rsidRDefault="00F622BF" w:rsidP="00F622BF">
      <w:pPr>
        <w:jc w:val="center"/>
        <w:rPr>
          <w:rFonts w:ascii="Times New Roman" w:hAnsi="Times New Roman" w:cs="Times New Roman"/>
          <w:sz w:val="24"/>
          <w:szCs w:val="24"/>
        </w:rPr>
      </w:pPr>
      <w:r w:rsidRPr="00F622BF">
        <w:rPr>
          <w:rFonts w:ascii="Times New Roman" w:hAnsi="Times New Roman" w:cs="Times New Roman"/>
          <w:sz w:val="24"/>
          <w:szCs w:val="24"/>
        </w:rPr>
        <w:t>(перелік нормативно-правових актів з охорони праці, безпеки життєдіяльності, за якими проводилася перевірка знань)</w:t>
      </w:r>
    </w:p>
    <w:p w14:paraId="046D4984"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____________________________________________________________________</w:t>
      </w:r>
    </w:p>
    <w:p w14:paraId="6FAA0F43" w14:textId="77777777" w:rsidR="00F622BF" w:rsidRPr="00F622BF" w:rsidRDefault="00F622BF" w:rsidP="00F622BF">
      <w:pPr>
        <w:ind w:firstLine="709"/>
        <w:jc w:val="both"/>
        <w:rPr>
          <w:rFonts w:ascii="Times New Roman" w:hAnsi="Times New Roman" w:cs="Times New Roman"/>
          <w:sz w:val="24"/>
          <w:szCs w:val="24"/>
        </w:rPr>
      </w:pPr>
    </w:p>
    <w:p w14:paraId="6A187406"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Підстава: протокол засідання комісії з перевірки знань </w:t>
      </w:r>
    </w:p>
    <w:p w14:paraId="4727FF98"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 xml:space="preserve">від «___» ____________20__ року                                 №_____________________ </w:t>
      </w:r>
    </w:p>
    <w:p w14:paraId="648535E5" w14:textId="77777777" w:rsidR="00F622BF" w:rsidRPr="00F622BF" w:rsidRDefault="00F622BF" w:rsidP="00F622BF">
      <w:pPr>
        <w:jc w:val="both"/>
        <w:rPr>
          <w:rFonts w:ascii="Times New Roman" w:hAnsi="Times New Roman" w:cs="Times New Roman"/>
          <w:sz w:val="24"/>
          <w:szCs w:val="24"/>
        </w:rPr>
      </w:pPr>
    </w:p>
    <w:p w14:paraId="65717D90" w14:textId="77777777" w:rsidR="00F622BF" w:rsidRPr="00F622BF" w:rsidRDefault="00F622BF" w:rsidP="00F622BF">
      <w:pPr>
        <w:jc w:val="both"/>
        <w:rPr>
          <w:rFonts w:ascii="Times New Roman" w:hAnsi="Times New Roman" w:cs="Times New Roman"/>
          <w:sz w:val="24"/>
          <w:szCs w:val="24"/>
        </w:rPr>
      </w:pPr>
      <w:r w:rsidRPr="00F622BF">
        <w:rPr>
          <w:rFonts w:ascii="Times New Roman" w:hAnsi="Times New Roman" w:cs="Times New Roman"/>
          <w:sz w:val="24"/>
          <w:szCs w:val="24"/>
        </w:rPr>
        <w:t>Голова комісії___________________________________                 _____________</w:t>
      </w:r>
    </w:p>
    <w:p w14:paraId="4DEAE251" w14:textId="77777777" w:rsidR="00F622BF" w:rsidRPr="00F622BF" w:rsidRDefault="00F622BF" w:rsidP="00F622BF">
      <w:pPr>
        <w:ind w:firstLine="709"/>
        <w:jc w:val="both"/>
        <w:rPr>
          <w:rFonts w:ascii="Times New Roman" w:hAnsi="Times New Roman" w:cs="Times New Roman"/>
          <w:sz w:val="24"/>
          <w:szCs w:val="24"/>
        </w:rPr>
      </w:pPr>
      <w:r w:rsidRPr="00F622BF">
        <w:rPr>
          <w:rFonts w:ascii="Times New Roman" w:hAnsi="Times New Roman" w:cs="Times New Roman"/>
          <w:sz w:val="24"/>
          <w:szCs w:val="24"/>
        </w:rPr>
        <w:t>                               (прізвище та ініціали)                                                                          (підпис)</w:t>
      </w:r>
    </w:p>
    <w:p w14:paraId="46F91192" w14:textId="77777777" w:rsidR="00F622BF" w:rsidRDefault="00F622BF" w:rsidP="00F622BF">
      <w:pPr>
        <w:ind w:firstLine="709"/>
        <w:jc w:val="both"/>
      </w:pPr>
    </w:p>
    <w:p w14:paraId="5C23E734" w14:textId="77777777" w:rsidR="00F622BF" w:rsidRDefault="00F622BF" w:rsidP="00F622BF">
      <w:pPr>
        <w:ind w:firstLine="709"/>
        <w:jc w:val="both"/>
      </w:pPr>
    </w:p>
    <w:p w14:paraId="68699592" w14:textId="77777777" w:rsidR="00F622BF" w:rsidRDefault="00F622BF" w:rsidP="00F622BF">
      <w:pPr>
        <w:ind w:firstLine="709"/>
        <w:jc w:val="both"/>
      </w:pPr>
    </w:p>
    <w:p w14:paraId="279EE63B" w14:textId="359C0085" w:rsidR="002406FF" w:rsidRDefault="00F622BF" w:rsidP="00F622BF">
      <w:pPr>
        <w:pStyle w:val="rvps2"/>
        <w:shd w:val="clear" w:color="auto" w:fill="FFFFFF"/>
        <w:spacing w:after="150"/>
        <w:ind w:firstLine="450"/>
        <w:jc w:val="right"/>
      </w:pPr>
      <w:r w:rsidRPr="005018A2">
        <w:rPr>
          <w:rStyle w:val="st46"/>
          <w:sz w:val="22"/>
          <w:szCs w:val="22"/>
        </w:rPr>
        <w:t>{Додаток 2 в редакції</w:t>
      </w:r>
      <w:r w:rsidRPr="005018A2">
        <w:rPr>
          <w:rStyle w:val="st121"/>
          <w:rFonts w:eastAsiaTheme="majorEastAsia"/>
          <w:color w:val="auto"/>
          <w:sz w:val="22"/>
          <w:szCs w:val="22"/>
        </w:rPr>
        <w:t xml:space="preserve"> Наказу Міністерства освіти і науки </w:t>
      </w:r>
      <w:r w:rsidRPr="005018A2">
        <w:rPr>
          <w:rStyle w:val="st131"/>
          <w:rFonts w:eastAsiaTheme="majorEastAsia"/>
          <w:color w:val="auto"/>
          <w:sz w:val="22"/>
          <w:szCs w:val="22"/>
        </w:rPr>
        <w:t>№ 1514 від 22.11.2017</w:t>
      </w:r>
    </w:p>
    <w:p w14:paraId="2F39B8D4" w14:textId="77777777" w:rsidR="002406FF" w:rsidRDefault="002406FF" w:rsidP="002406FF">
      <w:pPr>
        <w:pStyle w:val="rvps2"/>
        <w:shd w:val="clear" w:color="auto" w:fill="FFFFFF"/>
        <w:spacing w:after="150"/>
        <w:ind w:firstLine="450"/>
        <w:jc w:val="right"/>
      </w:pPr>
    </w:p>
    <w:p w14:paraId="108DDD6D" w14:textId="77777777" w:rsidR="002406FF" w:rsidRDefault="002406FF" w:rsidP="002406FF">
      <w:pPr>
        <w:pStyle w:val="rvps2"/>
        <w:shd w:val="clear" w:color="auto" w:fill="FFFFFF"/>
        <w:spacing w:after="150"/>
        <w:ind w:firstLine="450"/>
        <w:jc w:val="right"/>
      </w:pPr>
    </w:p>
    <w:p w14:paraId="64D359AC" w14:textId="77777777" w:rsidR="002406FF" w:rsidRDefault="002406FF" w:rsidP="002406FF">
      <w:pPr>
        <w:pStyle w:val="rvps2"/>
        <w:shd w:val="clear" w:color="auto" w:fill="FFFFFF"/>
        <w:spacing w:after="150"/>
        <w:ind w:firstLine="450"/>
        <w:jc w:val="right"/>
      </w:pPr>
    </w:p>
    <w:p w14:paraId="513BD825" w14:textId="77777777" w:rsidR="002406FF" w:rsidRDefault="002406FF" w:rsidP="002406FF">
      <w:pPr>
        <w:pStyle w:val="rvps2"/>
        <w:shd w:val="clear" w:color="auto" w:fill="FFFFFF"/>
        <w:spacing w:after="150"/>
        <w:ind w:firstLine="450"/>
        <w:jc w:val="right"/>
      </w:pPr>
    </w:p>
    <w:p w14:paraId="4D524122" w14:textId="77777777" w:rsidR="002406FF" w:rsidRDefault="002406FF" w:rsidP="002406FF">
      <w:pPr>
        <w:pStyle w:val="rvps2"/>
        <w:shd w:val="clear" w:color="auto" w:fill="FFFFFF"/>
        <w:spacing w:after="150"/>
        <w:ind w:firstLine="450"/>
        <w:jc w:val="right"/>
      </w:pPr>
    </w:p>
    <w:p w14:paraId="0B1105B7" w14:textId="77777777" w:rsidR="002406FF" w:rsidRDefault="002406FF" w:rsidP="002406FF">
      <w:pPr>
        <w:pStyle w:val="rvps2"/>
        <w:shd w:val="clear" w:color="auto" w:fill="FFFFFF"/>
        <w:spacing w:after="150"/>
        <w:ind w:firstLine="450"/>
        <w:jc w:val="right"/>
      </w:pPr>
    </w:p>
    <w:p w14:paraId="3D017035" w14:textId="77777777" w:rsidR="002406FF" w:rsidRDefault="002406FF" w:rsidP="002406FF">
      <w:pPr>
        <w:pStyle w:val="rvps2"/>
        <w:shd w:val="clear" w:color="auto" w:fill="FFFFFF"/>
        <w:spacing w:after="150"/>
        <w:ind w:firstLine="450"/>
        <w:jc w:val="right"/>
      </w:pPr>
    </w:p>
    <w:p w14:paraId="343ADE60" w14:textId="77777777" w:rsidR="00F622BF" w:rsidRDefault="00F622BF" w:rsidP="002406FF">
      <w:pPr>
        <w:pStyle w:val="rvps2"/>
        <w:shd w:val="clear" w:color="auto" w:fill="FFFFFF"/>
        <w:spacing w:after="150"/>
        <w:ind w:firstLine="450"/>
        <w:jc w:val="right"/>
      </w:pPr>
    </w:p>
    <w:p w14:paraId="19C59023" w14:textId="77777777" w:rsidR="00F622BF" w:rsidRDefault="00F622BF" w:rsidP="002406FF">
      <w:pPr>
        <w:pStyle w:val="rvps2"/>
        <w:shd w:val="clear" w:color="auto" w:fill="FFFFFF"/>
        <w:spacing w:after="150"/>
        <w:ind w:firstLine="450"/>
        <w:jc w:val="right"/>
      </w:pPr>
    </w:p>
    <w:p w14:paraId="3395B728" w14:textId="77777777" w:rsidR="00F622BF" w:rsidRDefault="00F622BF" w:rsidP="002406FF">
      <w:pPr>
        <w:pStyle w:val="rvps2"/>
        <w:shd w:val="clear" w:color="auto" w:fill="FFFFFF"/>
        <w:spacing w:after="150"/>
        <w:ind w:firstLine="450"/>
        <w:jc w:val="right"/>
      </w:pPr>
    </w:p>
    <w:p w14:paraId="4AB1A2F7" w14:textId="77777777" w:rsidR="00F622BF" w:rsidRDefault="00F622BF" w:rsidP="002406FF">
      <w:pPr>
        <w:pStyle w:val="rvps2"/>
        <w:shd w:val="clear" w:color="auto" w:fill="FFFFFF"/>
        <w:spacing w:after="150"/>
        <w:ind w:firstLine="450"/>
        <w:jc w:val="right"/>
      </w:pPr>
    </w:p>
    <w:p w14:paraId="144065B2" w14:textId="77777777" w:rsidR="00F622BF" w:rsidRDefault="00F622BF" w:rsidP="002406FF">
      <w:pPr>
        <w:pStyle w:val="rvps2"/>
        <w:shd w:val="clear" w:color="auto" w:fill="FFFFFF"/>
        <w:spacing w:after="150"/>
        <w:ind w:firstLine="450"/>
        <w:jc w:val="right"/>
      </w:pPr>
    </w:p>
    <w:p w14:paraId="31823909" w14:textId="60E7F07A" w:rsidR="002406FF" w:rsidRPr="002406FF" w:rsidRDefault="002406FF" w:rsidP="002406FF">
      <w:pPr>
        <w:pStyle w:val="rvps2"/>
        <w:shd w:val="clear" w:color="auto" w:fill="FFFFFF"/>
        <w:spacing w:after="150"/>
        <w:ind w:firstLine="450"/>
        <w:jc w:val="right"/>
        <w:rPr>
          <w:color w:val="333333"/>
        </w:rPr>
      </w:pPr>
      <w:bookmarkStart w:id="121" w:name="_Hlk187506548"/>
      <w:r w:rsidRPr="002406FF">
        <w:rPr>
          <w:color w:val="333333"/>
        </w:rPr>
        <w:t>Додаток 3</w:t>
      </w:r>
    </w:p>
    <w:p w14:paraId="6BD2E33C"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до Положення про порядок</w:t>
      </w:r>
    </w:p>
    <w:p w14:paraId="14647441"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проведення навчання</w:t>
      </w:r>
    </w:p>
    <w:p w14:paraId="6CCC940A"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і перевірки знань з питань</w:t>
      </w:r>
    </w:p>
    <w:p w14:paraId="7F5826D6"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охорони праці та безпеки</w:t>
      </w:r>
    </w:p>
    <w:p w14:paraId="22D4BACE" w14:textId="3991F1D6" w:rsidR="002406FF" w:rsidRDefault="002406FF" w:rsidP="002406FF">
      <w:pPr>
        <w:pStyle w:val="rvps2"/>
        <w:shd w:val="clear" w:color="auto" w:fill="FFFFFF"/>
        <w:spacing w:before="0" w:beforeAutospacing="0" w:after="150" w:afterAutospacing="0"/>
        <w:ind w:firstLine="450"/>
        <w:jc w:val="right"/>
        <w:rPr>
          <w:color w:val="333333"/>
        </w:rPr>
      </w:pPr>
      <w:r w:rsidRPr="002406FF">
        <w:rPr>
          <w:color w:val="333333"/>
        </w:rPr>
        <w:t xml:space="preserve">життєдіяльності в </w:t>
      </w:r>
    </w:p>
    <w:p w14:paraId="7E629D46" w14:textId="796E9846" w:rsidR="00767AE3" w:rsidRDefault="002406FF" w:rsidP="002406FF">
      <w:pPr>
        <w:pStyle w:val="rvps2"/>
        <w:shd w:val="clear" w:color="auto" w:fill="FFFFFF"/>
        <w:spacing w:before="0" w:beforeAutospacing="0" w:after="150" w:afterAutospacing="0"/>
        <w:ind w:firstLine="450"/>
        <w:jc w:val="right"/>
        <w:rPr>
          <w:color w:val="333333"/>
        </w:rPr>
      </w:pPr>
      <w:r>
        <w:rPr>
          <w:color w:val="333333"/>
        </w:rPr>
        <w:t xml:space="preserve"> в Новосілківській гімназії</w:t>
      </w:r>
      <w:bookmarkEnd w:id="121"/>
    </w:p>
    <w:p w14:paraId="12F83E1F" w14:textId="77777777" w:rsidR="002406FF" w:rsidRDefault="002406FF" w:rsidP="002406FF">
      <w:pPr>
        <w:pStyle w:val="rvps2"/>
        <w:shd w:val="clear" w:color="auto" w:fill="FFFFFF"/>
        <w:spacing w:before="0" w:beforeAutospacing="0" w:after="150" w:afterAutospacing="0"/>
        <w:ind w:firstLine="450"/>
        <w:jc w:val="right"/>
        <w:rPr>
          <w:color w:val="333333"/>
        </w:rPr>
      </w:pPr>
    </w:p>
    <w:p w14:paraId="207E38F5" w14:textId="77777777" w:rsidR="002406FF" w:rsidRPr="002406FF" w:rsidRDefault="002406FF" w:rsidP="002406FF">
      <w:pPr>
        <w:spacing w:before="150" w:after="150" w:line="240" w:lineRule="auto"/>
        <w:jc w:val="right"/>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____________________________________</w:t>
      </w:r>
      <w:r w:rsidRPr="002406FF">
        <w:rPr>
          <w:rFonts w:ascii="Times New Roman" w:eastAsia="Times New Roman" w:hAnsi="Times New Roman" w:cs="Times New Roman"/>
          <w:kern w:val="0"/>
          <w:sz w:val="24"/>
          <w:szCs w:val="24"/>
          <w:lang w:eastAsia="uk-UA"/>
          <w14:ligatures w14:val="none"/>
        </w:rPr>
        <w:br/>
      </w:r>
      <w:r w:rsidRPr="002406FF">
        <w:rPr>
          <w:rFonts w:ascii="Times New Roman" w:eastAsia="Times New Roman" w:hAnsi="Times New Roman" w:cs="Times New Roman"/>
          <w:kern w:val="0"/>
          <w:sz w:val="20"/>
          <w:szCs w:val="20"/>
          <w:lang w:eastAsia="uk-UA"/>
          <w14:ligatures w14:val="none"/>
        </w:rPr>
        <w:t>(найменування закладу освіти)</w:t>
      </w:r>
    </w:p>
    <w:p w14:paraId="6FB65005" w14:textId="51232219" w:rsidR="002406FF" w:rsidRDefault="002406FF" w:rsidP="002406FF">
      <w:pPr>
        <w:pStyle w:val="rvps2"/>
        <w:shd w:val="clear" w:color="auto" w:fill="FFFFFF"/>
        <w:spacing w:before="0" w:beforeAutospacing="0" w:after="150" w:afterAutospacing="0"/>
        <w:ind w:firstLine="450"/>
        <w:jc w:val="right"/>
        <w:rPr>
          <w:color w:val="333333"/>
        </w:rPr>
      </w:pPr>
      <w:r w:rsidRPr="002406FF">
        <w:t>Розпочато «___» _________ 20__ року</w:t>
      </w:r>
      <w:r w:rsidRPr="002406FF">
        <w:br/>
        <w:t>Закінчено «___» _________ 20__ року</w:t>
      </w:r>
    </w:p>
    <w:p w14:paraId="7FE799AA" w14:textId="77777777" w:rsidR="002406FF" w:rsidRPr="002406FF" w:rsidRDefault="002406FF" w:rsidP="002406FF">
      <w:pPr>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bookmarkStart w:id="122" w:name="n195"/>
      <w:bookmarkEnd w:id="122"/>
      <w:r w:rsidRPr="002406FF">
        <w:rPr>
          <w:rFonts w:ascii="Times New Roman" w:eastAsia="Times New Roman" w:hAnsi="Times New Roman" w:cs="Times New Roman"/>
          <w:b/>
          <w:bCs/>
          <w:kern w:val="0"/>
          <w:sz w:val="28"/>
          <w:szCs w:val="28"/>
          <w:lang w:eastAsia="uk-UA"/>
          <w14:ligatures w14:val="none"/>
        </w:rPr>
        <w:t>ЖУРНАЛ</w:t>
      </w:r>
      <w:r w:rsidRPr="002406FF">
        <w:rPr>
          <w:rFonts w:ascii="Times New Roman" w:eastAsia="Times New Roman" w:hAnsi="Times New Roman" w:cs="Times New Roman"/>
          <w:kern w:val="0"/>
          <w:sz w:val="24"/>
          <w:szCs w:val="24"/>
          <w:lang w:eastAsia="uk-UA"/>
          <w14:ligatures w14:val="none"/>
        </w:rPr>
        <w:br/>
      </w:r>
      <w:r w:rsidRPr="002406FF">
        <w:rPr>
          <w:rFonts w:ascii="Times New Roman" w:eastAsia="Times New Roman" w:hAnsi="Times New Roman" w:cs="Times New Roman"/>
          <w:b/>
          <w:bCs/>
          <w:kern w:val="0"/>
          <w:sz w:val="28"/>
          <w:szCs w:val="28"/>
          <w:lang w:eastAsia="uk-UA"/>
          <w14:ligatures w14:val="none"/>
        </w:rPr>
        <w:t>реєстрації вступного інструктажу з питань охорони праці для працівників</w:t>
      </w:r>
    </w:p>
    <w:p w14:paraId="72FF169A" w14:textId="77777777" w:rsidR="002406FF" w:rsidRPr="002406FF" w:rsidRDefault="002406FF" w:rsidP="002406FF">
      <w:pPr>
        <w:spacing w:after="150" w:line="240" w:lineRule="auto"/>
        <w:ind w:left="450" w:right="450"/>
        <w:jc w:val="center"/>
        <w:rPr>
          <w:rFonts w:ascii="Times New Roman" w:eastAsia="Times New Roman" w:hAnsi="Times New Roman" w:cs="Times New Roman"/>
          <w:kern w:val="0"/>
          <w:sz w:val="24"/>
          <w:szCs w:val="24"/>
          <w:lang w:eastAsia="uk-UA"/>
          <w14:ligatures w14:val="none"/>
        </w:rPr>
      </w:pPr>
      <w:bookmarkStart w:id="123" w:name="n155"/>
      <w:bookmarkEnd w:id="123"/>
      <w:r w:rsidRPr="002406FF">
        <w:rPr>
          <w:rFonts w:ascii="Times New Roman" w:eastAsia="Times New Roman" w:hAnsi="Times New Roman" w:cs="Times New Roman"/>
          <w:kern w:val="0"/>
          <w:sz w:val="24"/>
          <w:szCs w:val="24"/>
          <w:lang w:eastAsia="uk-UA"/>
          <w14:ligatures w14:val="none"/>
        </w:rPr>
        <w:t>Розпочато «___» ____________ 20__ року</w:t>
      </w:r>
    </w:p>
    <w:p w14:paraId="3F12F7EC" w14:textId="77777777" w:rsidR="002406FF" w:rsidRPr="002406FF" w:rsidRDefault="002406FF" w:rsidP="002406FF">
      <w:pPr>
        <w:spacing w:after="150" w:line="240" w:lineRule="auto"/>
        <w:ind w:left="450" w:right="450"/>
        <w:jc w:val="center"/>
        <w:rPr>
          <w:rFonts w:ascii="Times New Roman" w:eastAsia="Times New Roman" w:hAnsi="Times New Roman" w:cs="Times New Roman"/>
          <w:kern w:val="0"/>
          <w:sz w:val="24"/>
          <w:szCs w:val="24"/>
          <w:lang w:eastAsia="uk-UA"/>
          <w14:ligatures w14:val="none"/>
        </w:rPr>
      </w:pPr>
      <w:bookmarkStart w:id="124" w:name="n156"/>
      <w:bookmarkEnd w:id="124"/>
      <w:r w:rsidRPr="002406FF">
        <w:rPr>
          <w:rFonts w:ascii="Times New Roman" w:eastAsia="Times New Roman" w:hAnsi="Times New Roman" w:cs="Times New Roman"/>
          <w:kern w:val="0"/>
          <w:sz w:val="24"/>
          <w:szCs w:val="24"/>
          <w:lang w:eastAsia="uk-UA"/>
          <w14:ligatures w14:val="none"/>
        </w:rPr>
        <w:t>Закінчено «___» ____________ 20__ року</w:t>
      </w:r>
    </w:p>
    <w:tbl>
      <w:tblPr>
        <w:tblW w:w="5000" w:type="pct"/>
        <w:tblCellMar>
          <w:top w:w="48" w:type="dxa"/>
          <w:left w:w="48" w:type="dxa"/>
          <w:bottom w:w="48" w:type="dxa"/>
          <w:right w:w="48" w:type="dxa"/>
        </w:tblCellMar>
        <w:tblLook w:val="04A0" w:firstRow="1" w:lastRow="0" w:firstColumn="1" w:lastColumn="0" w:noHBand="0" w:noVBand="1"/>
      </w:tblPr>
      <w:tblGrid>
        <w:gridCol w:w="370"/>
        <w:gridCol w:w="1294"/>
        <w:gridCol w:w="1409"/>
        <w:gridCol w:w="1466"/>
        <w:gridCol w:w="1409"/>
        <w:gridCol w:w="1133"/>
        <w:gridCol w:w="1409"/>
        <w:gridCol w:w="1133"/>
      </w:tblGrid>
      <w:tr w:rsidR="002406FF" w:rsidRPr="002406FF" w14:paraId="1C3D9561" w14:textId="77777777" w:rsidTr="002406FF">
        <w:trPr>
          <w:trHeight w:val="552"/>
        </w:trPr>
        <w:tc>
          <w:tcPr>
            <w:tcW w:w="435" w:type="dxa"/>
            <w:vMerge w:val="restart"/>
            <w:tcBorders>
              <w:top w:val="single" w:sz="6" w:space="0" w:color="000000"/>
              <w:left w:val="single" w:sz="6" w:space="0" w:color="000000"/>
              <w:bottom w:val="single" w:sz="6" w:space="0" w:color="000000"/>
              <w:right w:val="single" w:sz="6" w:space="0" w:color="000000"/>
            </w:tcBorders>
            <w:hideMark/>
          </w:tcPr>
          <w:p w14:paraId="55BDFAD1"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25" w:name="n157"/>
            <w:bookmarkEnd w:id="125"/>
            <w:r w:rsidRPr="002406FF">
              <w:rPr>
                <w:rFonts w:ascii="Times New Roman" w:eastAsia="Times New Roman" w:hAnsi="Times New Roman" w:cs="Times New Roman"/>
                <w:kern w:val="0"/>
                <w:sz w:val="24"/>
                <w:szCs w:val="24"/>
                <w:lang w:eastAsia="uk-UA"/>
                <w14:ligatures w14:val="none"/>
              </w:rPr>
              <w:t>№ з/п</w:t>
            </w:r>
          </w:p>
        </w:tc>
        <w:tc>
          <w:tcPr>
            <w:tcW w:w="1440" w:type="dxa"/>
            <w:vMerge w:val="restart"/>
            <w:tcBorders>
              <w:top w:val="single" w:sz="6" w:space="0" w:color="000000"/>
              <w:left w:val="single" w:sz="6" w:space="0" w:color="000000"/>
              <w:bottom w:val="single" w:sz="6" w:space="0" w:color="000000"/>
              <w:right w:val="single" w:sz="6" w:space="0" w:color="000000"/>
            </w:tcBorders>
            <w:hideMark/>
          </w:tcPr>
          <w:p w14:paraId="744BF4D8"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Дата проведення інструктажу</w:t>
            </w:r>
          </w:p>
        </w:tc>
        <w:tc>
          <w:tcPr>
            <w:tcW w:w="1575" w:type="dxa"/>
            <w:vMerge w:val="restart"/>
            <w:tcBorders>
              <w:top w:val="single" w:sz="6" w:space="0" w:color="000000"/>
              <w:left w:val="single" w:sz="6" w:space="0" w:color="000000"/>
              <w:bottom w:val="single" w:sz="6" w:space="0" w:color="000000"/>
              <w:right w:val="single" w:sz="6" w:space="0" w:color="000000"/>
            </w:tcBorders>
            <w:hideMark/>
          </w:tcPr>
          <w:p w14:paraId="20FD0944"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ім'я, по батькові особи, яку інструктують</w:t>
            </w:r>
          </w:p>
        </w:tc>
        <w:tc>
          <w:tcPr>
            <w:tcW w:w="1725" w:type="dxa"/>
            <w:vMerge w:val="restart"/>
            <w:tcBorders>
              <w:top w:val="single" w:sz="6" w:space="0" w:color="000000"/>
              <w:left w:val="single" w:sz="6" w:space="0" w:color="000000"/>
              <w:bottom w:val="single" w:sz="6" w:space="0" w:color="000000"/>
              <w:right w:val="single" w:sz="6" w:space="0" w:color="000000"/>
            </w:tcBorders>
            <w:hideMark/>
          </w:tcPr>
          <w:p w14:paraId="265946DA"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Професія, посада особи, яку інструктують, її вік</w:t>
            </w:r>
          </w:p>
        </w:tc>
        <w:tc>
          <w:tcPr>
            <w:tcW w:w="1725" w:type="dxa"/>
            <w:vMerge w:val="restart"/>
            <w:tcBorders>
              <w:top w:val="single" w:sz="6" w:space="0" w:color="000000"/>
              <w:left w:val="single" w:sz="6" w:space="0" w:color="000000"/>
              <w:bottom w:val="single" w:sz="6" w:space="0" w:color="000000"/>
              <w:right w:val="single" w:sz="6" w:space="0" w:color="000000"/>
            </w:tcBorders>
            <w:hideMark/>
          </w:tcPr>
          <w:p w14:paraId="49FFE82B"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Назва виробничого підрозділу (група, клас, гурток), до якого приймається особа, яку інструктують</w:t>
            </w:r>
          </w:p>
        </w:tc>
        <w:tc>
          <w:tcPr>
            <w:tcW w:w="1470" w:type="dxa"/>
            <w:vMerge w:val="restart"/>
            <w:tcBorders>
              <w:top w:val="single" w:sz="6" w:space="0" w:color="000000"/>
              <w:left w:val="single" w:sz="6" w:space="0" w:color="000000"/>
              <w:bottom w:val="single" w:sz="6" w:space="0" w:color="000000"/>
              <w:right w:val="single" w:sz="6" w:space="0" w:color="000000"/>
            </w:tcBorders>
            <w:hideMark/>
          </w:tcPr>
          <w:p w14:paraId="797AA4B1"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ініціали, посада особи, яка інструктує</w:t>
            </w:r>
          </w:p>
        </w:tc>
        <w:tc>
          <w:tcPr>
            <w:tcW w:w="1770" w:type="dxa"/>
            <w:gridSpan w:val="2"/>
            <w:tcBorders>
              <w:top w:val="single" w:sz="6" w:space="0" w:color="000000"/>
              <w:left w:val="single" w:sz="6" w:space="0" w:color="000000"/>
              <w:bottom w:val="single" w:sz="6" w:space="0" w:color="000000"/>
              <w:right w:val="single" w:sz="6" w:space="0" w:color="000000"/>
            </w:tcBorders>
            <w:hideMark/>
          </w:tcPr>
          <w:p w14:paraId="710D09CB"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Підписи</w:t>
            </w:r>
          </w:p>
        </w:tc>
      </w:tr>
      <w:tr w:rsidR="002406FF" w:rsidRPr="002406FF" w14:paraId="4B08251C" w14:textId="77777777" w:rsidTr="002406FF">
        <w:trPr>
          <w:trHeight w:val="660"/>
        </w:trPr>
        <w:tc>
          <w:tcPr>
            <w:tcW w:w="0" w:type="auto"/>
            <w:vMerge/>
            <w:tcBorders>
              <w:top w:val="single" w:sz="6" w:space="0" w:color="000000"/>
              <w:left w:val="single" w:sz="6" w:space="0" w:color="000000"/>
              <w:bottom w:val="single" w:sz="6" w:space="0" w:color="000000"/>
              <w:right w:val="single" w:sz="6" w:space="0" w:color="000000"/>
            </w:tcBorders>
            <w:hideMark/>
          </w:tcPr>
          <w:p w14:paraId="01985B9F"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CFF8AC6"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27BA7A0"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CDA4DF6"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DEDAFFC"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2852A51"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1410" w:type="dxa"/>
            <w:tcBorders>
              <w:top w:val="single" w:sz="6" w:space="0" w:color="000000"/>
              <w:left w:val="single" w:sz="6" w:space="0" w:color="000000"/>
              <w:bottom w:val="single" w:sz="6" w:space="0" w:color="000000"/>
              <w:right w:val="single" w:sz="6" w:space="0" w:color="000000"/>
            </w:tcBorders>
            <w:hideMark/>
          </w:tcPr>
          <w:p w14:paraId="29B5421D"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яку інструктують</w:t>
            </w:r>
          </w:p>
        </w:tc>
        <w:tc>
          <w:tcPr>
            <w:tcW w:w="1440" w:type="dxa"/>
            <w:tcBorders>
              <w:top w:val="single" w:sz="6" w:space="0" w:color="000000"/>
              <w:left w:val="single" w:sz="6" w:space="0" w:color="000000"/>
              <w:bottom w:val="single" w:sz="6" w:space="0" w:color="000000"/>
              <w:right w:val="single" w:sz="6" w:space="0" w:color="000000"/>
            </w:tcBorders>
            <w:hideMark/>
          </w:tcPr>
          <w:p w14:paraId="29B62076"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яка інструктує</w:t>
            </w:r>
          </w:p>
        </w:tc>
      </w:tr>
      <w:tr w:rsidR="002406FF" w:rsidRPr="002406FF" w14:paraId="5C659B29" w14:textId="77777777" w:rsidTr="002406FF">
        <w:trPr>
          <w:trHeight w:val="348"/>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14:paraId="12847FA3"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14:paraId="0021493D"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2</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8036568"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3</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14:paraId="5555FBC2"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4</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14:paraId="5EA8136E"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5</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0FE39BA"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6</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63F97B72" w14:textId="77777777" w:rsidR="002406FF" w:rsidRPr="002406FF" w:rsidRDefault="002406FF" w:rsidP="002406FF">
            <w:pPr>
              <w:spacing w:before="150" w:after="150" w:line="240" w:lineRule="auto"/>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color w:val="333333"/>
                <w:kern w:val="0"/>
                <w:sz w:val="24"/>
                <w:szCs w:val="24"/>
                <w:lang w:eastAsia="uk-UA"/>
                <w14:ligatures w14:val="none"/>
              </w:rPr>
              <w:t>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14:paraId="7501AD63" w14:textId="77777777" w:rsidR="002406FF" w:rsidRPr="002406FF" w:rsidRDefault="002406FF" w:rsidP="002406FF">
            <w:pPr>
              <w:spacing w:after="0" w:line="240" w:lineRule="auto"/>
              <w:rPr>
                <w:rFonts w:ascii="Times New Roman" w:eastAsia="Times New Roman" w:hAnsi="Times New Roman" w:cs="Times New Roman"/>
                <w:color w:val="333333"/>
                <w:kern w:val="0"/>
                <w:sz w:val="24"/>
                <w:szCs w:val="24"/>
                <w:lang w:eastAsia="uk-UA"/>
                <w14:ligatures w14:val="none"/>
              </w:rPr>
            </w:pPr>
          </w:p>
        </w:tc>
      </w:tr>
    </w:tbl>
    <w:p w14:paraId="00E19653" w14:textId="77777777" w:rsidR="00CE3D5B" w:rsidRDefault="00CE3D5B"/>
    <w:p w14:paraId="1FC84D87" w14:textId="77777777" w:rsidR="002406FF" w:rsidRDefault="002406FF"/>
    <w:p w14:paraId="23AAD26B" w14:textId="77777777" w:rsidR="002406FF" w:rsidRDefault="002406FF"/>
    <w:p w14:paraId="07EE2FBA" w14:textId="77777777" w:rsidR="002406FF" w:rsidRDefault="002406FF"/>
    <w:p w14:paraId="23735F1A" w14:textId="77777777" w:rsidR="002406FF" w:rsidRDefault="002406FF"/>
    <w:p w14:paraId="4BEA2E1C" w14:textId="77777777" w:rsidR="002406FF" w:rsidRDefault="002406FF"/>
    <w:p w14:paraId="4B75A0C2" w14:textId="77777777" w:rsidR="002406FF" w:rsidRDefault="002406FF"/>
    <w:p w14:paraId="293DCC72" w14:textId="77777777" w:rsidR="002406FF" w:rsidRDefault="002406FF"/>
    <w:p w14:paraId="1689C83A" w14:textId="77777777" w:rsidR="002406FF" w:rsidRDefault="002406FF"/>
    <w:p w14:paraId="7E488B2F" w14:textId="77777777" w:rsidR="002406FF" w:rsidRDefault="002406FF"/>
    <w:p w14:paraId="1A774448" w14:textId="63B9170E" w:rsidR="002406FF" w:rsidRPr="002406FF" w:rsidRDefault="002406FF" w:rsidP="002406FF">
      <w:pPr>
        <w:pStyle w:val="rvps2"/>
        <w:shd w:val="clear" w:color="auto" w:fill="FFFFFF"/>
        <w:spacing w:after="150"/>
        <w:ind w:firstLine="450"/>
        <w:jc w:val="right"/>
        <w:rPr>
          <w:color w:val="333333"/>
        </w:rPr>
      </w:pPr>
      <w:r w:rsidRPr="002406FF">
        <w:rPr>
          <w:color w:val="333333"/>
        </w:rPr>
        <w:t xml:space="preserve">Додаток </w:t>
      </w:r>
      <w:r>
        <w:rPr>
          <w:color w:val="333333"/>
        </w:rPr>
        <w:t>4</w:t>
      </w:r>
    </w:p>
    <w:p w14:paraId="6C833BF8"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до Положення про порядок</w:t>
      </w:r>
    </w:p>
    <w:p w14:paraId="01A093AE"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проведення навчання</w:t>
      </w:r>
    </w:p>
    <w:p w14:paraId="084E33FC"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і перевірки знань з питань</w:t>
      </w:r>
    </w:p>
    <w:p w14:paraId="37BDB234" w14:textId="77777777" w:rsidR="002406FF" w:rsidRDefault="002406FF" w:rsidP="002406FF">
      <w:pPr>
        <w:pStyle w:val="rvps2"/>
        <w:shd w:val="clear" w:color="auto" w:fill="FFFFFF"/>
        <w:spacing w:after="150"/>
        <w:ind w:firstLine="450"/>
        <w:jc w:val="right"/>
        <w:rPr>
          <w:color w:val="333333"/>
        </w:rPr>
      </w:pPr>
      <w:r w:rsidRPr="002406FF">
        <w:rPr>
          <w:color w:val="333333"/>
        </w:rPr>
        <w:t xml:space="preserve">охорони праці </w:t>
      </w:r>
    </w:p>
    <w:p w14:paraId="1AEAD6A7" w14:textId="5993BDF5" w:rsidR="002406FF" w:rsidRDefault="002406FF" w:rsidP="002406FF">
      <w:pPr>
        <w:pStyle w:val="rvps2"/>
        <w:shd w:val="clear" w:color="auto" w:fill="FFFFFF"/>
        <w:spacing w:after="150"/>
        <w:ind w:firstLine="450"/>
        <w:jc w:val="right"/>
        <w:rPr>
          <w:b/>
          <w:bCs/>
          <w:color w:val="333333"/>
        </w:rPr>
      </w:pPr>
      <w:r>
        <w:rPr>
          <w:color w:val="333333"/>
        </w:rPr>
        <w:t xml:space="preserve">  </w:t>
      </w:r>
      <w:r w:rsidRPr="002406FF">
        <w:rPr>
          <w:color w:val="333333"/>
        </w:rPr>
        <w:t>в Новосілківській гімназії</w:t>
      </w:r>
      <w:r w:rsidRPr="002406FF">
        <w:rPr>
          <w:b/>
          <w:bCs/>
          <w:color w:val="333333"/>
        </w:rPr>
        <w:t xml:space="preserve"> </w:t>
      </w:r>
    </w:p>
    <w:p w14:paraId="5EF761E2" w14:textId="77777777" w:rsidR="002406FF" w:rsidRDefault="002406FF" w:rsidP="002406FF">
      <w:pPr>
        <w:pStyle w:val="rvps2"/>
        <w:shd w:val="clear" w:color="auto" w:fill="FFFFFF"/>
        <w:spacing w:after="150"/>
        <w:ind w:firstLine="450"/>
        <w:jc w:val="right"/>
        <w:rPr>
          <w:b/>
          <w:bCs/>
          <w:color w:val="333333"/>
        </w:rPr>
      </w:pPr>
    </w:p>
    <w:p w14:paraId="4C2A1857" w14:textId="77777777" w:rsidR="002406FF" w:rsidRPr="002406FF" w:rsidRDefault="002406FF" w:rsidP="002406FF">
      <w:pPr>
        <w:spacing w:before="150" w:after="150" w:line="240" w:lineRule="auto"/>
        <w:jc w:val="right"/>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____________________________________</w:t>
      </w:r>
      <w:r w:rsidRPr="002406FF">
        <w:rPr>
          <w:rFonts w:ascii="Times New Roman" w:eastAsia="Times New Roman" w:hAnsi="Times New Roman" w:cs="Times New Roman"/>
          <w:kern w:val="0"/>
          <w:sz w:val="24"/>
          <w:szCs w:val="24"/>
          <w:lang w:eastAsia="uk-UA"/>
          <w14:ligatures w14:val="none"/>
        </w:rPr>
        <w:br/>
      </w:r>
      <w:r w:rsidRPr="002406FF">
        <w:rPr>
          <w:rFonts w:ascii="Times New Roman" w:eastAsia="Times New Roman" w:hAnsi="Times New Roman" w:cs="Times New Roman"/>
          <w:kern w:val="0"/>
          <w:sz w:val="20"/>
          <w:szCs w:val="20"/>
          <w:lang w:eastAsia="uk-UA"/>
          <w14:ligatures w14:val="none"/>
        </w:rPr>
        <w:t>(найменування закладу освіти)</w:t>
      </w:r>
    </w:p>
    <w:p w14:paraId="7D5F2562" w14:textId="12BA4493" w:rsidR="002406FF" w:rsidRPr="002406FF" w:rsidRDefault="002406FF" w:rsidP="002406FF">
      <w:pPr>
        <w:pStyle w:val="rvps2"/>
        <w:shd w:val="clear" w:color="auto" w:fill="FFFFFF"/>
        <w:spacing w:after="150"/>
        <w:ind w:firstLine="450"/>
        <w:jc w:val="right"/>
        <w:rPr>
          <w:color w:val="333333"/>
        </w:rPr>
      </w:pPr>
      <w:r w:rsidRPr="002406FF">
        <w:t>Розпочато «___» _________ 20__ року</w:t>
      </w:r>
      <w:r w:rsidRPr="002406FF">
        <w:br/>
        <w:t>Закінчено «___» _________ 20__ року</w:t>
      </w:r>
    </w:p>
    <w:p w14:paraId="48A17D7E" w14:textId="67DCC127" w:rsidR="002406FF" w:rsidRPr="002406FF" w:rsidRDefault="002406FF" w:rsidP="002406F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b/>
          <w:bCs/>
          <w:color w:val="333333"/>
          <w:kern w:val="0"/>
          <w:sz w:val="28"/>
          <w:szCs w:val="28"/>
          <w:lang w:eastAsia="uk-UA"/>
          <w14:ligatures w14:val="none"/>
        </w:rPr>
        <w:t>ЖУРНАЛ</w:t>
      </w:r>
      <w:r w:rsidRPr="002406FF">
        <w:rPr>
          <w:rFonts w:ascii="Times New Roman" w:eastAsia="Times New Roman" w:hAnsi="Times New Roman" w:cs="Times New Roman"/>
          <w:color w:val="333333"/>
          <w:kern w:val="0"/>
          <w:sz w:val="24"/>
          <w:szCs w:val="24"/>
          <w:lang w:eastAsia="uk-UA"/>
          <w14:ligatures w14:val="none"/>
        </w:rPr>
        <w:br/>
      </w:r>
      <w:r w:rsidRPr="002406FF">
        <w:rPr>
          <w:rFonts w:ascii="Times New Roman" w:eastAsia="Times New Roman" w:hAnsi="Times New Roman" w:cs="Times New Roman"/>
          <w:b/>
          <w:bCs/>
          <w:color w:val="333333"/>
          <w:kern w:val="0"/>
          <w:sz w:val="28"/>
          <w:szCs w:val="28"/>
          <w:lang w:eastAsia="uk-UA"/>
          <w14:ligatures w14:val="none"/>
        </w:rPr>
        <w:t>реєстрації інструктажів з питань охорони праці на робочому місці</w:t>
      </w:r>
    </w:p>
    <w:p w14:paraId="765818D9" w14:textId="77777777" w:rsidR="002406FF" w:rsidRPr="002406FF" w:rsidRDefault="002406FF" w:rsidP="002406FF">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26" w:name="n164"/>
      <w:bookmarkEnd w:id="126"/>
      <w:r w:rsidRPr="002406FF">
        <w:rPr>
          <w:rFonts w:ascii="Times New Roman" w:eastAsia="Times New Roman" w:hAnsi="Times New Roman" w:cs="Times New Roman"/>
          <w:color w:val="333333"/>
          <w:kern w:val="0"/>
          <w:sz w:val="24"/>
          <w:szCs w:val="24"/>
          <w:lang w:eastAsia="uk-UA"/>
          <w14:ligatures w14:val="none"/>
        </w:rPr>
        <w:t>____________________________________________________________________</w:t>
      </w:r>
      <w:r w:rsidRPr="002406FF">
        <w:rPr>
          <w:rFonts w:ascii="Times New Roman" w:eastAsia="Times New Roman" w:hAnsi="Times New Roman" w:cs="Times New Roman"/>
          <w:color w:val="333333"/>
          <w:kern w:val="0"/>
          <w:sz w:val="24"/>
          <w:szCs w:val="24"/>
          <w:lang w:eastAsia="uk-UA"/>
          <w14:ligatures w14:val="none"/>
        </w:rPr>
        <w:br/>
      </w:r>
      <w:r w:rsidRPr="002406FF">
        <w:rPr>
          <w:rFonts w:ascii="Times New Roman" w:eastAsia="Times New Roman" w:hAnsi="Times New Roman" w:cs="Times New Roman"/>
          <w:color w:val="333333"/>
          <w:kern w:val="0"/>
          <w:sz w:val="20"/>
          <w:szCs w:val="20"/>
          <w:lang w:eastAsia="uk-UA"/>
          <w14:ligatures w14:val="none"/>
        </w:rPr>
        <w:t>(цех, дільниця, бригада, служба, лабораторія, майстерня тощо)</w:t>
      </w:r>
    </w:p>
    <w:p w14:paraId="2CBE2103" w14:textId="77777777" w:rsidR="002406FF" w:rsidRPr="002406FF" w:rsidRDefault="002406FF" w:rsidP="002406FF">
      <w:pPr>
        <w:shd w:val="clear" w:color="auto" w:fill="FFFFFF"/>
        <w:spacing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27" w:name="n165"/>
      <w:bookmarkEnd w:id="127"/>
      <w:r w:rsidRPr="002406FF">
        <w:rPr>
          <w:rFonts w:ascii="Times New Roman" w:eastAsia="Times New Roman" w:hAnsi="Times New Roman" w:cs="Times New Roman"/>
          <w:color w:val="333333"/>
          <w:kern w:val="0"/>
          <w:sz w:val="24"/>
          <w:szCs w:val="24"/>
          <w:lang w:eastAsia="uk-UA"/>
          <w14:ligatures w14:val="none"/>
        </w:rPr>
        <w:t>Розпочато «___» ____________ 20__ року</w:t>
      </w:r>
    </w:p>
    <w:p w14:paraId="15054463" w14:textId="77777777" w:rsidR="002406FF" w:rsidRPr="002406FF" w:rsidRDefault="002406FF" w:rsidP="002406FF">
      <w:pPr>
        <w:shd w:val="clear" w:color="auto" w:fill="FFFFFF"/>
        <w:spacing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28" w:name="n166"/>
      <w:bookmarkEnd w:id="128"/>
      <w:r w:rsidRPr="002406FF">
        <w:rPr>
          <w:rFonts w:ascii="Times New Roman" w:eastAsia="Times New Roman" w:hAnsi="Times New Roman" w:cs="Times New Roman"/>
          <w:color w:val="333333"/>
          <w:kern w:val="0"/>
          <w:sz w:val="24"/>
          <w:szCs w:val="24"/>
          <w:lang w:eastAsia="uk-UA"/>
          <w14:ligatures w14:val="none"/>
        </w:rPr>
        <w:t>Закінчено «___» ____________ 20__ року</w:t>
      </w:r>
    </w:p>
    <w:p w14:paraId="061D4AB5" w14:textId="77777777" w:rsidR="002406FF" w:rsidRPr="002406FF" w:rsidRDefault="002406FF" w:rsidP="002406FF">
      <w:p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bookmarkStart w:id="129" w:name="n167"/>
      <w:bookmarkEnd w:id="129"/>
      <w:r w:rsidRPr="002406FF">
        <w:rPr>
          <w:rFonts w:ascii="Times New Roman" w:eastAsia="Times New Roman" w:hAnsi="Times New Roman" w:cs="Times New Roman"/>
          <w:color w:val="333333"/>
          <w:kern w:val="0"/>
          <w:sz w:val="24"/>
          <w:szCs w:val="24"/>
          <w:lang w:eastAsia="uk-UA"/>
          <w14:ligatures w14:val="none"/>
        </w:rPr>
        <w:t>Формат А4 (210х297)</w:t>
      </w:r>
    </w:p>
    <w:tbl>
      <w:tblPr>
        <w:tblW w:w="5000" w:type="pct"/>
        <w:tblCellMar>
          <w:top w:w="48" w:type="dxa"/>
          <w:left w:w="48" w:type="dxa"/>
          <w:bottom w:w="48" w:type="dxa"/>
          <w:right w:w="48" w:type="dxa"/>
        </w:tblCellMar>
        <w:tblLook w:val="04A0" w:firstRow="1" w:lastRow="0" w:firstColumn="1" w:lastColumn="0" w:noHBand="0" w:noVBand="1"/>
      </w:tblPr>
      <w:tblGrid>
        <w:gridCol w:w="329"/>
        <w:gridCol w:w="1111"/>
        <w:gridCol w:w="1210"/>
        <w:gridCol w:w="1210"/>
        <w:gridCol w:w="1292"/>
        <w:gridCol w:w="1309"/>
        <w:gridCol w:w="976"/>
        <w:gridCol w:w="1210"/>
        <w:gridCol w:w="976"/>
      </w:tblGrid>
      <w:tr w:rsidR="002406FF" w:rsidRPr="002406FF" w14:paraId="3A329580" w14:textId="77777777" w:rsidTr="002406FF">
        <w:trPr>
          <w:trHeight w:val="552"/>
        </w:trPr>
        <w:tc>
          <w:tcPr>
            <w:tcW w:w="435" w:type="dxa"/>
            <w:vMerge w:val="restart"/>
            <w:tcBorders>
              <w:top w:val="single" w:sz="6" w:space="0" w:color="000000"/>
              <w:left w:val="single" w:sz="6" w:space="0" w:color="000000"/>
              <w:bottom w:val="single" w:sz="6" w:space="0" w:color="000000"/>
              <w:right w:val="single" w:sz="6" w:space="0" w:color="000000"/>
            </w:tcBorders>
            <w:hideMark/>
          </w:tcPr>
          <w:p w14:paraId="2CC7B2D5"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30" w:name="n168"/>
            <w:bookmarkEnd w:id="130"/>
            <w:r w:rsidRPr="002406FF">
              <w:rPr>
                <w:rFonts w:ascii="Times New Roman" w:eastAsia="Times New Roman" w:hAnsi="Times New Roman" w:cs="Times New Roman"/>
                <w:kern w:val="0"/>
                <w:sz w:val="24"/>
                <w:szCs w:val="24"/>
                <w:lang w:eastAsia="uk-UA"/>
                <w14:ligatures w14:val="none"/>
              </w:rPr>
              <w:t>№ з/п</w:t>
            </w:r>
          </w:p>
        </w:tc>
        <w:tc>
          <w:tcPr>
            <w:tcW w:w="1305" w:type="dxa"/>
            <w:vMerge w:val="restart"/>
            <w:tcBorders>
              <w:top w:val="single" w:sz="6" w:space="0" w:color="000000"/>
              <w:left w:val="single" w:sz="6" w:space="0" w:color="000000"/>
              <w:bottom w:val="single" w:sz="6" w:space="0" w:color="000000"/>
              <w:right w:val="single" w:sz="6" w:space="0" w:color="000000"/>
            </w:tcBorders>
            <w:hideMark/>
          </w:tcPr>
          <w:p w14:paraId="04246E3F"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Дата проведення інструктажу</w:t>
            </w:r>
          </w:p>
        </w:tc>
        <w:tc>
          <w:tcPr>
            <w:tcW w:w="1440" w:type="dxa"/>
            <w:vMerge w:val="restart"/>
            <w:tcBorders>
              <w:top w:val="single" w:sz="6" w:space="0" w:color="000000"/>
              <w:left w:val="single" w:sz="6" w:space="0" w:color="000000"/>
              <w:bottom w:val="single" w:sz="6" w:space="0" w:color="000000"/>
              <w:right w:val="single" w:sz="6" w:space="0" w:color="000000"/>
            </w:tcBorders>
            <w:hideMark/>
          </w:tcPr>
          <w:p w14:paraId="04A62AB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ім’я, по батькові особи, яку інструктують</w:t>
            </w:r>
          </w:p>
        </w:tc>
        <w:tc>
          <w:tcPr>
            <w:tcW w:w="1440" w:type="dxa"/>
            <w:vMerge w:val="restart"/>
            <w:tcBorders>
              <w:top w:val="single" w:sz="6" w:space="0" w:color="000000"/>
              <w:left w:val="single" w:sz="6" w:space="0" w:color="000000"/>
              <w:bottom w:val="single" w:sz="6" w:space="0" w:color="000000"/>
              <w:right w:val="single" w:sz="6" w:space="0" w:color="000000"/>
            </w:tcBorders>
            <w:hideMark/>
          </w:tcPr>
          <w:p w14:paraId="75C0D74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Професія, посада особи, яку інструктують</w:t>
            </w:r>
          </w:p>
        </w:tc>
        <w:tc>
          <w:tcPr>
            <w:tcW w:w="1290" w:type="dxa"/>
            <w:vMerge w:val="restart"/>
            <w:tcBorders>
              <w:top w:val="single" w:sz="6" w:space="0" w:color="000000"/>
              <w:left w:val="single" w:sz="6" w:space="0" w:color="000000"/>
              <w:bottom w:val="single" w:sz="6" w:space="0" w:color="000000"/>
              <w:right w:val="single" w:sz="6" w:space="0" w:color="000000"/>
            </w:tcBorders>
            <w:hideMark/>
          </w:tcPr>
          <w:p w14:paraId="020F1510"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Вид інструктажу (первинний, повторний, позаплановий, цільовий), назва та номер інструкції</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14:paraId="17A7B3B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Причина проведення позапланового або цільового інструктажу</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14:paraId="17A585F1"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ініціали особи, яка інструктує та перевіряє знання</w:t>
            </w:r>
          </w:p>
        </w:tc>
        <w:tc>
          <w:tcPr>
            <w:tcW w:w="1920" w:type="dxa"/>
            <w:gridSpan w:val="2"/>
            <w:tcBorders>
              <w:top w:val="single" w:sz="6" w:space="0" w:color="000000"/>
              <w:left w:val="single" w:sz="6" w:space="0" w:color="000000"/>
              <w:bottom w:val="single" w:sz="6" w:space="0" w:color="000000"/>
              <w:right w:val="single" w:sz="6" w:space="0" w:color="000000"/>
            </w:tcBorders>
            <w:hideMark/>
          </w:tcPr>
          <w:p w14:paraId="4410239A"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Підписи</w:t>
            </w:r>
          </w:p>
        </w:tc>
      </w:tr>
      <w:tr w:rsidR="002406FF" w:rsidRPr="002406FF" w14:paraId="1740BF2D" w14:textId="77777777" w:rsidTr="002406FF">
        <w:trPr>
          <w:trHeight w:val="660"/>
        </w:trPr>
        <w:tc>
          <w:tcPr>
            <w:tcW w:w="0" w:type="auto"/>
            <w:vMerge/>
            <w:tcBorders>
              <w:top w:val="single" w:sz="6" w:space="0" w:color="000000"/>
              <w:left w:val="single" w:sz="6" w:space="0" w:color="000000"/>
              <w:bottom w:val="single" w:sz="6" w:space="0" w:color="000000"/>
              <w:right w:val="single" w:sz="6" w:space="0" w:color="000000"/>
            </w:tcBorders>
            <w:hideMark/>
          </w:tcPr>
          <w:p w14:paraId="419E1F13"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A1AF1FE"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6C2922A"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16E1686"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762CE2C"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48C505E"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5F3EC96"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1275" w:type="dxa"/>
            <w:tcBorders>
              <w:top w:val="single" w:sz="6" w:space="0" w:color="000000"/>
              <w:left w:val="single" w:sz="6" w:space="0" w:color="000000"/>
              <w:bottom w:val="single" w:sz="6" w:space="0" w:color="000000"/>
              <w:right w:val="single" w:sz="6" w:space="0" w:color="000000"/>
            </w:tcBorders>
            <w:hideMark/>
          </w:tcPr>
          <w:p w14:paraId="79C7E01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яку інструктують</w:t>
            </w:r>
          </w:p>
        </w:tc>
        <w:tc>
          <w:tcPr>
            <w:tcW w:w="1080" w:type="dxa"/>
            <w:tcBorders>
              <w:top w:val="single" w:sz="6" w:space="0" w:color="000000"/>
              <w:left w:val="single" w:sz="6" w:space="0" w:color="000000"/>
              <w:bottom w:val="single" w:sz="6" w:space="0" w:color="000000"/>
              <w:right w:val="single" w:sz="6" w:space="0" w:color="000000"/>
            </w:tcBorders>
            <w:hideMark/>
          </w:tcPr>
          <w:p w14:paraId="03EC31D7"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яка інструктує</w:t>
            </w:r>
          </w:p>
        </w:tc>
      </w:tr>
      <w:tr w:rsidR="002406FF" w:rsidRPr="002406FF" w14:paraId="6A83077D" w14:textId="77777777" w:rsidTr="002406FF">
        <w:trPr>
          <w:trHeight w:val="348"/>
        </w:trPr>
        <w:tc>
          <w:tcPr>
            <w:tcW w:w="435" w:type="dxa"/>
            <w:tcBorders>
              <w:top w:val="single" w:sz="6" w:space="0" w:color="000000"/>
              <w:left w:val="single" w:sz="6" w:space="0" w:color="000000"/>
              <w:bottom w:val="single" w:sz="6" w:space="0" w:color="000000"/>
              <w:right w:val="single" w:sz="6" w:space="0" w:color="000000"/>
            </w:tcBorders>
            <w:hideMark/>
          </w:tcPr>
          <w:p w14:paraId="29F2F26C"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lastRenderedPageBreak/>
              <w:t>1</w:t>
            </w:r>
          </w:p>
        </w:tc>
        <w:tc>
          <w:tcPr>
            <w:tcW w:w="1305" w:type="dxa"/>
            <w:tcBorders>
              <w:top w:val="single" w:sz="6" w:space="0" w:color="000000"/>
              <w:left w:val="single" w:sz="6" w:space="0" w:color="000000"/>
              <w:bottom w:val="single" w:sz="6" w:space="0" w:color="000000"/>
              <w:right w:val="single" w:sz="6" w:space="0" w:color="000000"/>
            </w:tcBorders>
            <w:hideMark/>
          </w:tcPr>
          <w:p w14:paraId="684AE13D"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2</w:t>
            </w:r>
          </w:p>
        </w:tc>
        <w:tc>
          <w:tcPr>
            <w:tcW w:w="1440" w:type="dxa"/>
            <w:tcBorders>
              <w:top w:val="single" w:sz="6" w:space="0" w:color="000000"/>
              <w:left w:val="single" w:sz="6" w:space="0" w:color="000000"/>
              <w:bottom w:val="single" w:sz="6" w:space="0" w:color="000000"/>
              <w:right w:val="single" w:sz="6" w:space="0" w:color="000000"/>
            </w:tcBorders>
            <w:hideMark/>
          </w:tcPr>
          <w:p w14:paraId="1BAFD05B"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3</w:t>
            </w:r>
          </w:p>
        </w:tc>
        <w:tc>
          <w:tcPr>
            <w:tcW w:w="1440" w:type="dxa"/>
            <w:tcBorders>
              <w:top w:val="single" w:sz="6" w:space="0" w:color="000000"/>
              <w:left w:val="single" w:sz="6" w:space="0" w:color="000000"/>
              <w:bottom w:val="single" w:sz="6" w:space="0" w:color="000000"/>
              <w:right w:val="single" w:sz="6" w:space="0" w:color="000000"/>
            </w:tcBorders>
            <w:hideMark/>
          </w:tcPr>
          <w:p w14:paraId="42D8FBD0"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4</w:t>
            </w:r>
          </w:p>
        </w:tc>
        <w:tc>
          <w:tcPr>
            <w:tcW w:w="1290" w:type="dxa"/>
            <w:tcBorders>
              <w:top w:val="single" w:sz="6" w:space="0" w:color="000000"/>
              <w:left w:val="single" w:sz="6" w:space="0" w:color="000000"/>
              <w:bottom w:val="single" w:sz="6" w:space="0" w:color="000000"/>
              <w:right w:val="single" w:sz="6" w:space="0" w:color="000000"/>
            </w:tcBorders>
            <w:hideMark/>
          </w:tcPr>
          <w:p w14:paraId="194142B7"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5</w:t>
            </w:r>
          </w:p>
        </w:tc>
        <w:tc>
          <w:tcPr>
            <w:tcW w:w="1020" w:type="dxa"/>
            <w:tcBorders>
              <w:top w:val="single" w:sz="6" w:space="0" w:color="000000"/>
              <w:left w:val="single" w:sz="6" w:space="0" w:color="000000"/>
              <w:bottom w:val="single" w:sz="6" w:space="0" w:color="000000"/>
              <w:right w:val="single" w:sz="6" w:space="0" w:color="000000"/>
            </w:tcBorders>
            <w:hideMark/>
          </w:tcPr>
          <w:p w14:paraId="77A92C6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6</w:t>
            </w:r>
          </w:p>
        </w:tc>
        <w:tc>
          <w:tcPr>
            <w:tcW w:w="1155" w:type="dxa"/>
            <w:tcBorders>
              <w:top w:val="single" w:sz="6" w:space="0" w:color="000000"/>
              <w:left w:val="single" w:sz="6" w:space="0" w:color="000000"/>
              <w:bottom w:val="single" w:sz="6" w:space="0" w:color="000000"/>
              <w:right w:val="single" w:sz="6" w:space="0" w:color="000000"/>
            </w:tcBorders>
            <w:hideMark/>
          </w:tcPr>
          <w:p w14:paraId="3018BDDD"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7</w:t>
            </w:r>
          </w:p>
        </w:tc>
        <w:tc>
          <w:tcPr>
            <w:tcW w:w="1275" w:type="dxa"/>
            <w:tcBorders>
              <w:top w:val="single" w:sz="6" w:space="0" w:color="000000"/>
              <w:left w:val="single" w:sz="6" w:space="0" w:color="000000"/>
              <w:bottom w:val="single" w:sz="6" w:space="0" w:color="000000"/>
              <w:right w:val="single" w:sz="6" w:space="0" w:color="000000"/>
            </w:tcBorders>
            <w:hideMark/>
          </w:tcPr>
          <w:p w14:paraId="40389057"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8</w:t>
            </w:r>
          </w:p>
        </w:tc>
        <w:tc>
          <w:tcPr>
            <w:tcW w:w="1080" w:type="dxa"/>
            <w:tcBorders>
              <w:top w:val="single" w:sz="6" w:space="0" w:color="000000"/>
              <w:left w:val="single" w:sz="6" w:space="0" w:color="000000"/>
              <w:bottom w:val="single" w:sz="6" w:space="0" w:color="000000"/>
              <w:right w:val="single" w:sz="6" w:space="0" w:color="000000"/>
            </w:tcBorders>
            <w:hideMark/>
          </w:tcPr>
          <w:p w14:paraId="55063744"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9</w:t>
            </w:r>
          </w:p>
        </w:tc>
      </w:tr>
    </w:tbl>
    <w:p w14:paraId="55AC9681" w14:textId="77777777" w:rsidR="002406FF" w:rsidRDefault="002406FF"/>
    <w:p w14:paraId="10F703AD" w14:textId="77777777" w:rsidR="002406FF" w:rsidRDefault="002406FF"/>
    <w:p w14:paraId="23B2D2AA" w14:textId="77777777" w:rsidR="002406FF" w:rsidRDefault="002406FF"/>
    <w:p w14:paraId="2FE6D954" w14:textId="77777777" w:rsidR="00F622BF" w:rsidRDefault="00F622BF"/>
    <w:p w14:paraId="7E9811B3" w14:textId="1E514968" w:rsidR="002406FF" w:rsidRPr="002406FF" w:rsidRDefault="002406FF" w:rsidP="002406FF">
      <w:pPr>
        <w:pStyle w:val="rvps2"/>
        <w:shd w:val="clear" w:color="auto" w:fill="FFFFFF"/>
        <w:spacing w:after="150"/>
        <w:ind w:firstLine="450"/>
        <w:jc w:val="right"/>
        <w:rPr>
          <w:color w:val="333333"/>
        </w:rPr>
      </w:pPr>
      <w:r w:rsidRPr="002406FF">
        <w:rPr>
          <w:color w:val="333333"/>
        </w:rPr>
        <w:t xml:space="preserve">Додаток </w:t>
      </w:r>
      <w:r>
        <w:rPr>
          <w:color w:val="333333"/>
        </w:rPr>
        <w:t>5</w:t>
      </w:r>
    </w:p>
    <w:p w14:paraId="2AEC0926"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до Положення про порядок</w:t>
      </w:r>
    </w:p>
    <w:p w14:paraId="3C27B9DE"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проведення навчання</w:t>
      </w:r>
    </w:p>
    <w:p w14:paraId="5B1242ED"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і перевірки знань з питань</w:t>
      </w:r>
    </w:p>
    <w:p w14:paraId="669E70A9"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охорони праці та безпеки</w:t>
      </w:r>
    </w:p>
    <w:p w14:paraId="026AF043" w14:textId="77777777" w:rsidR="002406FF" w:rsidRDefault="002406FF" w:rsidP="002406FF">
      <w:pPr>
        <w:pStyle w:val="rvps2"/>
        <w:shd w:val="clear" w:color="auto" w:fill="FFFFFF"/>
        <w:spacing w:before="0" w:beforeAutospacing="0" w:after="150" w:afterAutospacing="0"/>
        <w:ind w:firstLine="450"/>
        <w:jc w:val="right"/>
        <w:rPr>
          <w:color w:val="333333"/>
        </w:rPr>
      </w:pPr>
      <w:r w:rsidRPr="002406FF">
        <w:rPr>
          <w:color w:val="333333"/>
        </w:rPr>
        <w:t>життєдіяльності</w:t>
      </w:r>
    </w:p>
    <w:p w14:paraId="6754F92E" w14:textId="5944D8AA" w:rsidR="002406FF" w:rsidRDefault="002406FF" w:rsidP="002406FF">
      <w:pPr>
        <w:pStyle w:val="rvps2"/>
        <w:shd w:val="clear" w:color="auto" w:fill="FFFFFF"/>
        <w:spacing w:before="0" w:beforeAutospacing="0" w:after="150" w:afterAutospacing="0"/>
        <w:ind w:firstLine="450"/>
        <w:jc w:val="right"/>
        <w:rPr>
          <w:color w:val="333333"/>
        </w:rPr>
      </w:pPr>
      <w:r w:rsidRPr="002406FF">
        <w:rPr>
          <w:color w:val="333333"/>
        </w:rPr>
        <w:t xml:space="preserve"> в</w:t>
      </w:r>
      <w:r>
        <w:rPr>
          <w:color w:val="333333"/>
        </w:rPr>
        <w:t xml:space="preserve"> Новосілківській гімназії</w:t>
      </w:r>
    </w:p>
    <w:p w14:paraId="483CE1A9" w14:textId="77777777" w:rsidR="002406FF" w:rsidRDefault="002406FF" w:rsidP="002406FF">
      <w:pPr>
        <w:pStyle w:val="rvps2"/>
        <w:shd w:val="clear" w:color="auto" w:fill="FFFFFF"/>
        <w:spacing w:before="0" w:beforeAutospacing="0" w:after="150" w:afterAutospacing="0"/>
        <w:ind w:firstLine="450"/>
        <w:jc w:val="right"/>
        <w:rPr>
          <w:color w:val="333333"/>
        </w:rPr>
      </w:pPr>
    </w:p>
    <w:p w14:paraId="6900F7D2" w14:textId="77777777" w:rsidR="002406FF" w:rsidRPr="002406FF" w:rsidRDefault="002406FF" w:rsidP="002406FF">
      <w:pPr>
        <w:spacing w:before="150" w:after="150" w:line="240" w:lineRule="auto"/>
        <w:jc w:val="right"/>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____________________________________</w:t>
      </w:r>
      <w:r w:rsidRPr="002406FF">
        <w:rPr>
          <w:rFonts w:ascii="Times New Roman" w:eastAsia="Times New Roman" w:hAnsi="Times New Roman" w:cs="Times New Roman"/>
          <w:kern w:val="0"/>
          <w:sz w:val="24"/>
          <w:szCs w:val="24"/>
          <w:lang w:eastAsia="uk-UA"/>
          <w14:ligatures w14:val="none"/>
        </w:rPr>
        <w:br/>
      </w:r>
      <w:r w:rsidRPr="002406FF">
        <w:rPr>
          <w:rFonts w:ascii="Times New Roman" w:eastAsia="Times New Roman" w:hAnsi="Times New Roman" w:cs="Times New Roman"/>
          <w:kern w:val="0"/>
          <w:sz w:val="20"/>
          <w:szCs w:val="20"/>
          <w:lang w:eastAsia="uk-UA"/>
          <w14:ligatures w14:val="none"/>
        </w:rPr>
        <w:t>(найменування закладу освіти)</w:t>
      </w:r>
    </w:p>
    <w:p w14:paraId="29780965" w14:textId="0206CA83" w:rsidR="002406FF" w:rsidRDefault="002406FF" w:rsidP="002406FF">
      <w:pPr>
        <w:pStyle w:val="rvps2"/>
        <w:shd w:val="clear" w:color="auto" w:fill="FFFFFF"/>
        <w:spacing w:before="0" w:beforeAutospacing="0" w:after="150" w:afterAutospacing="0"/>
        <w:ind w:firstLine="450"/>
        <w:jc w:val="right"/>
        <w:rPr>
          <w:color w:val="333333"/>
        </w:rPr>
      </w:pPr>
      <w:r w:rsidRPr="002406FF">
        <w:t>Розпочато «___» _________ 20__ року</w:t>
      </w:r>
      <w:r w:rsidRPr="002406FF">
        <w:br/>
        <w:t>Закінчено «___» _________ 20__ року</w:t>
      </w:r>
    </w:p>
    <w:p w14:paraId="0BBE8634" w14:textId="77777777" w:rsidR="002406FF" w:rsidRPr="002406FF" w:rsidRDefault="002406FF" w:rsidP="002406F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2406FF">
        <w:rPr>
          <w:rFonts w:ascii="Times New Roman" w:eastAsia="Times New Roman" w:hAnsi="Times New Roman" w:cs="Times New Roman"/>
          <w:b/>
          <w:bCs/>
          <w:color w:val="333333"/>
          <w:kern w:val="0"/>
          <w:sz w:val="28"/>
          <w:szCs w:val="28"/>
          <w:lang w:eastAsia="uk-UA"/>
          <w14:ligatures w14:val="none"/>
        </w:rPr>
        <w:t>РЕЄСТРАЦІЯ</w:t>
      </w:r>
      <w:r w:rsidRPr="002406FF">
        <w:rPr>
          <w:rFonts w:ascii="Times New Roman" w:eastAsia="Times New Roman" w:hAnsi="Times New Roman" w:cs="Times New Roman"/>
          <w:color w:val="333333"/>
          <w:kern w:val="0"/>
          <w:sz w:val="24"/>
          <w:szCs w:val="24"/>
          <w:lang w:eastAsia="uk-UA"/>
          <w14:ligatures w14:val="none"/>
        </w:rPr>
        <w:br/>
      </w:r>
      <w:r w:rsidRPr="002406FF">
        <w:rPr>
          <w:rFonts w:ascii="Times New Roman" w:eastAsia="Times New Roman" w:hAnsi="Times New Roman" w:cs="Times New Roman"/>
          <w:b/>
          <w:bCs/>
          <w:color w:val="333333"/>
          <w:kern w:val="0"/>
          <w:sz w:val="28"/>
          <w:szCs w:val="28"/>
          <w:lang w:eastAsia="uk-UA"/>
          <w14:ligatures w14:val="none"/>
        </w:rPr>
        <w:t>вступного інструктажу з безпеки життєдіяльності для здобувачів освіти у журналі обліку навчальних занять</w:t>
      </w:r>
    </w:p>
    <w:tbl>
      <w:tblPr>
        <w:tblW w:w="5000" w:type="pct"/>
        <w:tblCellMar>
          <w:top w:w="48" w:type="dxa"/>
          <w:left w:w="48" w:type="dxa"/>
          <w:bottom w:w="48" w:type="dxa"/>
          <w:right w:w="48" w:type="dxa"/>
        </w:tblCellMar>
        <w:tblLook w:val="04A0" w:firstRow="1" w:lastRow="0" w:firstColumn="1" w:lastColumn="0" w:noHBand="0" w:noVBand="1"/>
      </w:tblPr>
      <w:tblGrid>
        <w:gridCol w:w="423"/>
        <w:gridCol w:w="1549"/>
        <w:gridCol w:w="1418"/>
        <w:gridCol w:w="2956"/>
        <w:gridCol w:w="1726"/>
        <w:gridCol w:w="1551"/>
      </w:tblGrid>
      <w:tr w:rsidR="002406FF" w:rsidRPr="002406FF" w14:paraId="38F47ED3" w14:textId="77777777" w:rsidTr="002406FF">
        <w:trPr>
          <w:trHeight w:val="552"/>
        </w:trPr>
        <w:tc>
          <w:tcPr>
            <w:tcW w:w="435" w:type="dxa"/>
            <w:vMerge w:val="restart"/>
            <w:tcBorders>
              <w:top w:val="single" w:sz="6" w:space="0" w:color="000000"/>
              <w:left w:val="single" w:sz="6" w:space="0" w:color="000000"/>
              <w:bottom w:val="single" w:sz="6" w:space="0" w:color="000000"/>
              <w:right w:val="single" w:sz="6" w:space="0" w:color="000000"/>
            </w:tcBorders>
            <w:hideMark/>
          </w:tcPr>
          <w:p w14:paraId="272F255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31" w:name="n174"/>
            <w:bookmarkEnd w:id="131"/>
            <w:r w:rsidRPr="002406FF">
              <w:rPr>
                <w:rFonts w:ascii="Times New Roman" w:eastAsia="Times New Roman" w:hAnsi="Times New Roman" w:cs="Times New Roman"/>
                <w:kern w:val="0"/>
                <w:sz w:val="24"/>
                <w:szCs w:val="24"/>
                <w:lang w:eastAsia="uk-UA"/>
                <w14:ligatures w14:val="none"/>
              </w:rPr>
              <w:t>№ з/п</w:t>
            </w:r>
          </w:p>
        </w:tc>
        <w:tc>
          <w:tcPr>
            <w:tcW w:w="1575" w:type="dxa"/>
            <w:vMerge w:val="restart"/>
            <w:tcBorders>
              <w:top w:val="single" w:sz="6" w:space="0" w:color="000000"/>
              <w:left w:val="single" w:sz="6" w:space="0" w:color="000000"/>
              <w:bottom w:val="single" w:sz="6" w:space="0" w:color="000000"/>
              <w:right w:val="single" w:sz="6" w:space="0" w:color="000000"/>
            </w:tcBorders>
            <w:hideMark/>
          </w:tcPr>
          <w:p w14:paraId="56B7AFFA"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ім'я, по батькові особи, яку інструктують</w:t>
            </w:r>
          </w:p>
        </w:tc>
        <w:tc>
          <w:tcPr>
            <w:tcW w:w="1440" w:type="dxa"/>
            <w:vMerge w:val="restart"/>
            <w:tcBorders>
              <w:top w:val="single" w:sz="6" w:space="0" w:color="000000"/>
              <w:left w:val="single" w:sz="6" w:space="0" w:color="000000"/>
              <w:bottom w:val="single" w:sz="6" w:space="0" w:color="000000"/>
              <w:right w:val="single" w:sz="6" w:space="0" w:color="000000"/>
            </w:tcBorders>
            <w:hideMark/>
          </w:tcPr>
          <w:p w14:paraId="5FE6E6F4"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Дата проведення інструктажу</w:t>
            </w:r>
          </w:p>
        </w:tc>
        <w:tc>
          <w:tcPr>
            <w:tcW w:w="3570" w:type="dxa"/>
            <w:vMerge w:val="restart"/>
            <w:tcBorders>
              <w:top w:val="single" w:sz="6" w:space="0" w:color="000000"/>
              <w:left w:val="single" w:sz="6" w:space="0" w:color="000000"/>
              <w:bottom w:val="single" w:sz="6" w:space="0" w:color="000000"/>
              <w:right w:val="single" w:sz="6" w:space="0" w:color="000000"/>
            </w:tcBorders>
            <w:hideMark/>
          </w:tcPr>
          <w:p w14:paraId="38371660"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ім'я, по батькові особи, яка проводила інструктаж</w:t>
            </w:r>
          </w:p>
        </w:tc>
        <w:tc>
          <w:tcPr>
            <w:tcW w:w="3495" w:type="dxa"/>
            <w:gridSpan w:val="2"/>
            <w:tcBorders>
              <w:top w:val="single" w:sz="6" w:space="0" w:color="000000"/>
              <w:left w:val="single" w:sz="6" w:space="0" w:color="000000"/>
              <w:bottom w:val="single" w:sz="6" w:space="0" w:color="000000"/>
              <w:right w:val="single" w:sz="6" w:space="0" w:color="000000"/>
            </w:tcBorders>
            <w:hideMark/>
          </w:tcPr>
          <w:p w14:paraId="346244C1"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Підписи</w:t>
            </w:r>
          </w:p>
        </w:tc>
      </w:tr>
      <w:tr w:rsidR="002406FF" w:rsidRPr="002406FF" w14:paraId="149B626D" w14:textId="77777777" w:rsidTr="002406FF">
        <w:trPr>
          <w:trHeight w:val="552"/>
        </w:trPr>
        <w:tc>
          <w:tcPr>
            <w:tcW w:w="0" w:type="auto"/>
            <w:vMerge/>
            <w:tcBorders>
              <w:top w:val="single" w:sz="6" w:space="0" w:color="000000"/>
              <w:left w:val="single" w:sz="6" w:space="0" w:color="000000"/>
              <w:bottom w:val="single" w:sz="6" w:space="0" w:color="000000"/>
              <w:right w:val="single" w:sz="6" w:space="0" w:color="000000"/>
            </w:tcBorders>
            <w:hideMark/>
          </w:tcPr>
          <w:p w14:paraId="16B22EE9"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CBE5458"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CB69A8C"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453B9E3"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1815" w:type="dxa"/>
            <w:tcBorders>
              <w:top w:val="single" w:sz="6" w:space="0" w:color="000000"/>
              <w:left w:val="single" w:sz="6" w:space="0" w:color="000000"/>
              <w:bottom w:val="single" w:sz="6" w:space="0" w:color="000000"/>
              <w:right w:val="single" w:sz="6" w:space="0" w:color="000000"/>
            </w:tcBorders>
            <w:hideMark/>
          </w:tcPr>
          <w:p w14:paraId="5B0F08D0"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яку інструктують</w:t>
            </w:r>
          </w:p>
        </w:tc>
        <w:tc>
          <w:tcPr>
            <w:tcW w:w="1560" w:type="dxa"/>
            <w:tcBorders>
              <w:top w:val="single" w:sz="6" w:space="0" w:color="000000"/>
              <w:left w:val="single" w:sz="6" w:space="0" w:color="000000"/>
              <w:bottom w:val="single" w:sz="6" w:space="0" w:color="000000"/>
              <w:right w:val="single" w:sz="6" w:space="0" w:color="000000"/>
            </w:tcBorders>
            <w:hideMark/>
          </w:tcPr>
          <w:p w14:paraId="6AD1FB1C"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яка інструктує</w:t>
            </w:r>
          </w:p>
        </w:tc>
      </w:tr>
      <w:tr w:rsidR="002406FF" w:rsidRPr="002406FF" w14:paraId="0038D325" w14:textId="77777777" w:rsidTr="002406FF">
        <w:trPr>
          <w:trHeight w:val="348"/>
        </w:trPr>
        <w:tc>
          <w:tcPr>
            <w:tcW w:w="435" w:type="dxa"/>
            <w:tcBorders>
              <w:top w:val="single" w:sz="6" w:space="0" w:color="000000"/>
              <w:left w:val="single" w:sz="6" w:space="0" w:color="000000"/>
              <w:bottom w:val="single" w:sz="6" w:space="0" w:color="000000"/>
              <w:right w:val="single" w:sz="6" w:space="0" w:color="000000"/>
            </w:tcBorders>
            <w:hideMark/>
          </w:tcPr>
          <w:p w14:paraId="281BAFD0"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1</w:t>
            </w:r>
          </w:p>
        </w:tc>
        <w:tc>
          <w:tcPr>
            <w:tcW w:w="1575" w:type="dxa"/>
            <w:tcBorders>
              <w:top w:val="single" w:sz="6" w:space="0" w:color="000000"/>
              <w:left w:val="single" w:sz="6" w:space="0" w:color="000000"/>
              <w:bottom w:val="single" w:sz="6" w:space="0" w:color="000000"/>
              <w:right w:val="single" w:sz="6" w:space="0" w:color="000000"/>
            </w:tcBorders>
            <w:hideMark/>
          </w:tcPr>
          <w:p w14:paraId="49348B97"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2</w:t>
            </w:r>
          </w:p>
        </w:tc>
        <w:tc>
          <w:tcPr>
            <w:tcW w:w="1440" w:type="dxa"/>
            <w:tcBorders>
              <w:top w:val="single" w:sz="6" w:space="0" w:color="000000"/>
              <w:left w:val="single" w:sz="6" w:space="0" w:color="000000"/>
              <w:bottom w:val="single" w:sz="6" w:space="0" w:color="000000"/>
              <w:right w:val="single" w:sz="6" w:space="0" w:color="000000"/>
            </w:tcBorders>
            <w:hideMark/>
          </w:tcPr>
          <w:p w14:paraId="7FDBEF3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3</w:t>
            </w:r>
          </w:p>
        </w:tc>
        <w:tc>
          <w:tcPr>
            <w:tcW w:w="3570" w:type="dxa"/>
            <w:tcBorders>
              <w:top w:val="single" w:sz="6" w:space="0" w:color="000000"/>
              <w:left w:val="single" w:sz="6" w:space="0" w:color="000000"/>
              <w:bottom w:val="single" w:sz="6" w:space="0" w:color="000000"/>
              <w:right w:val="single" w:sz="6" w:space="0" w:color="000000"/>
            </w:tcBorders>
            <w:hideMark/>
          </w:tcPr>
          <w:p w14:paraId="33748571"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4</w:t>
            </w:r>
          </w:p>
        </w:tc>
        <w:tc>
          <w:tcPr>
            <w:tcW w:w="1815" w:type="dxa"/>
            <w:tcBorders>
              <w:top w:val="single" w:sz="6" w:space="0" w:color="000000"/>
              <w:left w:val="single" w:sz="6" w:space="0" w:color="000000"/>
              <w:bottom w:val="single" w:sz="6" w:space="0" w:color="000000"/>
              <w:right w:val="single" w:sz="6" w:space="0" w:color="000000"/>
            </w:tcBorders>
            <w:hideMark/>
          </w:tcPr>
          <w:p w14:paraId="18301B17"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5</w:t>
            </w:r>
          </w:p>
        </w:tc>
        <w:tc>
          <w:tcPr>
            <w:tcW w:w="1560" w:type="dxa"/>
            <w:tcBorders>
              <w:top w:val="single" w:sz="6" w:space="0" w:color="000000"/>
              <w:left w:val="single" w:sz="6" w:space="0" w:color="000000"/>
              <w:bottom w:val="single" w:sz="6" w:space="0" w:color="000000"/>
              <w:right w:val="single" w:sz="6" w:space="0" w:color="000000"/>
            </w:tcBorders>
            <w:hideMark/>
          </w:tcPr>
          <w:p w14:paraId="088C0F6F"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6</w:t>
            </w:r>
          </w:p>
        </w:tc>
      </w:tr>
    </w:tbl>
    <w:p w14:paraId="62A4CA52" w14:textId="2F79DD52" w:rsidR="002406FF" w:rsidRDefault="002406FF" w:rsidP="002406FF"/>
    <w:p w14:paraId="53B0EEF2" w14:textId="77777777" w:rsidR="002406FF" w:rsidRDefault="002406FF" w:rsidP="002406FF"/>
    <w:p w14:paraId="2E8B5DCE" w14:textId="77777777" w:rsidR="002406FF" w:rsidRDefault="002406FF" w:rsidP="002406FF"/>
    <w:p w14:paraId="44C1D152" w14:textId="77777777" w:rsidR="002406FF" w:rsidRDefault="002406FF" w:rsidP="002406FF"/>
    <w:p w14:paraId="2F1597A1" w14:textId="77777777" w:rsidR="002406FF" w:rsidRDefault="002406FF" w:rsidP="002406FF"/>
    <w:p w14:paraId="050A5517" w14:textId="77777777" w:rsidR="002406FF" w:rsidRDefault="002406FF" w:rsidP="002406FF"/>
    <w:p w14:paraId="55A83396" w14:textId="77777777" w:rsidR="002406FF" w:rsidRDefault="002406FF" w:rsidP="002406FF"/>
    <w:p w14:paraId="31911861" w14:textId="77777777" w:rsidR="002406FF" w:rsidRDefault="002406FF" w:rsidP="002406FF"/>
    <w:p w14:paraId="7492745E" w14:textId="77777777" w:rsidR="002406FF" w:rsidRDefault="002406FF" w:rsidP="002406FF"/>
    <w:p w14:paraId="2B9CE308" w14:textId="77777777" w:rsidR="002406FF" w:rsidRDefault="002406FF" w:rsidP="002406FF"/>
    <w:p w14:paraId="014EE3A9" w14:textId="77777777" w:rsidR="002406FF" w:rsidRDefault="002406FF" w:rsidP="002406FF"/>
    <w:p w14:paraId="2700F8B0" w14:textId="77777777" w:rsidR="00F622BF" w:rsidRDefault="00F622BF" w:rsidP="002406FF"/>
    <w:p w14:paraId="6AF56834" w14:textId="77777777" w:rsidR="002406FF" w:rsidRDefault="002406FF" w:rsidP="002406FF"/>
    <w:p w14:paraId="210D23F8" w14:textId="48E9A829" w:rsidR="002406FF" w:rsidRPr="002406FF" w:rsidRDefault="002406FF" w:rsidP="002406FF">
      <w:pPr>
        <w:pStyle w:val="rvps2"/>
        <w:shd w:val="clear" w:color="auto" w:fill="FFFFFF"/>
        <w:spacing w:after="150"/>
        <w:ind w:firstLine="450"/>
        <w:jc w:val="right"/>
        <w:rPr>
          <w:color w:val="333333"/>
        </w:rPr>
      </w:pPr>
      <w:r w:rsidRPr="002406FF">
        <w:rPr>
          <w:color w:val="333333"/>
        </w:rPr>
        <w:t xml:space="preserve">Додаток </w:t>
      </w:r>
      <w:r>
        <w:rPr>
          <w:color w:val="333333"/>
        </w:rPr>
        <w:t>6</w:t>
      </w:r>
    </w:p>
    <w:p w14:paraId="1029AD00"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до Положення про порядок</w:t>
      </w:r>
    </w:p>
    <w:p w14:paraId="29DE8C8D"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проведення навчання</w:t>
      </w:r>
    </w:p>
    <w:p w14:paraId="59C2D5DD"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і перевірки знань з питань</w:t>
      </w:r>
    </w:p>
    <w:p w14:paraId="2293548E" w14:textId="77777777" w:rsidR="002406FF" w:rsidRPr="002406FF" w:rsidRDefault="002406FF" w:rsidP="002406FF">
      <w:pPr>
        <w:pStyle w:val="rvps2"/>
        <w:shd w:val="clear" w:color="auto" w:fill="FFFFFF"/>
        <w:spacing w:after="150"/>
        <w:ind w:firstLine="450"/>
        <w:jc w:val="right"/>
        <w:rPr>
          <w:color w:val="333333"/>
        </w:rPr>
      </w:pPr>
      <w:r w:rsidRPr="002406FF">
        <w:rPr>
          <w:color w:val="333333"/>
        </w:rPr>
        <w:t>охорони праці та безпеки</w:t>
      </w:r>
    </w:p>
    <w:p w14:paraId="091F9A30" w14:textId="77777777" w:rsidR="002406FF" w:rsidRDefault="002406FF" w:rsidP="002406FF">
      <w:pPr>
        <w:pStyle w:val="rvps2"/>
        <w:shd w:val="clear" w:color="auto" w:fill="FFFFFF"/>
        <w:spacing w:before="0" w:beforeAutospacing="0" w:after="150" w:afterAutospacing="0"/>
        <w:ind w:firstLine="450"/>
        <w:jc w:val="right"/>
        <w:rPr>
          <w:color w:val="333333"/>
        </w:rPr>
      </w:pPr>
      <w:r w:rsidRPr="002406FF">
        <w:rPr>
          <w:color w:val="333333"/>
        </w:rPr>
        <w:t>життєдіяльності</w:t>
      </w:r>
    </w:p>
    <w:p w14:paraId="3CE87704" w14:textId="63AB87A1" w:rsidR="002406FF" w:rsidRPr="002406FF" w:rsidRDefault="002406FF" w:rsidP="002406FF">
      <w:pPr>
        <w:rPr>
          <w:rFonts w:ascii="Times New Roman" w:hAnsi="Times New Roman" w:cs="Times New Roman"/>
        </w:rPr>
      </w:pPr>
      <w:r>
        <w:rPr>
          <w:color w:val="333333"/>
        </w:rPr>
        <w:t xml:space="preserve">                                                                                                                                               </w:t>
      </w:r>
      <w:r w:rsidRPr="002406FF">
        <w:rPr>
          <w:color w:val="333333"/>
        </w:rPr>
        <w:t xml:space="preserve"> </w:t>
      </w:r>
      <w:r w:rsidRPr="002406FF">
        <w:rPr>
          <w:rFonts w:ascii="Times New Roman" w:hAnsi="Times New Roman" w:cs="Times New Roman"/>
          <w:color w:val="333333"/>
        </w:rPr>
        <w:t>в Новосілківській гімназі</w:t>
      </w:r>
      <w:r>
        <w:rPr>
          <w:rFonts w:ascii="Times New Roman" w:hAnsi="Times New Roman" w:cs="Times New Roman"/>
          <w:color w:val="333333"/>
        </w:rPr>
        <w:t>ї</w:t>
      </w:r>
    </w:p>
    <w:p w14:paraId="2798BA00" w14:textId="77777777" w:rsidR="002406FF" w:rsidRDefault="002406FF" w:rsidP="002406FF"/>
    <w:p w14:paraId="72672A03" w14:textId="77777777" w:rsidR="002406FF" w:rsidRDefault="002406FF" w:rsidP="002406FF"/>
    <w:p w14:paraId="3EBBCAB0" w14:textId="77777777" w:rsidR="002406FF" w:rsidRDefault="002406FF" w:rsidP="002406FF"/>
    <w:tbl>
      <w:tblPr>
        <w:tblW w:w="5000" w:type="pct"/>
        <w:tblCellMar>
          <w:left w:w="0" w:type="dxa"/>
          <w:right w:w="0" w:type="dxa"/>
        </w:tblCellMar>
        <w:tblLook w:val="04A0" w:firstRow="1" w:lastRow="0" w:firstColumn="1" w:lastColumn="0" w:noHBand="0" w:noVBand="1"/>
      </w:tblPr>
      <w:tblGrid>
        <w:gridCol w:w="9633"/>
      </w:tblGrid>
      <w:tr w:rsidR="002406FF" w:rsidRPr="002406FF" w14:paraId="28BBAF93" w14:textId="77777777" w:rsidTr="002406FF">
        <w:tc>
          <w:tcPr>
            <w:tcW w:w="6690" w:type="dxa"/>
            <w:tcBorders>
              <w:top w:val="single" w:sz="2" w:space="0" w:color="auto"/>
              <w:left w:val="single" w:sz="2" w:space="0" w:color="auto"/>
              <w:bottom w:val="single" w:sz="2" w:space="0" w:color="auto"/>
              <w:right w:val="single" w:sz="2" w:space="0" w:color="auto"/>
            </w:tcBorders>
            <w:hideMark/>
          </w:tcPr>
          <w:p w14:paraId="0D06CF76"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32" w:name="_Hlk187506771"/>
            <w:r w:rsidRPr="002406FF">
              <w:rPr>
                <w:rFonts w:ascii="Times New Roman" w:eastAsia="Times New Roman" w:hAnsi="Times New Roman" w:cs="Times New Roman"/>
                <w:kern w:val="0"/>
                <w:sz w:val="24"/>
                <w:szCs w:val="24"/>
                <w:lang w:eastAsia="uk-UA"/>
                <w14:ligatures w14:val="none"/>
              </w:rPr>
              <w:t>____________________________________</w:t>
            </w:r>
            <w:r w:rsidRPr="002406FF">
              <w:rPr>
                <w:rFonts w:ascii="Times New Roman" w:eastAsia="Times New Roman" w:hAnsi="Times New Roman" w:cs="Times New Roman"/>
                <w:kern w:val="0"/>
                <w:sz w:val="24"/>
                <w:szCs w:val="24"/>
                <w:lang w:eastAsia="uk-UA"/>
                <w14:ligatures w14:val="none"/>
              </w:rPr>
              <w:br/>
            </w:r>
            <w:r w:rsidRPr="002406FF">
              <w:rPr>
                <w:rFonts w:ascii="Times New Roman" w:eastAsia="Times New Roman" w:hAnsi="Times New Roman" w:cs="Times New Roman"/>
                <w:kern w:val="0"/>
                <w:sz w:val="20"/>
                <w:szCs w:val="20"/>
                <w:lang w:eastAsia="uk-UA"/>
                <w14:ligatures w14:val="none"/>
              </w:rPr>
              <w:t>(найменування закладу освіти)</w:t>
            </w:r>
          </w:p>
          <w:p w14:paraId="59518DD9" w14:textId="77777777" w:rsidR="002406FF" w:rsidRPr="002406FF" w:rsidRDefault="002406FF" w:rsidP="002406FF">
            <w:pPr>
              <w:spacing w:before="150" w:after="150" w:line="240" w:lineRule="auto"/>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Розпочато «___» _________ 20__ року</w:t>
            </w:r>
            <w:r w:rsidRPr="002406FF">
              <w:rPr>
                <w:rFonts w:ascii="Times New Roman" w:eastAsia="Times New Roman" w:hAnsi="Times New Roman" w:cs="Times New Roman"/>
                <w:kern w:val="0"/>
                <w:sz w:val="24"/>
                <w:szCs w:val="24"/>
                <w:lang w:eastAsia="uk-UA"/>
                <w14:ligatures w14:val="none"/>
              </w:rPr>
              <w:br/>
              <w:t>Закінчено «___» _________ 20__ року</w:t>
            </w:r>
          </w:p>
        </w:tc>
      </w:tr>
    </w:tbl>
    <w:p w14:paraId="434B69E7" w14:textId="77777777" w:rsidR="002406FF" w:rsidRPr="002406FF" w:rsidRDefault="002406FF" w:rsidP="002406F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33" w:name="n182"/>
      <w:bookmarkEnd w:id="133"/>
      <w:bookmarkEnd w:id="132"/>
      <w:r w:rsidRPr="002406FF">
        <w:rPr>
          <w:rFonts w:ascii="Times New Roman" w:eastAsia="Times New Roman" w:hAnsi="Times New Roman" w:cs="Times New Roman"/>
          <w:b/>
          <w:bCs/>
          <w:color w:val="333333"/>
          <w:kern w:val="0"/>
          <w:sz w:val="28"/>
          <w:szCs w:val="28"/>
          <w:lang w:eastAsia="uk-UA"/>
          <w14:ligatures w14:val="none"/>
        </w:rPr>
        <w:t>ЖУРНАЛ</w:t>
      </w:r>
      <w:r w:rsidRPr="002406FF">
        <w:rPr>
          <w:rFonts w:ascii="Times New Roman" w:eastAsia="Times New Roman" w:hAnsi="Times New Roman" w:cs="Times New Roman"/>
          <w:color w:val="333333"/>
          <w:kern w:val="0"/>
          <w:sz w:val="24"/>
          <w:szCs w:val="24"/>
          <w:lang w:eastAsia="uk-UA"/>
          <w14:ligatures w14:val="none"/>
        </w:rPr>
        <w:br/>
      </w:r>
      <w:r w:rsidRPr="002406FF">
        <w:rPr>
          <w:rFonts w:ascii="Times New Roman" w:eastAsia="Times New Roman" w:hAnsi="Times New Roman" w:cs="Times New Roman"/>
          <w:b/>
          <w:bCs/>
          <w:color w:val="333333"/>
          <w:kern w:val="0"/>
          <w:sz w:val="28"/>
          <w:szCs w:val="28"/>
          <w:lang w:eastAsia="uk-UA"/>
          <w14:ligatures w14:val="none"/>
        </w:rPr>
        <w:t>реєстрації первинного, позапланового, цільового інструктажів з безпеки життєдіяльності здобувачів освіти</w:t>
      </w:r>
    </w:p>
    <w:p w14:paraId="3F2A920B" w14:textId="77777777" w:rsidR="002406FF" w:rsidRPr="002406FF" w:rsidRDefault="002406FF" w:rsidP="002406FF">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bookmarkStart w:id="134" w:name="n183"/>
      <w:bookmarkEnd w:id="134"/>
      <w:r w:rsidRPr="002406FF">
        <w:rPr>
          <w:rFonts w:ascii="Times New Roman" w:eastAsia="Times New Roman" w:hAnsi="Times New Roman" w:cs="Times New Roman"/>
          <w:color w:val="333333"/>
          <w:kern w:val="0"/>
          <w:sz w:val="24"/>
          <w:szCs w:val="24"/>
          <w:lang w:eastAsia="uk-UA"/>
          <w14:ligatures w14:val="none"/>
        </w:rPr>
        <w:t>________________________________________________________________</w:t>
      </w:r>
      <w:r w:rsidRPr="002406FF">
        <w:rPr>
          <w:rFonts w:ascii="Times New Roman" w:eastAsia="Times New Roman" w:hAnsi="Times New Roman" w:cs="Times New Roman"/>
          <w:color w:val="333333"/>
          <w:kern w:val="0"/>
          <w:sz w:val="24"/>
          <w:szCs w:val="24"/>
          <w:lang w:eastAsia="uk-UA"/>
          <w14:ligatures w14:val="none"/>
        </w:rPr>
        <w:br/>
      </w:r>
      <w:r w:rsidRPr="002406FF">
        <w:rPr>
          <w:rFonts w:ascii="Times New Roman" w:eastAsia="Times New Roman" w:hAnsi="Times New Roman" w:cs="Times New Roman"/>
          <w:color w:val="333333"/>
          <w:kern w:val="0"/>
          <w:sz w:val="20"/>
          <w:szCs w:val="20"/>
          <w:lang w:eastAsia="uk-UA"/>
          <w14:ligatures w14:val="none"/>
        </w:rPr>
        <w:t>(кабінет, лабораторія, цех, майстерня, спортзал тощо)</w:t>
      </w:r>
    </w:p>
    <w:tbl>
      <w:tblPr>
        <w:tblW w:w="5000" w:type="pct"/>
        <w:tblCellMar>
          <w:top w:w="48" w:type="dxa"/>
          <w:left w:w="48" w:type="dxa"/>
          <w:bottom w:w="48" w:type="dxa"/>
          <w:right w:w="48" w:type="dxa"/>
        </w:tblCellMar>
        <w:tblLook w:val="04A0" w:firstRow="1" w:lastRow="0" w:firstColumn="1" w:lastColumn="0" w:noHBand="0" w:noVBand="1"/>
      </w:tblPr>
      <w:tblGrid>
        <w:gridCol w:w="404"/>
        <w:gridCol w:w="1513"/>
        <w:gridCol w:w="1387"/>
        <w:gridCol w:w="693"/>
        <w:gridCol w:w="1474"/>
        <w:gridCol w:w="1413"/>
        <w:gridCol w:w="1261"/>
        <w:gridCol w:w="1478"/>
      </w:tblGrid>
      <w:tr w:rsidR="002406FF" w:rsidRPr="002406FF" w14:paraId="7DAE6D15" w14:textId="77777777" w:rsidTr="002406FF">
        <w:trPr>
          <w:trHeight w:val="288"/>
        </w:trPr>
        <w:tc>
          <w:tcPr>
            <w:tcW w:w="435" w:type="dxa"/>
            <w:vMerge w:val="restart"/>
            <w:tcBorders>
              <w:top w:val="single" w:sz="6" w:space="0" w:color="000000"/>
              <w:left w:val="single" w:sz="6" w:space="0" w:color="000000"/>
              <w:bottom w:val="single" w:sz="6" w:space="0" w:color="000000"/>
              <w:right w:val="single" w:sz="6" w:space="0" w:color="000000"/>
            </w:tcBorders>
            <w:hideMark/>
          </w:tcPr>
          <w:p w14:paraId="5F3182A4"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bookmarkStart w:id="135" w:name="n184"/>
            <w:bookmarkEnd w:id="135"/>
            <w:r w:rsidRPr="002406FF">
              <w:rPr>
                <w:rFonts w:ascii="Times New Roman" w:eastAsia="Times New Roman" w:hAnsi="Times New Roman" w:cs="Times New Roman"/>
                <w:kern w:val="0"/>
                <w:sz w:val="24"/>
                <w:szCs w:val="24"/>
                <w:lang w:eastAsia="uk-UA"/>
                <w14:ligatures w14:val="none"/>
              </w:rPr>
              <w:t>№ з/п</w:t>
            </w:r>
          </w:p>
        </w:tc>
        <w:tc>
          <w:tcPr>
            <w:tcW w:w="1575" w:type="dxa"/>
            <w:vMerge w:val="restart"/>
            <w:tcBorders>
              <w:top w:val="single" w:sz="6" w:space="0" w:color="000000"/>
              <w:left w:val="single" w:sz="6" w:space="0" w:color="000000"/>
              <w:bottom w:val="single" w:sz="6" w:space="0" w:color="000000"/>
              <w:right w:val="single" w:sz="6" w:space="0" w:color="000000"/>
            </w:tcBorders>
            <w:hideMark/>
          </w:tcPr>
          <w:p w14:paraId="096DB4D5"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ім'я, по батькові особи, яку інструктують</w:t>
            </w:r>
          </w:p>
        </w:tc>
        <w:tc>
          <w:tcPr>
            <w:tcW w:w="1440" w:type="dxa"/>
            <w:vMerge w:val="restart"/>
            <w:tcBorders>
              <w:top w:val="single" w:sz="6" w:space="0" w:color="000000"/>
              <w:left w:val="single" w:sz="6" w:space="0" w:color="000000"/>
              <w:bottom w:val="single" w:sz="6" w:space="0" w:color="000000"/>
              <w:right w:val="single" w:sz="6" w:space="0" w:color="000000"/>
            </w:tcBorders>
            <w:hideMark/>
          </w:tcPr>
          <w:p w14:paraId="50BF0E65"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Дата проведення інструктажу</w:t>
            </w:r>
          </w:p>
        </w:tc>
        <w:tc>
          <w:tcPr>
            <w:tcW w:w="735" w:type="dxa"/>
            <w:vMerge w:val="restart"/>
            <w:tcBorders>
              <w:top w:val="single" w:sz="6" w:space="0" w:color="000000"/>
              <w:left w:val="single" w:sz="6" w:space="0" w:color="000000"/>
              <w:bottom w:val="single" w:sz="6" w:space="0" w:color="000000"/>
              <w:right w:val="single" w:sz="6" w:space="0" w:color="000000"/>
            </w:tcBorders>
            <w:hideMark/>
          </w:tcPr>
          <w:p w14:paraId="4C980950"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Клас, група</w:t>
            </w:r>
          </w:p>
        </w:tc>
        <w:tc>
          <w:tcPr>
            <w:tcW w:w="1575" w:type="dxa"/>
            <w:vMerge w:val="restart"/>
            <w:tcBorders>
              <w:top w:val="single" w:sz="6" w:space="0" w:color="000000"/>
              <w:left w:val="single" w:sz="6" w:space="0" w:color="000000"/>
              <w:bottom w:val="single" w:sz="6" w:space="0" w:color="000000"/>
              <w:right w:val="single" w:sz="6" w:space="0" w:color="000000"/>
            </w:tcBorders>
            <w:hideMark/>
          </w:tcPr>
          <w:p w14:paraId="7FAA2CFB"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Назва інструктажу, назва інструкції</w:t>
            </w:r>
          </w:p>
        </w:tc>
        <w:tc>
          <w:tcPr>
            <w:tcW w:w="1725" w:type="dxa"/>
            <w:vMerge w:val="restart"/>
            <w:tcBorders>
              <w:top w:val="single" w:sz="6" w:space="0" w:color="000000"/>
              <w:left w:val="single" w:sz="6" w:space="0" w:color="000000"/>
              <w:bottom w:val="single" w:sz="6" w:space="0" w:color="000000"/>
              <w:right w:val="single" w:sz="6" w:space="0" w:color="000000"/>
            </w:tcBorders>
            <w:hideMark/>
          </w:tcPr>
          <w:p w14:paraId="3E8CA11B"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Прізвище, ім'я, по батькові, посада особи, яка проводила інструктаж</w:t>
            </w:r>
          </w:p>
        </w:tc>
        <w:tc>
          <w:tcPr>
            <w:tcW w:w="2625" w:type="dxa"/>
            <w:gridSpan w:val="2"/>
            <w:tcBorders>
              <w:top w:val="single" w:sz="6" w:space="0" w:color="000000"/>
              <w:left w:val="single" w:sz="6" w:space="0" w:color="000000"/>
              <w:bottom w:val="single" w:sz="6" w:space="0" w:color="000000"/>
              <w:right w:val="single" w:sz="6" w:space="0" w:color="000000"/>
            </w:tcBorders>
            <w:hideMark/>
          </w:tcPr>
          <w:p w14:paraId="340D4F78"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Підписи</w:t>
            </w:r>
          </w:p>
        </w:tc>
      </w:tr>
      <w:tr w:rsidR="002406FF" w:rsidRPr="002406FF" w14:paraId="3F0AFE46" w14:textId="77777777" w:rsidTr="002406FF">
        <w:trPr>
          <w:trHeight w:val="828"/>
        </w:trPr>
        <w:tc>
          <w:tcPr>
            <w:tcW w:w="0" w:type="auto"/>
            <w:vMerge/>
            <w:tcBorders>
              <w:top w:val="single" w:sz="6" w:space="0" w:color="000000"/>
              <w:left w:val="single" w:sz="6" w:space="0" w:color="000000"/>
              <w:bottom w:val="single" w:sz="6" w:space="0" w:color="000000"/>
              <w:right w:val="single" w:sz="6" w:space="0" w:color="000000"/>
            </w:tcBorders>
            <w:hideMark/>
          </w:tcPr>
          <w:p w14:paraId="279BAB34"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A03A503"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8DE23A2"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D09B287"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812B31F"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06E6A14" w14:textId="77777777" w:rsidR="002406FF" w:rsidRPr="002406FF" w:rsidRDefault="002406FF" w:rsidP="002406FF">
            <w:pPr>
              <w:spacing w:after="0" w:line="240" w:lineRule="auto"/>
              <w:rPr>
                <w:rFonts w:ascii="Times New Roman" w:eastAsia="Times New Roman" w:hAnsi="Times New Roman" w:cs="Times New Roman"/>
                <w:kern w:val="0"/>
                <w:sz w:val="24"/>
                <w:szCs w:val="24"/>
                <w:lang w:eastAsia="uk-UA"/>
                <w14:ligatures w14:val="none"/>
              </w:rPr>
            </w:pPr>
          </w:p>
        </w:tc>
        <w:tc>
          <w:tcPr>
            <w:tcW w:w="1305" w:type="dxa"/>
            <w:tcBorders>
              <w:top w:val="single" w:sz="6" w:space="0" w:color="000000"/>
              <w:left w:val="single" w:sz="6" w:space="0" w:color="000000"/>
              <w:bottom w:val="single" w:sz="6" w:space="0" w:color="000000"/>
              <w:right w:val="single" w:sz="6" w:space="0" w:color="000000"/>
            </w:tcBorders>
            <w:hideMark/>
          </w:tcPr>
          <w:p w14:paraId="46E8557C"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яка проводила інструктаж</w:t>
            </w:r>
          </w:p>
        </w:tc>
        <w:tc>
          <w:tcPr>
            <w:tcW w:w="1200" w:type="dxa"/>
            <w:tcBorders>
              <w:top w:val="single" w:sz="6" w:space="0" w:color="000000"/>
              <w:left w:val="single" w:sz="6" w:space="0" w:color="000000"/>
              <w:bottom w:val="single" w:sz="6" w:space="0" w:color="000000"/>
              <w:right w:val="single" w:sz="6" w:space="0" w:color="000000"/>
            </w:tcBorders>
            <w:hideMark/>
          </w:tcPr>
          <w:p w14:paraId="5A24562E"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особи*, яку інструктують</w:t>
            </w:r>
          </w:p>
        </w:tc>
      </w:tr>
      <w:tr w:rsidR="002406FF" w:rsidRPr="002406FF" w14:paraId="5DFDBC75" w14:textId="77777777" w:rsidTr="002406FF">
        <w:trPr>
          <w:trHeight w:val="348"/>
        </w:trPr>
        <w:tc>
          <w:tcPr>
            <w:tcW w:w="435" w:type="dxa"/>
            <w:tcBorders>
              <w:top w:val="single" w:sz="6" w:space="0" w:color="000000"/>
              <w:left w:val="single" w:sz="6" w:space="0" w:color="000000"/>
              <w:bottom w:val="single" w:sz="6" w:space="0" w:color="000000"/>
              <w:right w:val="single" w:sz="6" w:space="0" w:color="000000"/>
            </w:tcBorders>
            <w:hideMark/>
          </w:tcPr>
          <w:p w14:paraId="23C99BEC"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1</w:t>
            </w:r>
          </w:p>
        </w:tc>
        <w:tc>
          <w:tcPr>
            <w:tcW w:w="1575" w:type="dxa"/>
            <w:tcBorders>
              <w:top w:val="single" w:sz="6" w:space="0" w:color="000000"/>
              <w:left w:val="single" w:sz="6" w:space="0" w:color="000000"/>
              <w:bottom w:val="single" w:sz="6" w:space="0" w:color="000000"/>
              <w:right w:val="single" w:sz="6" w:space="0" w:color="000000"/>
            </w:tcBorders>
            <w:hideMark/>
          </w:tcPr>
          <w:p w14:paraId="086F7412"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2</w:t>
            </w:r>
          </w:p>
        </w:tc>
        <w:tc>
          <w:tcPr>
            <w:tcW w:w="1440" w:type="dxa"/>
            <w:tcBorders>
              <w:top w:val="single" w:sz="6" w:space="0" w:color="000000"/>
              <w:left w:val="single" w:sz="6" w:space="0" w:color="000000"/>
              <w:bottom w:val="single" w:sz="6" w:space="0" w:color="000000"/>
              <w:right w:val="single" w:sz="6" w:space="0" w:color="000000"/>
            </w:tcBorders>
            <w:hideMark/>
          </w:tcPr>
          <w:p w14:paraId="36C48705"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3</w:t>
            </w:r>
          </w:p>
        </w:tc>
        <w:tc>
          <w:tcPr>
            <w:tcW w:w="735" w:type="dxa"/>
            <w:tcBorders>
              <w:top w:val="single" w:sz="6" w:space="0" w:color="000000"/>
              <w:left w:val="single" w:sz="6" w:space="0" w:color="000000"/>
              <w:bottom w:val="single" w:sz="6" w:space="0" w:color="000000"/>
              <w:right w:val="single" w:sz="6" w:space="0" w:color="000000"/>
            </w:tcBorders>
            <w:hideMark/>
          </w:tcPr>
          <w:p w14:paraId="2C7C924D"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4</w:t>
            </w:r>
          </w:p>
        </w:tc>
        <w:tc>
          <w:tcPr>
            <w:tcW w:w="1575" w:type="dxa"/>
            <w:tcBorders>
              <w:top w:val="single" w:sz="6" w:space="0" w:color="000000"/>
              <w:left w:val="single" w:sz="6" w:space="0" w:color="000000"/>
              <w:bottom w:val="single" w:sz="6" w:space="0" w:color="000000"/>
              <w:right w:val="single" w:sz="6" w:space="0" w:color="000000"/>
            </w:tcBorders>
            <w:hideMark/>
          </w:tcPr>
          <w:p w14:paraId="4205526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5</w:t>
            </w:r>
          </w:p>
        </w:tc>
        <w:tc>
          <w:tcPr>
            <w:tcW w:w="1725" w:type="dxa"/>
            <w:tcBorders>
              <w:top w:val="single" w:sz="6" w:space="0" w:color="000000"/>
              <w:left w:val="single" w:sz="6" w:space="0" w:color="000000"/>
              <w:bottom w:val="single" w:sz="6" w:space="0" w:color="000000"/>
              <w:right w:val="single" w:sz="6" w:space="0" w:color="000000"/>
            </w:tcBorders>
            <w:hideMark/>
          </w:tcPr>
          <w:p w14:paraId="61368591"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6</w:t>
            </w:r>
          </w:p>
        </w:tc>
        <w:tc>
          <w:tcPr>
            <w:tcW w:w="1305" w:type="dxa"/>
            <w:tcBorders>
              <w:top w:val="single" w:sz="6" w:space="0" w:color="000000"/>
              <w:left w:val="single" w:sz="6" w:space="0" w:color="000000"/>
              <w:bottom w:val="single" w:sz="6" w:space="0" w:color="000000"/>
              <w:right w:val="single" w:sz="6" w:space="0" w:color="000000"/>
            </w:tcBorders>
            <w:hideMark/>
          </w:tcPr>
          <w:p w14:paraId="03AEF135"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7</w:t>
            </w:r>
          </w:p>
        </w:tc>
        <w:tc>
          <w:tcPr>
            <w:tcW w:w="1200" w:type="dxa"/>
            <w:tcBorders>
              <w:top w:val="single" w:sz="6" w:space="0" w:color="000000"/>
              <w:left w:val="single" w:sz="6" w:space="0" w:color="000000"/>
              <w:bottom w:val="single" w:sz="6" w:space="0" w:color="000000"/>
              <w:right w:val="single" w:sz="6" w:space="0" w:color="000000"/>
            </w:tcBorders>
            <w:hideMark/>
          </w:tcPr>
          <w:p w14:paraId="69683673" w14:textId="77777777" w:rsidR="002406FF" w:rsidRPr="002406FF" w:rsidRDefault="002406FF" w:rsidP="002406FF">
            <w:pPr>
              <w:spacing w:before="150" w:after="150" w:line="240" w:lineRule="auto"/>
              <w:jc w:val="center"/>
              <w:rPr>
                <w:rFonts w:ascii="Times New Roman" w:eastAsia="Times New Roman" w:hAnsi="Times New Roman" w:cs="Times New Roman"/>
                <w:kern w:val="0"/>
                <w:sz w:val="24"/>
                <w:szCs w:val="24"/>
                <w:lang w:eastAsia="uk-UA"/>
                <w14:ligatures w14:val="none"/>
              </w:rPr>
            </w:pPr>
            <w:r w:rsidRPr="002406FF">
              <w:rPr>
                <w:rFonts w:ascii="Times New Roman" w:eastAsia="Times New Roman" w:hAnsi="Times New Roman" w:cs="Times New Roman"/>
                <w:kern w:val="0"/>
                <w:sz w:val="24"/>
                <w:szCs w:val="24"/>
                <w:lang w:eastAsia="uk-UA"/>
                <w14:ligatures w14:val="none"/>
              </w:rPr>
              <w:t>8</w:t>
            </w:r>
          </w:p>
        </w:tc>
      </w:tr>
    </w:tbl>
    <w:p w14:paraId="67C163F6" w14:textId="77777777" w:rsidR="002406FF" w:rsidRDefault="002406FF" w:rsidP="002406FF"/>
    <w:p w14:paraId="7A441601" w14:textId="77777777" w:rsidR="002406FF" w:rsidRDefault="002406FF" w:rsidP="002406FF"/>
    <w:p w14:paraId="532CD22F" w14:textId="77777777" w:rsidR="002406FF" w:rsidRDefault="002406FF" w:rsidP="002406FF"/>
    <w:p w14:paraId="787C98AD" w14:textId="77777777" w:rsidR="002406FF" w:rsidRDefault="002406FF" w:rsidP="002406FF"/>
    <w:p w14:paraId="3D60B5FD" w14:textId="77777777" w:rsidR="002406FF" w:rsidRDefault="002406FF" w:rsidP="002406FF"/>
    <w:p w14:paraId="24CE45F0" w14:textId="77777777" w:rsidR="002406FF" w:rsidRDefault="002406FF" w:rsidP="002406FF"/>
    <w:p w14:paraId="5F0399C8" w14:textId="77777777" w:rsidR="002406FF" w:rsidRDefault="002406FF" w:rsidP="002406FF"/>
    <w:p w14:paraId="403A46EF" w14:textId="77777777" w:rsidR="002406FF" w:rsidRDefault="002406FF" w:rsidP="002406FF"/>
    <w:p w14:paraId="637ED7EB" w14:textId="77777777" w:rsidR="002406FF" w:rsidRDefault="002406FF" w:rsidP="002406FF"/>
    <w:p w14:paraId="4CD868F7" w14:textId="6B513766" w:rsidR="002406FF" w:rsidRDefault="002406FF" w:rsidP="002406FF"/>
    <w:sectPr w:rsidR="002406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9C"/>
    <w:rsid w:val="000C79AE"/>
    <w:rsid w:val="002406FF"/>
    <w:rsid w:val="003567DA"/>
    <w:rsid w:val="004B11D2"/>
    <w:rsid w:val="004F559C"/>
    <w:rsid w:val="005262BE"/>
    <w:rsid w:val="00767AE3"/>
    <w:rsid w:val="008943FD"/>
    <w:rsid w:val="00B477D2"/>
    <w:rsid w:val="00CE3D5B"/>
    <w:rsid w:val="00D85E0F"/>
    <w:rsid w:val="00E611FD"/>
    <w:rsid w:val="00F622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2EDF"/>
  <w15:chartTrackingRefBased/>
  <w15:docId w15:val="{6F321B0D-FBFA-4CE9-8944-A7CDDB5D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5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5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55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55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55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55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55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55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55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5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55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55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55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55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55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559C"/>
    <w:rPr>
      <w:rFonts w:eastAsiaTheme="majorEastAsia" w:cstheme="majorBidi"/>
      <w:color w:val="595959" w:themeColor="text1" w:themeTint="A6"/>
    </w:rPr>
  </w:style>
  <w:style w:type="character" w:customStyle="1" w:styleId="80">
    <w:name w:val="Заголовок 8 Знак"/>
    <w:basedOn w:val="a0"/>
    <w:link w:val="8"/>
    <w:uiPriority w:val="9"/>
    <w:semiHidden/>
    <w:rsid w:val="004F55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559C"/>
    <w:rPr>
      <w:rFonts w:eastAsiaTheme="majorEastAsia" w:cstheme="majorBidi"/>
      <w:color w:val="272727" w:themeColor="text1" w:themeTint="D8"/>
    </w:rPr>
  </w:style>
  <w:style w:type="paragraph" w:styleId="a3">
    <w:name w:val="Title"/>
    <w:basedOn w:val="a"/>
    <w:next w:val="a"/>
    <w:link w:val="a4"/>
    <w:uiPriority w:val="10"/>
    <w:qFormat/>
    <w:rsid w:val="004F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5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5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55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559C"/>
    <w:pPr>
      <w:spacing w:before="160"/>
      <w:jc w:val="center"/>
    </w:pPr>
    <w:rPr>
      <w:i/>
      <w:iCs/>
      <w:color w:val="404040" w:themeColor="text1" w:themeTint="BF"/>
    </w:rPr>
  </w:style>
  <w:style w:type="character" w:customStyle="1" w:styleId="22">
    <w:name w:val="Цитата 2 Знак"/>
    <w:basedOn w:val="a0"/>
    <w:link w:val="21"/>
    <w:uiPriority w:val="29"/>
    <w:rsid w:val="004F559C"/>
    <w:rPr>
      <w:i/>
      <w:iCs/>
      <w:color w:val="404040" w:themeColor="text1" w:themeTint="BF"/>
    </w:rPr>
  </w:style>
  <w:style w:type="paragraph" w:styleId="a7">
    <w:name w:val="List Paragraph"/>
    <w:basedOn w:val="a"/>
    <w:uiPriority w:val="34"/>
    <w:qFormat/>
    <w:rsid w:val="004F559C"/>
    <w:pPr>
      <w:ind w:left="720"/>
      <w:contextualSpacing/>
    </w:pPr>
  </w:style>
  <w:style w:type="character" w:styleId="a8">
    <w:name w:val="Intense Emphasis"/>
    <w:basedOn w:val="a0"/>
    <w:uiPriority w:val="21"/>
    <w:qFormat/>
    <w:rsid w:val="004F559C"/>
    <w:rPr>
      <w:i/>
      <w:iCs/>
      <w:color w:val="2F5496" w:themeColor="accent1" w:themeShade="BF"/>
    </w:rPr>
  </w:style>
  <w:style w:type="paragraph" w:styleId="a9">
    <w:name w:val="Intense Quote"/>
    <w:basedOn w:val="a"/>
    <w:next w:val="a"/>
    <w:link w:val="aa"/>
    <w:uiPriority w:val="30"/>
    <w:qFormat/>
    <w:rsid w:val="004F5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F559C"/>
    <w:rPr>
      <w:i/>
      <w:iCs/>
      <w:color w:val="2F5496" w:themeColor="accent1" w:themeShade="BF"/>
    </w:rPr>
  </w:style>
  <w:style w:type="character" w:styleId="ab">
    <w:name w:val="Intense Reference"/>
    <w:basedOn w:val="a0"/>
    <w:uiPriority w:val="32"/>
    <w:qFormat/>
    <w:rsid w:val="004F559C"/>
    <w:rPr>
      <w:b/>
      <w:bCs/>
      <w:smallCaps/>
      <w:color w:val="2F5496" w:themeColor="accent1" w:themeShade="BF"/>
      <w:spacing w:val="5"/>
    </w:rPr>
  </w:style>
  <w:style w:type="paragraph" w:customStyle="1" w:styleId="rvps6">
    <w:name w:val="rvps6"/>
    <w:basedOn w:val="a"/>
    <w:rsid w:val="00767AE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basedOn w:val="a0"/>
    <w:rsid w:val="00767AE3"/>
  </w:style>
  <w:style w:type="paragraph" w:customStyle="1" w:styleId="rvps7">
    <w:name w:val="rvps7"/>
    <w:basedOn w:val="a"/>
    <w:rsid w:val="00767AE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767AE3"/>
  </w:style>
  <w:style w:type="paragraph" w:customStyle="1" w:styleId="rvps2">
    <w:name w:val="rvps2"/>
    <w:basedOn w:val="a"/>
    <w:rsid w:val="00767AE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c">
    <w:name w:val="Hyperlink"/>
    <w:basedOn w:val="a0"/>
    <w:uiPriority w:val="99"/>
    <w:semiHidden/>
    <w:unhideWhenUsed/>
    <w:rsid w:val="00767AE3"/>
    <w:rPr>
      <w:color w:val="0000FF"/>
      <w:u w:val="single"/>
    </w:rPr>
  </w:style>
  <w:style w:type="character" w:customStyle="1" w:styleId="rvts46">
    <w:name w:val="rvts46"/>
    <w:basedOn w:val="a0"/>
    <w:rsid w:val="00767AE3"/>
  </w:style>
  <w:style w:type="character" w:customStyle="1" w:styleId="rvts11">
    <w:name w:val="rvts11"/>
    <w:basedOn w:val="a0"/>
    <w:rsid w:val="00767AE3"/>
  </w:style>
  <w:style w:type="character" w:customStyle="1" w:styleId="rvts9">
    <w:name w:val="rvts9"/>
    <w:basedOn w:val="a0"/>
    <w:rsid w:val="00767AE3"/>
  </w:style>
  <w:style w:type="character" w:styleId="ad">
    <w:name w:val="FollowedHyperlink"/>
    <w:basedOn w:val="a0"/>
    <w:uiPriority w:val="99"/>
    <w:semiHidden/>
    <w:unhideWhenUsed/>
    <w:rsid w:val="000C79AE"/>
    <w:rPr>
      <w:color w:val="954F72" w:themeColor="followedHyperlink"/>
      <w:u w:val="single"/>
    </w:rPr>
  </w:style>
  <w:style w:type="character" w:customStyle="1" w:styleId="st121">
    <w:name w:val="st121"/>
    <w:uiPriority w:val="99"/>
    <w:rsid w:val="00F622BF"/>
    <w:rPr>
      <w:i/>
      <w:iCs/>
      <w:color w:val="000000"/>
    </w:rPr>
  </w:style>
  <w:style w:type="character" w:customStyle="1" w:styleId="st131">
    <w:name w:val="st131"/>
    <w:uiPriority w:val="99"/>
    <w:rsid w:val="00F622BF"/>
    <w:rPr>
      <w:i/>
      <w:iCs/>
      <w:color w:val="0000FF"/>
    </w:rPr>
  </w:style>
  <w:style w:type="character" w:customStyle="1" w:styleId="st46">
    <w:name w:val="st46"/>
    <w:uiPriority w:val="99"/>
    <w:rsid w:val="00F622BF"/>
    <w:rPr>
      <w:i/>
      <w:iCs/>
      <w:color w:val="000000"/>
    </w:rPr>
  </w:style>
  <w:style w:type="paragraph" w:styleId="ae">
    <w:name w:val="Balloon Text"/>
    <w:basedOn w:val="a"/>
    <w:link w:val="af"/>
    <w:uiPriority w:val="99"/>
    <w:semiHidden/>
    <w:unhideWhenUsed/>
    <w:rsid w:val="00E611F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2157">
      <w:bodyDiv w:val="1"/>
      <w:marLeft w:val="0"/>
      <w:marRight w:val="0"/>
      <w:marTop w:val="0"/>
      <w:marBottom w:val="0"/>
      <w:divBdr>
        <w:top w:val="none" w:sz="0" w:space="0" w:color="auto"/>
        <w:left w:val="none" w:sz="0" w:space="0" w:color="auto"/>
        <w:bottom w:val="none" w:sz="0" w:space="0" w:color="auto"/>
        <w:right w:val="none" w:sz="0" w:space="0" w:color="auto"/>
      </w:divBdr>
      <w:divsChild>
        <w:div w:id="117186349">
          <w:marLeft w:val="0"/>
          <w:marRight w:val="0"/>
          <w:marTop w:val="150"/>
          <w:marBottom w:val="150"/>
          <w:divBdr>
            <w:top w:val="none" w:sz="0" w:space="0" w:color="auto"/>
            <w:left w:val="none" w:sz="0" w:space="0" w:color="auto"/>
            <w:bottom w:val="none" w:sz="0" w:space="0" w:color="auto"/>
            <w:right w:val="none" w:sz="0" w:space="0" w:color="auto"/>
          </w:divBdr>
        </w:div>
      </w:divsChild>
    </w:div>
    <w:div w:id="344332871">
      <w:bodyDiv w:val="1"/>
      <w:marLeft w:val="0"/>
      <w:marRight w:val="0"/>
      <w:marTop w:val="0"/>
      <w:marBottom w:val="0"/>
      <w:divBdr>
        <w:top w:val="none" w:sz="0" w:space="0" w:color="auto"/>
        <w:left w:val="none" w:sz="0" w:space="0" w:color="auto"/>
        <w:bottom w:val="none" w:sz="0" w:space="0" w:color="auto"/>
        <w:right w:val="none" w:sz="0" w:space="0" w:color="auto"/>
      </w:divBdr>
      <w:divsChild>
        <w:div w:id="179398504">
          <w:marLeft w:val="0"/>
          <w:marRight w:val="0"/>
          <w:marTop w:val="150"/>
          <w:marBottom w:val="150"/>
          <w:divBdr>
            <w:top w:val="none" w:sz="0" w:space="0" w:color="auto"/>
            <w:left w:val="none" w:sz="0" w:space="0" w:color="auto"/>
            <w:bottom w:val="none" w:sz="0" w:space="0" w:color="auto"/>
            <w:right w:val="none" w:sz="0" w:space="0" w:color="auto"/>
          </w:divBdr>
        </w:div>
      </w:divsChild>
    </w:div>
    <w:div w:id="804154845">
      <w:bodyDiv w:val="1"/>
      <w:marLeft w:val="0"/>
      <w:marRight w:val="0"/>
      <w:marTop w:val="0"/>
      <w:marBottom w:val="0"/>
      <w:divBdr>
        <w:top w:val="none" w:sz="0" w:space="0" w:color="auto"/>
        <w:left w:val="none" w:sz="0" w:space="0" w:color="auto"/>
        <w:bottom w:val="none" w:sz="0" w:space="0" w:color="auto"/>
        <w:right w:val="none" w:sz="0" w:space="0" w:color="auto"/>
      </w:divBdr>
      <w:divsChild>
        <w:div w:id="1150363505">
          <w:marLeft w:val="0"/>
          <w:marRight w:val="0"/>
          <w:marTop w:val="150"/>
          <w:marBottom w:val="150"/>
          <w:divBdr>
            <w:top w:val="none" w:sz="0" w:space="0" w:color="auto"/>
            <w:left w:val="none" w:sz="0" w:space="0" w:color="auto"/>
            <w:bottom w:val="none" w:sz="0" w:space="0" w:color="auto"/>
            <w:right w:val="none" w:sz="0" w:space="0" w:color="auto"/>
          </w:divBdr>
        </w:div>
        <w:div w:id="583537850">
          <w:marLeft w:val="0"/>
          <w:marRight w:val="0"/>
          <w:marTop w:val="150"/>
          <w:marBottom w:val="150"/>
          <w:divBdr>
            <w:top w:val="none" w:sz="0" w:space="0" w:color="auto"/>
            <w:left w:val="none" w:sz="0" w:space="0" w:color="auto"/>
            <w:bottom w:val="none" w:sz="0" w:space="0" w:color="auto"/>
            <w:right w:val="none" w:sz="0" w:space="0" w:color="auto"/>
          </w:divBdr>
        </w:div>
      </w:divsChild>
    </w:div>
    <w:div w:id="1100569266">
      <w:bodyDiv w:val="1"/>
      <w:marLeft w:val="0"/>
      <w:marRight w:val="0"/>
      <w:marTop w:val="0"/>
      <w:marBottom w:val="0"/>
      <w:divBdr>
        <w:top w:val="none" w:sz="0" w:space="0" w:color="auto"/>
        <w:left w:val="none" w:sz="0" w:space="0" w:color="auto"/>
        <w:bottom w:val="none" w:sz="0" w:space="0" w:color="auto"/>
        <w:right w:val="none" w:sz="0" w:space="0" w:color="auto"/>
      </w:divBdr>
      <w:divsChild>
        <w:div w:id="1052120480">
          <w:marLeft w:val="0"/>
          <w:marRight w:val="0"/>
          <w:marTop w:val="0"/>
          <w:marBottom w:val="0"/>
          <w:divBdr>
            <w:top w:val="none" w:sz="0" w:space="0" w:color="auto"/>
            <w:left w:val="none" w:sz="0" w:space="0" w:color="auto"/>
            <w:bottom w:val="none" w:sz="0" w:space="0" w:color="auto"/>
            <w:right w:val="none" w:sz="0" w:space="0" w:color="auto"/>
          </w:divBdr>
        </w:div>
        <w:div w:id="632323562">
          <w:marLeft w:val="0"/>
          <w:marRight w:val="0"/>
          <w:marTop w:val="0"/>
          <w:marBottom w:val="0"/>
          <w:divBdr>
            <w:top w:val="none" w:sz="0" w:space="0" w:color="auto"/>
            <w:left w:val="none" w:sz="0" w:space="0" w:color="auto"/>
            <w:bottom w:val="none" w:sz="0" w:space="0" w:color="auto"/>
            <w:right w:val="none" w:sz="0" w:space="0" w:color="auto"/>
          </w:divBdr>
        </w:div>
        <w:div w:id="824707171">
          <w:marLeft w:val="0"/>
          <w:marRight w:val="0"/>
          <w:marTop w:val="0"/>
          <w:marBottom w:val="0"/>
          <w:divBdr>
            <w:top w:val="none" w:sz="0" w:space="0" w:color="auto"/>
            <w:left w:val="none" w:sz="0" w:space="0" w:color="auto"/>
            <w:bottom w:val="none" w:sz="0" w:space="0" w:color="auto"/>
            <w:right w:val="none" w:sz="0" w:space="0" w:color="auto"/>
          </w:divBdr>
        </w:div>
        <w:div w:id="1619681485">
          <w:marLeft w:val="0"/>
          <w:marRight w:val="0"/>
          <w:marTop w:val="0"/>
          <w:marBottom w:val="0"/>
          <w:divBdr>
            <w:top w:val="none" w:sz="0" w:space="0" w:color="auto"/>
            <w:left w:val="none" w:sz="0" w:space="0" w:color="auto"/>
            <w:bottom w:val="none" w:sz="0" w:space="0" w:color="auto"/>
            <w:right w:val="none" w:sz="0" w:space="0" w:color="auto"/>
          </w:divBdr>
          <w:divsChild>
            <w:div w:id="21083828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406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32-05" TargetMode="External"/><Relationship Id="rId13" Type="http://schemas.openxmlformats.org/officeDocument/2006/relationships/hyperlink" Target="https://zakon.rada.gov.ua/laws/show/z0231-05" TargetMode="External"/><Relationship Id="rId1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zakon.rada.gov.ua/laws/show/z0231-05" TargetMode="External"/><Relationship Id="rId12" Type="http://schemas.openxmlformats.org/officeDocument/2006/relationships/hyperlink" Target="https://zakon.rada.gov.ua/laws/show/z0231-05" TargetMode="External"/><Relationship Id="rId17" Type="http://schemas.openxmlformats.org/officeDocument/2006/relationships/hyperlink" Target="https://zakon.rada.gov.ua/laws/show/z0969-01" TargetMode="External"/><Relationship Id="rId2" Type="http://schemas.openxmlformats.org/officeDocument/2006/relationships/settings" Target="settings.xml"/><Relationship Id="rId16" Type="http://schemas.openxmlformats.org/officeDocument/2006/relationships/hyperlink" Target="https://zakon.rada.gov.ua/laws/show/z0231-0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z0231-05" TargetMode="External"/><Relationship Id="rId11" Type="http://schemas.openxmlformats.org/officeDocument/2006/relationships/hyperlink" Target="https://zakon.rada.gov.ua/laws/show/z0231-05" TargetMode="External"/><Relationship Id="rId5" Type="http://schemas.openxmlformats.org/officeDocument/2006/relationships/hyperlink" Target="https://zakon.rada.gov.ua/laws/show/z0231-05" TargetMode="External"/><Relationship Id="rId15" Type="http://schemas.openxmlformats.org/officeDocument/2006/relationships/hyperlink" Target="https://zakon.rada.gov.ua/laws/show/z0231-05" TargetMode="External"/><Relationship Id="rId10" Type="http://schemas.openxmlformats.org/officeDocument/2006/relationships/hyperlink" Target="https://zakon.rada.gov.ua/laws/show/z0018-95" TargetMode="External"/><Relationship Id="rId19" Type="http://schemas.openxmlformats.org/officeDocument/2006/relationships/fontTable" Target="fontTable.xml"/><Relationship Id="rId4" Type="http://schemas.openxmlformats.org/officeDocument/2006/relationships/hyperlink" Target="https://zakon.rada.gov.ua/laws/show/z0231-05" TargetMode="External"/><Relationship Id="rId9" Type="http://schemas.openxmlformats.org/officeDocument/2006/relationships/hyperlink" Target="https://zakon.rada.gov.ua/laws/show/z0231-05" TargetMode="External"/><Relationship Id="rId14" Type="http://schemas.openxmlformats.org/officeDocument/2006/relationships/hyperlink" Target="https://zakon.rada.gov.ua/laws/show/z0231-0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20489</Words>
  <Characters>11679</Characters>
  <Application>Microsoft Office Word</Application>
  <DocSecurity>0</DocSecurity>
  <Lines>97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4</cp:revision>
  <cp:lastPrinted>2025-11-12T12:41:00Z</cp:lastPrinted>
  <dcterms:created xsi:type="dcterms:W3CDTF">2025-01-11T14:23:00Z</dcterms:created>
  <dcterms:modified xsi:type="dcterms:W3CDTF">2025-11-12T13:32:00Z</dcterms:modified>
</cp:coreProperties>
</file>