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6" w:rsidRPr="00C16130" w:rsidRDefault="0081475E" w:rsidP="005D61F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6pt;height:44.4pt;visibility:visible">
            <v:imagedata r:id="rId5" o:title=""/>
          </v:shape>
        </w:pict>
      </w:r>
    </w:p>
    <w:p w:rsidR="009A5046" w:rsidRPr="00C16130" w:rsidRDefault="009A5046" w:rsidP="005D61F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C16130">
        <w:rPr>
          <w:rFonts w:ascii="Times New Roman" w:hAnsi="Times New Roman"/>
          <w:noProof/>
          <w:sz w:val="28"/>
          <w:szCs w:val="28"/>
        </w:rPr>
        <w:t>ВІДДІЛ ОСВІТИ, КУЛЬТУРИ, МОЛОДІ, СПОРТУ ТА ТУРИЗМУ</w:t>
      </w:r>
    </w:p>
    <w:p w:rsidR="009A5046" w:rsidRPr="00C16130" w:rsidRDefault="009A5046" w:rsidP="005D61F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C16130">
        <w:rPr>
          <w:rFonts w:ascii="Times New Roman" w:hAnsi="Times New Roman"/>
          <w:noProof/>
          <w:sz w:val="28"/>
          <w:szCs w:val="28"/>
        </w:rPr>
        <w:t xml:space="preserve">РОМОДАНІВСЬКОЇ СЕЛИЩНОЇ РАДИ  МИРГОРОДСЬКОГО РАЙОНУ </w:t>
      </w:r>
    </w:p>
    <w:p w:rsidR="009A5046" w:rsidRPr="00C16130" w:rsidRDefault="009A5046" w:rsidP="005D61F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C16130">
        <w:rPr>
          <w:rFonts w:ascii="Times New Roman" w:hAnsi="Times New Roman"/>
          <w:noProof/>
          <w:sz w:val="28"/>
          <w:szCs w:val="28"/>
        </w:rPr>
        <w:t>ПОЛТАВСЬКОЇ ОБЛАСТІ</w:t>
      </w:r>
    </w:p>
    <w:p w:rsidR="009A5046" w:rsidRPr="00C16130" w:rsidRDefault="009A5046" w:rsidP="005D61F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16130">
        <w:rPr>
          <w:rFonts w:ascii="Times New Roman" w:hAnsi="Times New Roman"/>
          <w:b/>
          <w:noProof/>
          <w:sz w:val="28"/>
          <w:szCs w:val="28"/>
        </w:rPr>
        <w:t xml:space="preserve">ОЗ «НОВООРІХІВСЬКИЙ ЛІЦЕЙ ІМЕНІ О.Г. ЛЕЛЕЧЕНКА РОМОДАНІВСЬКОЇ СЕЛИЩНОЇ РАДИ </w:t>
      </w:r>
    </w:p>
    <w:p w:rsidR="009A5046" w:rsidRPr="00C16130" w:rsidRDefault="009A5046" w:rsidP="005D61F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16130">
        <w:rPr>
          <w:rFonts w:ascii="Times New Roman" w:hAnsi="Times New Roman"/>
          <w:b/>
          <w:noProof/>
          <w:sz w:val="28"/>
          <w:szCs w:val="28"/>
        </w:rPr>
        <w:t>МИРГОРОДСЬКОГО РАЙОНУ ПОЛТАВСЬКОЇ ОБЛАСТІ»</w:t>
      </w:r>
    </w:p>
    <w:p w:rsidR="009A5046" w:rsidRPr="00C16130" w:rsidRDefault="009A5046" w:rsidP="005D61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6130">
        <w:rPr>
          <w:rFonts w:ascii="Times New Roman" w:hAnsi="Times New Roman"/>
          <w:sz w:val="28"/>
          <w:szCs w:val="28"/>
        </w:rPr>
        <w:t xml:space="preserve">вул. Леонтовича, 16, с. </w:t>
      </w:r>
      <w:proofErr w:type="spellStart"/>
      <w:r w:rsidRPr="00C16130">
        <w:rPr>
          <w:rFonts w:ascii="Times New Roman" w:hAnsi="Times New Roman"/>
          <w:sz w:val="28"/>
          <w:szCs w:val="28"/>
        </w:rPr>
        <w:t>Новооріхівка</w:t>
      </w:r>
      <w:proofErr w:type="spellEnd"/>
      <w:r w:rsidRPr="00C16130">
        <w:rPr>
          <w:rFonts w:ascii="Times New Roman" w:hAnsi="Times New Roman"/>
          <w:sz w:val="28"/>
          <w:szCs w:val="28"/>
        </w:rPr>
        <w:t>, Миргородський район, Полтавська область, 37562</w:t>
      </w:r>
    </w:p>
    <w:p w:rsidR="009A5046" w:rsidRPr="00C16130" w:rsidRDefault="009A5046" w:rsidP="005D61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6130">
        <w:rPr>
          <w:rFonts w:ascii="Times New Roman" w:hAnsi="Times New Roman"/>
          <w:sz w:val="28"/>
          <w:szCs w:val="28"/>
        </w:rPr>
        <w:t xml:space="preserve">  е-</w:t>
      </w:r>
      <w:r w:rsidRPr="00C16130">
        <w:rPr>
          <w:rFonts w:ascii="Times New Roman" w:hAnsi="Times New Roman"/>
          <w:sz w:val="28"/>
          <w:szCs w:val="28"/>
          <w:lang w:val="en-US"/>
        </w:rPr>
        <w:t>mail</w:t>
      </w:r>
      <w:r w:rsidRPr="00C16130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C16130">
          <w:rPr>
            <w:rStyle w:val="a6"/>
            <w:rFonts w:ascii="Times New Roman" w:hAnsi="Times New Roman"/>
            <w:sz w:val="28"/>
            <w:szCs w:val="28"/>
            <w:lang w:val="en-US"/>
          </w:rPr>
          <w:t>novoor</w:t>
        </w:r>
        <w:r w:rsidRPr="00C16130">
          <w:rPr>
            <w:rStyle w:val="a6"/>
            <w:rFonts w:ascii="Times New Roman" w:hAnsi="Times New Roman"/>
            <w:sz w:val="28"/>
            <w:szCs w:val="28"/>
          </w:rPr>
          <w:t>@</w:t>
        </w:r>
        <w:r w:rsidRPr="00C16130">
          <w:rPr>
            <w:rStyle w:val="a6"/>
            <w:rFonts w:ascii="Times New Roman" w:hAnsi="Times New Roman"/>
            <w:sz w:val="28"/>
            <w:szCs w:val="28"/>
            <w:lang w:val="en-US"/>
          </w:rPr>
          <w:t>ukr</w:t>
        </w:r>
        <w:r w:rsidRPr="00C16130">
          <w:rPr>
            <w:rStyle w:val="a6"/>
            <w:rFonts w:ascii="Times New Roman" w:hAnsi="Times New Roman"/>
            <w:sz w:val="28"/>
            <w:szCs w:val="28"/>
          </w:rPr>
          <w:t>.</w:t>
        </w:r>
        <w:r w:rsidRPr="00C16130">
          <w:rPr>
            <w:rStyle w:val="a6"/>
            <w:rFonts w:ascii="Times New Roman" w:hAnsi="Times New Roman"/>
            <w:sz w:val="28"/>
            <w:szCs w:val="28"/>
            <w:lang w:val="en-US"/>
          </w:rPr>
          <w:t>net</w:t>
        </w:r>
      </w:hyperlink>
      <w:r w:rsidRPr="00C16130">
        <w:rPr>
          <w:rFonts w:ascii="Times New Roman" w:hAnsi="Times New Roman"/>
          <w:sz w:val="28"/>
          <w:szCs w:val="28"/>
        </w:rPr>
        <w:t>, Код ЄДРПОУ 23547296</w:t>
      </w:r>
    </w:p>
    <w:p w:rsidR="009A5046" w:rsidRDefault="009A5046" w:rsidP="005D61F1">
      <w:pPr>
        <w:spacing w:after="160"/>
        <w:jc w:val="center"/>
        <w:rPr>
          <w:rFonts w:ascii="Times New Roman" w:hAnsi="Times New Roman"/>
          <w:sz w:val="24"/>
          <w:szCs w:val="24"/>
        </w:rPr>
      </w:pPr>
    </w:p>
    <w:p w:rsidR="009A5046" w:rsidRDefault="009A5046" w:rsidP="005D61F1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 w:rsidRPr="00E06463">
        <w:rPr>
          <w:rFonts w:ascii="Times New Roman" w:hAnsi="Times New Roman"/>
          <w:b/>
          <w:sz w:val="28"/>
          <w:szCs w:val="28"/>
        </w:rPr>
        <w:t>НАКАЗ</w:t>
      </w:r>
    </w:p>
    <w:p w:rsidR="009A5046" w:rsidRDefault="0081475E" w:rsidP="005D61F1">
      <w:pPr>
        <w:pStyle w:val="2"/>
        <w:tabs>
          <w:tab w:val="left" w:pos="284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</w:t>
      </w:r>
      <w:r w:rsidR="009A5046">
        <w:rPr>
          <w:rFonts w:ascii="Times New Roman" w:hAnsi="Times New Roman"/>
          <w:color w:val="auto"/>
          <w:sz w:val="28"/>
          <w:szCs w:val="28"/>
        </w:rPr>
        <w:t xml:space="preserve"> грудня  2023 року              с. </w:t>
      </w:r>
      <w:proofErr w:type="spellStart"/>
      <w:r w:rsidR="009A5046">
        <w:rPr>
          <w:rFonts w:ascii="Times New Roman" w:hAnsi="Times New Roman"/>
          <w:color w:val="auto"/>
          <w:sz w:val="28"/>
          <w:szCs w:val="28"/>
        </w:rPr>
        <w:t>Новооріхівка</w:t>
      </w:r>
      <w:proofErr w:type="spellEnd"/>
      <w:r w:rsidR="009A504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bookmarkStart w:id="0" w:name="_GoBack"/>
      <w:bookmarkEnd w:id="0"/>
      <w:r w:rsidR="009A5046">
        <w:rPr>
          <w:rFonts w:ascii="Times New Roman" w:hAnsi="Times New Roman"/>
          <w:color w:val="auto"/>
          <w:sz w:val="28"/>
          <w:szCs w:val="28"/>
        </w:rPr>
        <w:t xml:space="preserve">   № </w:t>
      </w:r>
      <w:r>
        <w:rPr>
          <w:rFonts w:ascii="Times New Roman" w:hAnsi="Times New Roman"/>
          <w:color w:val="auto"/>
          <w:sz w:val="28"/>
          <w:szCs w:val="28"/>
        </w:rPr>
        <w:t>251</w:t>
      </w:r>
    </w:p>
    <w:p w:rsidR="009A5046" w:rsidRPr="004005A0" w:rsidRDefault="009A5046" w:rsidP="005D61F1"/>
    <w:p w:rsidR="009A5046" w:rsidRPr="00FC0BCA" w:rsidRDefault="009A5046" w:rsidP="005D61F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C0BCA">
        <w:rPr>
          <w:b/>
          <w:color w:val="000000"/>
          <w:sz w:val="28"/>
          <w:szCs w:val="28"/>
          <w:bdr w:val="none" w:sz="0" w:space="0" w:color="auto" w:frame="1"/>
        </w:rPr>
        <w:t>Про організацію роботи зі</w:t>
      </w:r>
    </w:p>
    <w:p w:rsidR="009A5046" w:rsidRPr="00FC0BCA" w:rsidRDefault="009A5046" w:rsidP="005D61F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C0BCA">
        <w:rPr>
          <w:b/>
          <w:color w:val="000000"/>
          <w:sz w:val="28"/>
          <w:szCs w:val="28"/>
          <w:bdr w:val="none" w:sz="0" w:space="0" w:color="auto" w:frame="1"/>
        </w:rPr>
        <w:t xml:space="preserve">зверненнями громадян </w:t>
      </w:r>
    </w:p>
    <w:p w:rsidR="009A5046" w:rsidRDefault="009A5046" w:rsidP="005D61F1">
      <w:pPr>
        <w:rPr>
          <w:rFonts w:ascii="Times New Roman" w:hAnsi="Times New Roman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На виконання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постанов Кабінету Міністрів України від 14.04.1997 № 348 «Про затвердження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форми власності, в засобах масової інформації» (зі змінами) і від 24.09.2008 № 858 «Про затвердження Класифікатора звернень громадян» та з метою підвищення ефективності роботи зі зверненнями, удосконалення організації розгляду порушених питань, розв’язання проблем, які вказані в  зверненнях громадян, і усунення недоліків у цій роботі,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A5046" w:rsidRPr="00FC0BCA" w:rsidRDefault="009A5046" w:rsidP="005D61F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C0BCA">
        <w:rPr>
          <w:b/>
          <w:color w:val="000000"/>
          <w:sz w:val="28"/>
          <w:szCs w:val="28"/>
          <w:bdr w:val="none" w:sz="0" w:space="0" w:color="auto" w:frame="1"/>
        </w:rPr>
        <w:t>НАКАЗУЮ:</w:t>
      </w:r>
    </w:p>
    <w:p w:rsidR="009A5046" w:rsidRDefault="009A5046" w:rsidP="005D61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1. Затвердити заходи щодо забезпечення реалізації громадянами конституційного права на звернення (додаток 1).</w:t>
      </w:r>
    </w:p>
    <w:p w:rsidR="009A5046" w:rsidRDefault="009A5046" w:rsidP="005D61F1">
      <w:pPr>
        <w:pStyle w:val="2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2. Затвердити графік особистого прийому громадян  адміністрацією  ОЗ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Новооріхівський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 ліцей імені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О.Г.Лелеченка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Ромоданівської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селищної ради Миргородського району  Полтавської  області» (додаток 2).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3. Довести до відома працівників  щодо забезпечення реалізації громадянами конституційного права на звернення, графік особистого прийому громадян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адміністрацією  ОЗ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Новооріхівський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ліцей  імені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О.Г.Лелеченка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 ( до 24.01.2024 року).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 Попередити заступників директора з НВР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Бращенко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Н.М.,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Гарнаженко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Л.П. про їх персональну відповідальність за дотриманням чинного законодавства з питань роботи зі зверненнями громадян.</w:t>
      </w:r>
      <w:r w:rsidRPr="00BF0285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(до 24.01.2024 року).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5. Затвердити графік особистого прийому громадян адміністрацією ліцею  та забезпечити його виконання.</w:t>
      </w:r>
      <w:r w:rsidRPr="00BF0285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(До 24.01.2024 року).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6. Створити належні умови для реалізації конституційних прав громадян на письмові звернення або особистий прийом та обов’язкове одержання відповіді на них.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7. Виявляти та усувати причини, що породжують скарги громадян,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оперативно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вирішувати питання про відповідальність осіб, з вини яких допущені порушення законодавства.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8. Своєчасно вживати заходів щодо практичного розв’язання питань, порушених у зверненнях громадян.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9. Забезпечити облік звернень громадян та контроль за їх своєчасним розглядом і розв’язанням порушених у них проблем.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10. Систематично аналізувати і узагальнювати звернення громадян.</w:t>
      </w:r>
    </w:p>
    <w:p w:rsidR="009A5046" w:rsidRPr="007D596D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11. Постійно здійснювати перевірку стану дотримання чинного законодавства з питань роботи зі зверненнями громадян в ліцеї. </w:t>
      </w:r>
    </w:p>
    <w:p w:rsidR="009A5046" w:rsidRPr="007D596D" w:rsidRDefault="009A5046" w:rsidP="005D61F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12</w:t>
      </w:r>
      <w:r w:rsidRPr="007D596D">
        <w:rPr>
          <w:color w:val="000000"/>
          <w:sz w:val="28"/>
          <w:szCs w:val="28"/>
          <w:bdr w:val="none" w:sz="0" w:space="0" w:color="auto" w:frame="1"/>
        </w:rPr>
        <w:t>. Контроль за виконанням наказу залишаю за собою.</w:t>
      </w:r>
    </w:p>
    <w:p w:rsidR="009A5046" w:rsidRPr="007D596D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7D596D">
        <w:rPr>
          <w:rFonts w:ascii="Arial" w:hAnsi="Arial" w:cs="Arial"/>
          <w:color w:val="000000"/>
          <w:sz w:val="21"/>
          <w:szCs w:val="21"/>
        </w:rPr>
        <w:t> 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A5046" w:rsidRDefault="009A5046" w:rsidP="005D61F1"/>
    <w:p w:rsidR="009A5046" w:rsidRPr="007D596D" w:rsidRDefault="009A5046" w:rsidP="005D61F1">
      <w:pPr>
        <w:rPr>
          <w:rFonts w:ascii="Times New Roman" w:hAnsi="Times New Roman"/>
          <w:sz w:val="28"/>
          <w:szCs w:val="28"/>
        </w:rPr>
      </w:pPr>
      <w:r w:rsidRPr="007D596D">
        <w:rPr>
          <w:rFonts w:ascii="Times New Roman" w:hAnsi="Times New Roman"/>
          <w:sz w:val="28"/>
          <w:szCs w:val="28"/>
        </w:rPr>
        <w:t xml:space="preserve">Директор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D596D">
        <w:rPr>
          <w:rFonts w:ascii="Times New Roman" w:hAnsi="Times New Roman"/>
          <w:sz w:val="28"/>
          <w:szCs w:val="28"/>
        </w:rPr>
        <w:t>Світлана МАРТОСЕНКО</w:t>
      </w:r>
    </w:p>
    <w:p w:rsidR="009A5046" w:rsidRDefault="009A5046" w:rsidP="005D61F1"/>
    <w:p w:rsidR="009A5046" w:rsidRDefault="009A5046" w:rsidP="005D61F1"/>
    <w:p w:rsidR="009A5046" w:rsidRDefault="009A5046" w:rsidP="005D61F1"/>
    <w:p w:rsidR="009A5046" w:rsidRDefault="009A5046" w:rsidP="005D61F1"/>
    <w:p w:rsidR="009A5046" w:rsidRDefault="009A5046" w:rsidP="005D61F1"/>
    <w:p w:rsidR="009A5046" w:rsidRDefault="009A5046" w:rsidP="005D61F1"/>
    <w:p w:rsidR="009A5046" w:rsidRDefault="009A5046" w:rsidP="005D61F1"/>
    <w:p w:rsidR="009A5046" w:rsidRDefault="009A5046" w:rsidP="005D61F1"/>
    <w:p w:rsidR="009A5046" w:rsidRDefault="009A5046" w:rsidP="005D61F1"/>
    <w:p w:rsidR="009A5046" w:rsidRDefault="009A5046" w:rsidP="005D61F1"/>
    <w:p w:rsidR="009A5046" w:rsidRDefault="009A5046" w:rsidP="005D61F1"/>
    <w:p w:rsidR="009A5046" w:rsidRDefault="009A5046" w:rsidP="005D61F1"/>
    <w:p w:rsidR="009A5046" w:rsidRPr="00D8250A" w:rsidRDefault="009A5046" w:rsidP="005D61F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D8250A">
        <w:rPr>
          <w:color w:val="000000"/>
          <w:bdr w:val="none" w:sz="0" w:space="0" w:color="auto" w:frame="1"/>
        </w:rPr>
        <w:t xml:space="preserve">                                                                               </w:t>
      </w:r>
      <w:r>
        <w:rPr>
          <w:color w:val="000000"/>
          <w:bdr w:val="none" w:sz="0" w:space="0" w:color="auto" w:frame="1"/>
        </w:rPr>
        <w:t xml:space="preserve">                 </w:t>
      </w:r>
      <w:r w:rsidRPr="00D8250A">
        <w:rPr>
          <w:color w:val="000000"/>
          <w:bdr w:val="none" w:sz="0" w:space="0" w:color="auto" w:frame="1"/>
        </w:rPr>
        <w:t>Додаток 1</w:t>
      </w:r>
    </w:p>
    <w:p w:rsidR="009A5046" w:rsidRPr="0030618E" w:rsidRDefault="009A5046" w:rsidP="0030618E">
      <w:pPr>
        <w:pStyle w:val="a3"/>
        <w:spacing w:before="0" w:beforeAutospacing="0" w:after="0" w:afterAutospacing="0"/>
        <w:ind w:left="5812" w:hanging="5812"/>
        <w:rPr>
          <w:color w:val="000000"/>
          <w:bdr w:val="none" w:sz="0" w:space="0" w:color="auto" w:frame="1"/>
        </w:rPr>
      </w:pPr>
      <w:r w:rsidRPr="00D8250A">
        <w:rPr>
          <w:color w:val="000000"/>
          <w:bdr w:val="none" w:sz="0" w:space="0" w:color="auto" w:frame="1"/>
        </w:rPr>
        <w:t xml:space="preserve">                                                                           </w:t>
      </w:r>
      <w:r>
        <w:rPr>
          <w:color w:val="000000"/>
          <w:bdr w:val="none" w:sz="0" w:space="0" w:color="auto" w:frame="1"/>
        </w:rPr>
        <w:t xml:space="preserve">                   </w:t>
      </w:r>
      <w:r w:rsidRPr="00D8250A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 до наказ по ОЗ «</w:t>
      </w:r>
      <w:proofErr w:type="spellStart"/>
      <w:r>
        <w:rPr>
          <w:color w:val="000000"/>
          <w:bdr w:val="none" w:sz="0" w:space="0" w:color="auto" w:frame="1"/>
        </w:rPr>
        <w:t>Новооріхівський</w:t>
      </w:r>
      <w:proofErr w:type="spellEnd"/>
      <w:r>
        <w:rPr>
          <w:color w:val="000000"/>
          <w:bdr w:val="none" w:sz="0" w:space="0" w:color="auto" w:frame="1"/>
        </w:rPr>
        <w:t xml:space="preserve">                            ліцей імені </w:t>
      </w:r>
      <w:proofErr w:type="spellStart"/>
      <w:r>
        <w:rPr>
          <w:color w:val="000000"/>
          <w:bdr w:val="none" w:sz="0" w:space="0" w:color="auto" w:frame="1"/>
        </w:rPr>
        <w:t>О.Г.Лелеченка</w:t>
      </w:r>
      <w:proofErr w:type="spellEnd"/>
      <w:r>
        <w:rPr>
          <w:color w:val="000000"/>
          <w:bdr w:val="none" w:sz="0" w:space="0" w:color="auto" w:frame="1"/>
        </w:rPr>
        <w:t>»</w:t>
      </w:r>
    </w:p>
    <w:p w:rsidR="009A5046" w:rsidRPr="00D8250A" w:rsidRDefault="009A5046" w:rsidP="005D61F1">
      <w:pPr>
        <w:pStyle w:val="a3"/>
        <w:spacing w:before="0" w:beforeAutospacing="0" w:after="0" w:afterAutospacing="0"/>
        <w:rPr>
          <w:color w:val="000000"/>
        </w:rPr>
      </w:pPr>
      <w:r w:rsidRPr="00D8250A">
        <w:rPr>
          <w:color w:val="000000"/>
          <w:bdr w:val="none" w:sz="0" w:space="0" w:color="auto" w:frame="1"/>
        </w:rPr>
        <w:t xml:space="preserve">                                                                               </w:t>
      </w:r>
      <w:r>
        <w:rPr>
          <w:color w:val="000000"/>
          <w:bdr w:val="none" w:sz="0" w:space="0" w:color="auto" w:frame="1"/>
        </w:rPr>
        <w:t xml:space="preserve">                </w:t>
      </w:r>
    </w:p>
    <w:p w:rsidR="009A5046" w:rsidRPr="004805D0" w:rsidRDefault="009A5046" w:rsidP="005D61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З А Х О Д И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щодо забезпечення реалізації громадянами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конституційного права на звернення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rFonts w:ascii="Arial" w:hAnsi="Arial" w:cs="Arial"/>
          <w:color w:val="000000"/>
          <w:sz w:val="28"/>
          <w:szCs w:val="28"/>
        </w:rPr>
        <w:t> 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1.  Забезпечити кваліфікований, у визначені терміни, розгляд звернень громадян, вжиття заходів для поновлення прав і свобод громадян, порушених внаслідок недотримання вимог законодавства при їх розгляді, обов’язкове надання обґрунтованої відповіді, роз’яснень щодо порядку оскарження прийнятих рішень у випадку незгоди з прийнятим рішенням.</w:t>
      </w:r>
    </w:p>
    <w:p w:rsidR="009A5046" w:rsidRDefault="009A5046" w:rsidP="003061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</w:t>
      </w:r>
    </w:p>
    <w:p w:rsidR="009A5046" w:rsidRPr="004805D0" w:rsidRDefault="009A5046" w:rsidP="003061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                            Адміністрація. 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 Постійно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rFonts w:ascii="Arial" w:hAnsi="Arial" w:cs="Arial"/>
          <w:color w:val="000000"/>
          <w:sz w:val="28"/>
          <w:szCs w:val="28"/>
        </w:rPr>
        <w:t> 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 xml:space="preserve">2.   Забезпечити першочерговий особистий прийом та контроль розгляду звернень </w:t>
      </w:r>
      <w:r>
        <w:rPr>
          <w:color w:val="000000"/>
          <w:sz w:val="28"/>
          <w:szCs w:val="28"/>
          <w:bdr w:val="none" w:sz="0" w:space="0" w:color="auto" w:frame="1"/>
        </w:rPr>
        <w:t>учасників ООС,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 Героїв України та інвалідів Великої Вітчизняної війни, а також осіб, що постраждали від аварії на Чорнобильській АЕС, учасників антитерористичної операції, учасників бойових дій та членів їх сімей, багатодітних сімей, одиноких матерів</w:t>
      </w:r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r w:rsidRPr="004805D0">
        <w:rPr>
          <w:color w:val="000000"/>
          <w:sz w:val="28"/>
          <w:szCs w:val="28"/>
          <w:bdr w:val="none" w:sz="0" w:space="0" w:color="auto" w:frame="1"/>
        </w:rPr>
        <w:t>інш</w:t>
      </w:r>
      <w:r>
        <w:rPr>
          <w:color w:val="000000"/>
          <w:sz w:val="28"/>
          <w:szCs w:val="28"/>
          <w:bdr w:val="none" w:sz="0" w:space="0" w:color="auto" w:frame="1"/>
        </w:rPr>
        <w:t>их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 громадяни, які потребують соціального захисту та підтримки.</w:t>
      </w:r>
    </w:p>
    <w:p w:rsidR="009A5046" w:rsidRPr="004805D0" w:rsidRDefault="009A5046" w:rsidP="00387E0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Адміністрація.</w:t>
      </w:r>
      <w:r w:rsidRPr="004805D0">
        <w:rPr>
          <w:color w:val="000000"/>
          <w:sz w:val="28"/>
          <w:szCs w:val="28"/>
          <w:bdr w:val="none" w:sz="0" w:space="0" w:color="auto" w:frame="1"/>
        </w:rPr>
        <w:t>Постійно</w:t>
      </w:r>
      <w:proofErr w:type="spellEnd"/>
      <w:r w:rsidRPr="004805D0">
        <w:rPr>
          <w:rFonts w:ascii="Arial" w:hAnsi="Arial" w:cs="Arial"/>
          <w:color w:val="000000"/>
          <w:sz w:val="28"/>
          <w:szCs w:val="28"/>
        </w:rPr>
        <w:t> 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Pr="004805D0">
        <w:rPr>
          <w:color w:val="000000"/>
          <w:sz w:val="28"/>
          <w:szCs w:val="28"/>
          <w:bdr w:val="none" w:sz="0" w:space="0" w:color="auto" w:frame="1"/>
        </w:rPr>
        <w:t>.Забезпечити належне виконання вимог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14.04.1997 № 348 (зі змінами).</w:t>
      </w:r>
    </w:p>
    <w:p w:rsidR="009A5046" w:rsidRDefault="009A5046" w:rsidP="003061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9A5046" w:rsidRPr="004805D0" w:rsidRDefault="009A5046" w:rsidP="003061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Pr="004805D0">
        <w:rPr>
          <w:color w:val="000000"/>
          <w:sz w:val="28"/>
          <w:szCs w:val="28"/>
          <w:bdr w:val="none" w:sz="0" w:space="0" w:color="auto" w:frame="1"/>
        </w:rPr>
        <w:t>Постійно</w:t>
      </w:r>
      <w:r w:rsidRPr="004805D0">
        <w:rPr>
          <w:rFonts w:ascii="Arial" w:hAnsi="Arial" w:cs="Arial"/>
          <w:color w:val="000000"/>
          <w:sz w:val="28"/>
          <w:szCs w:val="28"/>
        </w:rPr>
        <w:t> 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Pr="004805D0">
        <w:rPr>
          <w:color w:val="000000"/>
          <w:sz w:val="28"/>
          <w:szCs w:val="28"/>
          <w:bdr w:val="none" w:sz="0" w:space="0" w:color="auto" w:frame="1"/>
        </w:rPr>
        <w:t>.  Взяти на особливий контроль розгляд повторних та колективних звернень громадян. Забезпечити комісійний розгляд кожного повторного та колективного звернення з виїздом на місце за участю заявників, виявлення та усунення причин, що спричинили до цих звернень.</w:t>
      </w:r>
    </w:p>
    <w:p w:rsidR="009A5046" w:rsidRDefault="009A5046" w:rsidP="003061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</w:p>
    <w:p w:rsidR="009A5046" w:rsidRPr="004805D0" w:rsidRDefault="009A5046" w:rsidP="003061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 Постійно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                         </w:t>
      </w:r>
      <w:r w:rsidRPr="004805D0">
        <w:rPr>
          <w:rFonts w:ascii="Arial" w:hAnsi="Arial" w:cs="Arial"/>
          <w:color w:val="000000"/>
          <w:sz w:val="28"/>
          <w:szCs w:val="28"/>
        </w:rPr>
        <w:t> 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.  Вивчити стан дотримання чинного законодавства щодо організації і проведення роботи з розгляду звернень громадян у </w:t>
      </w:r>
      <w:r>
        <w:rPr>
          <w:color w:val="000000"/>
          <w:sz w:val="28"/>
          <w:szCs w:val="28"/>
          <w:bdr w:val="none" w:sz="0" w:space="0" w:color="auto" w:frame="1"/>
        </w:rPr>
        <w:t>ліцеї.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rFonts w:ascii="Arial" w:hAnsi="Arial" w:cs="Arial"/>
          <w:color w:val="000000"/>
          <w:sz w:val="28"/>
          <w:szCs w:val="28"/>
        </w:rPr>
        <w:t> </w:t>
      </w:r>
    </w:p>
    <w:p w:rsidR="009A5046" w:rsidRPr="004805D0" w:rsidRDefault="009A5046" w:rsidP="005D61F1">
      <w:pPr>
        <w:pStyle w:val="a3"/>
        <w:spacing w:before="0" w:beforeAutospacing="0" w:after="0" w:afterAutospacing="0"/>
        <w:ind w:left="6946" w:hanging="6946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lastRenderedPageBreak/>
        <w:t>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Квітень – травень 2024 року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 xml:space="preserve">                                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rFonts w:ascii="Arial" w:hAnsi="Arial" w:cs="Arial"/>
          <w:color w:val="000000"/>
          <w:sz w:val="28"/>
          <w:szCs w:val="28"/>
        </w:rPr>
        <w:t> 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</w:t>
      </w:r>
      <w:r w:rsidRPr="004805D0">
        <w:rPr>
          <w:color w:val="000000"/>
          <w:sz w:val="28"/>
          <w:szCs w:val="28"/>
          <w:bdr w:val="none" w:sz="0" w:space="0" w:color="auto" w:frame="1"/>
        </w:rPr>
        <w:t>.  Проводити систематичний аналіз і узагальнення звернень громадян, вживати конкретні заходи щодо усунення причин, що породжують скарги і заяви громадян та щорічно до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05D0">
        <w:rPr>
          <w:color w:val="000000"/>
          <w:sz w:val="28"/>
          <w:szCs w:val="28"/>
          <w:bdr w:val="none" w:sz="0" w:space="0" w:color="auto" w:frame="1"/>
        </w:rPr>
        <w:t>31 травня письмово інформувати відділ освіти</w:t>
      </w:r>
      <w:r>
        <w:rPr>
          <w:color w:val="000000"/>
          <w:sz w:val="28"/>
          <w:szCs w:val="28"/>
          <w:bdr w:val="none" w:sz="0" w:space="0" w:color="auto" w:frame="1"/>
        </w:rPr>
        <w:t>, культури, молоді, спорту та туризму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 про стан роботи зі зверненнями громадян. Заслуховувати інформацію на засіданнях педагогічних рад 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4805D0">
        <w:rPr>
          <w:color w:val="000000"/>
          <w:sz w:val="28"/>
          <w:szCs w:val="28"/>
          <w:bdr w:val="none" w:sz="0" w:space="0" w:color="auto" w:frame="1"/>
        </w:rPr>
        <w:t>нарадах.</w:t>
      </w:r>
    </w:p>
    <w:p w:rsidR="009A5046" w:rsidRDefault="009A5046" w:rsidP="003061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 Постійно</w:t>
      </w:r>
      <w:r w:rsidRPr="004805D0">
        <w:rPr>
          <w:rFonts w:ascii="Arial" w:hAnsi="Arial" w:cs="Arial"/>
          <w:color w:val="000000"/>
          <w:sz w:val="28"/>
          <w:szCs w:val="28"/>
        </w:rPr>
        <w:t>  </w:t>
      </w:r>
    </w:p>
    <w:p w:rsidR="009A5046" w:rsidRDefault="009A5046" w:rsidP="005D61F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7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. Активно проводити </w:t>
      </w:r>
      <w:proofErr w:type="spellStart"/>
      <w:r w:rsidRPr="004805D0">
        <w:rPr>
          <w:color w:val="000000"/>
          <w:sz w:val="28"/>
          <w:szCs w:val="28"/>
          <w:bdr w:val="none" w:sz="0" w:space="0" w:color="auto" w:frame="1"/>
        </w:rPr>
        <w:t>упереджувальну</w:t>
      </w:r>
      <w:proofErr w:type="spellEnd"/>
      <w:r w:rsidRPr="004805D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05D0">
        <w:rPr>
          <w:color w:val="000000"/>
          <w:sz w:val="28"/>
          <w:szCs w:val="28"/>
          <w:bdr w:val="none" w:sz="0" w:space="0" w:color="auto" w:frame="1"/>
        </w:rPr>
        <w:t>роз’яснювально</w:t>
      </w:r>
      <w:proofErr w:type="spellEnd"/>
      <w:r w:rsidRPr="004805D0">
        <w:rPr>
          <w:color w:val="000000"/>
          <w:sz w:val="28"/>
          <w:szCs w:val="28"/>
          <w:bdr w:val="none" w:sz="0" w:space="0" w:color="auto" w:frame="1"/>
        </w:rPr>
        <w:t>-консультативну роботу с</w:t>
      </w:r>
      <w:r>
        <w:rPr>
          <w:color w:val="000000"/>
          <w:sz w:val="28"/>
          <w:szCs w:val="28"/>
          <w:bdr w:val="none" w:sz="0" w:space="0" w:color="auto" w:frame="1"/>
        </w:rPr>
        <w:t>еред працівників ліцею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 за напрямками роботи освітньої </w:t>
      </w:r>
      <w:r>
        <w:rPr>
          <w:color w:val="000000"/>
          <w:sz w:val="28"/>
          <w:szCs w:val="28"/>
          <w:bdr w:val="none" w:sz="0" w:space="0" w:color="auto" w:frame="1"/>
        </w:rPr>
        <w:t xml:space="preserve">та культурної </w:t>
      </w:r>
      <w:r w:rsidRPr="004805D0">
        <w:rPr>
          <w:color w:val="000000"/>
          <w:sz w:val="28"/>
          <w:szCs w:val="28"/>
          <w:bdr w:val="none" w:sz="0" w:space="0" w:color="auto" w:frame="1"/>
        </w:rPr>
        <w:t>галуз</w:t>
      </w:r>
      <w:r>
        <w:rPr>
          <w:color w:val="000000"/>
          <w:sz w:val="28"/>
          <w:szCs w:val="28"/>
          <w:bdr w:val="none" w:sz="0" w:space="0" w:color="auto" w:frame="1"/>
        </w:rPr>
        <w:t>ей</w:t>
      </w:r>
      <w:r w:rsidRPr="004805D0">
        <w:rPr>
          <w:color w:val="000000"/>
          <w:sz w:val="28"/>
          <w:szCs w:val="28"/>
          <w:bdr w:val="none" w:sz="0" w:space="0" w:color="auto" w:frame="1"/>
        </w:rPr>
        <w:t>.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 Постійно</w:t>
      </w:r>
      <w:r w:rsidRPr="004805D0">
        <w:rPr>
          <w:rFonts w:ascii="Arial" w:hAnsi="Arial" w:cs="Arial"/>
          <w:color w:val="000000"/>
          <w:sz w:val="28"/>
          <w:szCs w:val="28"/>
        </w:rPr>
        <w:t>   </w:t>
      </w:r>
    </w:p>
    <w:p w:rsidR="009A5046" w:rsidRDefault="009A5046" w:rsidP="003061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8</w:t>
      </w:r>
      <w:r w:rsidRPr="004805D0">
        <w:rPr>
          <w:color w:val="000000"/>
          <w:sz w:val="28"/>
          <w:szCs w:val="28"/>
          <w:bdr w:val="none" w:sz="0" w:space="0" w:color="auto" w:frame="1"/>
        </w:rPr>
        <w:t>. Посилити персональну відповідальн</w:t>
      </w:r>
      <w:r>
        <w:rPr>
          <w:color w:val="000000"/>
          <w:sz w:val="28"/>
          <w:szCs w:val="28"/>
          <w:bdr w:val="none" w:sz="0" w:space="0" w:color="auto" w:frame="1"/>
        </w:rPr>
        <w:t xml:space="preserve">ість працівників ліцею </w:t>
      </w:r>
      <w:r w:rsidRPr="004805D0">
        <w:rPr>
          <w:color w:val="000000"/>
          <w:sz w:val="28"/>
          <w:szCs w:val="28"/>
          <w:bdr w:val="none" w:sz="0" w:space="0" w:color="auto" w:frame="1"/>
        </w:rPr>
        <w:t>щодо роботи із зверненнями громадян.</w:t>
      </w:r>
    </w:p>
    <w:p w:rsidR="009A5046" w:rsidRPr="004805D0" w:rsidRDefault="009A5046" w:rsidP="003061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 Постійно</w:t>
      </w:r>
      <w:r w:rsidRPr="004805D0">
        <w:rPr>
          <w:rFonts w:ascii="Arial" w:hAnsi="Arial" w:cs="Arial"/>
          <w:color w:val="000000"/>
          <w:sz w:val="28"/>
          <w:szCs w:val="28"/>
        </w:rPr>
        <w:t>   </w:t>
      </w:r>
    </w:p>
    <w:p w:rsidR="009A5046" w:rsidRPr="004805D0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9</w:t>
      </w:r>
      <w:r w:rsidRPr="004805D0">
        <w:rPr>
          <w:color w:val="000000"/>
          <w:sz w:val="28"/>
          <w:szCs w:val="28"/>
          <w:bdr w:val="none" w:sz="0" w:space="0" w:color="auto" w:frame="1"/>
        </w:rPr>
        <w:t>. </w:t>
      </w:r>
      <w:r>
        <w:rPr>
          <w:color w:val="000000"/>
          <w:sz w:val="28"/>
          <w:szCs w:val="28"/>
          <w:bdr w:val="none" w:sz="0" w:space="0" w:color="auto" w:frame="1"/>
        </w:rPr>
        <w:t>Висвітлювати результати роботи зі зверненнями громадян на офіційних сайтах.</w:t>
      </w:r>
    </w:p>
    <w:p w:rsidR="009A5046" w:rsidRPr="004805D0" w:rsidRDefault="009A5046" w:rsidP="005D61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05D0">
        <w:rPr>
          <w:rFonts w:ascii="Arial" w:hAnsi="Arial" w:cs="Arial"/>
          <w:color w:val="000000"/>
          <w:sz w:val="28"/>
          <w:szCs w:val="28"/>
        </w:rPr>
        <w:t> 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05D0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Pr="004805D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Pr="004805D0">
        <w:rPr>
          <w:color w:val="000000"/>
          <w:sz w:val="28"/>
          <w:szCs w:val="28"/>
          <w:bdr w:val="none" w:sz="0" w:space="0" w:color="auto" w:frame="1"/>
        </w:rPr>
        <w:t>Постійно</w:t>
      </w:r>
      <w:r w:rsidRPr="004805D0">
        <w:rPr>
          <w:rFonts w:ascii="Arial" w:hAnsi="Arial" w:cs="Arial"/>
          <w:color w:val="000000"/>
          <w:sz w:val="28"/>
          <w:szCs w:val="28"/>
        </w:rPr>
        <w:t>   </w:t>
      </w: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Default="009A5046" w:rsidP="005D61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5046" w:rsidRPr="00812CA0" w:rsidRDefault="009A5046" w:rsidP="005D61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A5046" w:rsidRPr="00D8250A" w:rsidRDefault="009A5046" w:rsidP="005D61F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</w:t>
      </w:r>
    </w:p>
    <w:p w:rsidR="009A5046" w:rsidRPr="0030618E" w:rsidRDefault="009A5046" w:rsidP="0030618E">
      <w:pPr>
        <w:pStyle w:val="a3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D8250A">
        <w:rPr>
          <w:color w:val="000000"/>
          <w:bdr w:val="none" w:sz="0" w:space="0" w:color="auto" w:frame="1"/>
        </w:rPr>
        <w:lastRenderedPageBreak/>
        <w:t xml:space="preserve">                                                                           </w:t>
      </w:r>
      <w:r>
        <w:rPr>
          <w:color w:val="000000"/>
          <w:bdr w:val="none" w:sz="0" w:space="0" w:color="auto" w:frame="1"/>
        </w:rPr>
        <w:t xml:space="preserve">             </w:t>
      </w:r>
    </w:p>
    <w:p w:rsidR="009A5046" w:rsidRPr="00D8250A" w:rsidRDefault="009A5046" w:rsidP="0030618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 </w:t>
      </w:r>
      <w:r w:rsidRPr="00D8250A">
        <w:rPr>
          <w:color w:val="000000"/>
          <w:bdr w:val="none" w:sz="0" w:space="0" w:color="auto" w:frame="1"/>
        </w:rPr>
        <w:t xml:space="preserve">Додаток </w:t>
      </w:r>
      <w:r>
        <w:rPr>
          <w:color w:val="000000"/>
          <w:bdr w:val="none" w:sz="0" w:space="0" w:color="auto" w:frame="1"/>
        </w:rPr>
        <w:t>2</w:t>
      </w:r>
    </w:p>
    <w:p w:rsidR="009A5046" w:rsidRPr="00D8250A" w:rsidRDefault="009A5046" w:rsidP="0030618E">
      <w:pPr>
        <w:pStyle w:val="a3"/>
        <w:spacing w:before="0" w:beforeAutospacing="0" w:after="0" w:afterAutospacing="0"/>
        <w:ind w:left="5720" w:hanging="5720"/>
        <w:rPr>
          <w:color w:val="000000"/>
          <w:bdr w:val="none" w:sz="0" w:space="0" w:color="auto" w:frame="1"/>
        </w:rPr>
      </w:pPr>
      <w:r w:rsidRPr="00D8250A">
        <w:rPr>
          <w:color w:val="000000"/>
          <w:bdr w:val="none" w:sz="0" w:space="0" w:color="auto" w:frame="1"/>
        </w:rPr>
        <w:t xml:space="preserve">                                                                           </w:t>
      </w:r>
      <w:r>
        <w:rPr>
          <w:color w:val="000000"/>
          <w:bdr w:val="none" w:sz="0" w:space="0" w:color="auto" w:frame="1"/>
        </w:rPr>
        <w:t xml:space="preserve">                   </w:t>
      </w:r>
      <w:r w:rsidRPr="00D8250A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 </w:t>
      </w:r>
      <w:r w:rsidRPr="00D8250A">
        <w:rPr>
          <w:color w:val="000000"/>
          <w:bdr w:val="none" w:sz="0" w:space="0" w:color="auto" w:frame="1"/>
        </w:rPr>
        <w:t xml:space="preserve">до наказу </w:t>
      </w:r>
      <w:r>
        <w:rPr>
          <w:color w:val="000000"/>
          <w:bdr w:val="none" w:sz="0" w:space="0" w:color="auto" w:frame="1"/>
        </w:rPr>
        <w:t xml:space="preserve"> по ОЗ «</w:t>
      </w:r>
      <w:proofErr w:type="spellStart"/>
      <w:r>
        <w:rPr>
          <w:color w:val="000000"/>
          <w:bdr w:val="none" w:sz="0" w:space="0" w:color="auto" w:frame="1"/>
        </w:rPr>
        <w:t>Новооріхівський</w:t>
      </w:r>
      <w:proofErr w:type="spellEnd"/>
      <w:r>
        <w:rPr>
          <w:color w:val="000000"/>
          <w:bdr w:val="none" w:sz="0" w:space="0" w:color="auto" w:frame="1"/>
        </w:rPr>
        <w:t xml:space="preserve">  ліцей  імені О.Г. </w:t>
      </w:r>
      <w:proofErr w:type="spellStart"/>
      <w:r>
        <w:rPr>
          <w:color w:val="000000"/>
          <w:bdr w:val="none" w:sz="0" w:space="0" w:color="auto" w:frame="1"/>
        </w:rPr>
        <w:t>Лелеченка</w:t>
      </w:r>
      <w:proofErr w:type="spellEnd"/>
    </w:p>
    <w:p w:rsidR="009A5046" w:rsidRPr="00D8250A" w:rsidRDefault="009A5046" w:rsidP="0030618E">
      <w:pPr>
        <w:pStyle w:val="a3"/>
        <w:spacing w:before="0" w:beforeAutospacing="0" w:after="0" w:afterAutospacing="0"/>
        <w:rPr>
          <w:color w:val="000000"/>
        </w:rPr>
      </w:pPr>
      <w:r w:rsidRPr="00D8250A">
        <w:rPr>
          <w:rFonts w:ascii="Arial" w:hAnsi="Arial" w:cs="Arial"/>
          <w:color w:val="000000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</w:t>
      </w:r>
      <w:r w:rsidRPr="00D8250A">
        <w:rPr>
          <w:rFonts w:ascii="Arial" w:hAnsi="Arial" w:cs="Arial"/>
          <w:color w:val="000000"/>
        </w:rPr>
        <w:t xml:space="preserve">   </w:t>
      </w:r>
      <w:proofErr w:type="spellStart"/>
      <w:r w:rsidRPr="00D8250A">
        <w:rPr>
          <w:color w:val="000000"/>
        </w:rPr>
        <w:t>Ромоданівської</w:t>
      </w:r>
      <w:proofErr w:type="spellEnd"/>
      <w:r w:rsidRPr="00D8250A">
        <w:rPr>
          <w:color w:val="000000"/>
        </w:rPr>
        <w:t xml:space="preserve"> селищної</w:t>
      </w:r>
      <w:r w:rsidRPr="00D8250A">
        <w:rPr>
          <w:color w:val="000000"/>
          <w:bdr w:val="none" w:sz="0" w:space="0" w:color="auto" w:frame="1"/>
        </w:rPr>
        <w:t xml:space="preserve"> ради</w:t>
      </w:r>
    </w:p>
    <w:p w:rsidR="009A5046" w:rsidRPr="008223DB" w:rsidRDefault="009A5046" w:rsidP="0030618E">
      <w:pPr>
        <w:pStyle w:val="a3"/>
        <w:spacing w:before="0" w:beforeAutospacing="0" w:after="0" w:afterAutospacing="0"/>
        <w:rPr>
          <w:color w:val="000000"/>
        </w:rPr>
      </w:pPr>
      <w:r w:rsidRPr="00D8250A">
        <w:rPr>
          <w:color w:val="000000"/>
          <w:bdr w:val="none" w:sz="0" w:space="0" w:color="auto" w:frame="1"/>
        </w:rPr>
        <w:t xml:space="preserve">                                                                               </w:t>
      </w:r>
      <w:r>
        <w:rPr>
          <w:color w:val="000000"/>
          <w:bdr w:val="none" w:sz="0" w:space="0" w:color="auto" w:frame="1"/>
        </w:rPr>
        <w:t xml:space="preserve">                 2023 № </w:t>
      </w:r>
    </w:p>
    <w:p w:rsidR="009A5046" w:rsidRDefault="009A5046" w:rsidP="003061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A5046" w:rsidRDefault="009A5046" w:rsidP="003061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A5046" w:rsidRDefault="009A5046" w:rsidP="003061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Графік</w:t>
      </w:r>
    </w:p>
    <w:p w:rsidR="009A5046" w:rsidRDefault="009A5046" w:rsidP="003061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проведення особистого прийому громадян</w:t>
      </w:r>
    </w:p>
    <w:p w:rsidR="009A5046" w:rsidRDefault="009A5046" w:rsidP="003061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директором ліцею та заступниками з навчально-виховної роботи </w:t>
      </w:r>
    </w:p>
    <w:p w:rsidR="009A5046" w:rsidRDefault="009A5046" w:rsidP="003061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A5046" w:rsidRDefault="009A5046" w:rsidP="003061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A5046" w:rsidRDefault="009A5046" w:rsidP="0030618E">
      <w:pPr>
        <w:pStyle w:val="a3"/>
        <w:spacing w:before="0" w:beforeAutospacing="0" w:after="0" w:afterAutospacing="0"/>
        <w:ind w:right="99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919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1"/>
        <w:gridCol w:w="1595"/>
        <w:gridCol w:w="2484"/>
        <w:gridCol w:w="4600"/>
      </w:tblGrid>
      <w:tr w:rsidR="009A5046" w:rsidRPr="00077210" w:rsidTr="00A01C48">
        <w:trPr>
          <w:trHeight w:val="638"/>
        </w:trPr>
        <w:tc>
          <w:tcPr>
            <w:tcW w:w="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№</w:t>
            </w:r>
          </w:p>
          <w:p w:rsidR="009A5046" w:rsidRDefault="009A5046" w:rsidP="00A01C4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з/п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spacing w:val="-4"/>
                <w:sz w:val="22"/>
                <w:szCs w:val="22"/>
                <w:bdr w:val="none" w:sz="0" w:space="0" w:color="auto" w:frame="1"/>
                <w:shd w:val="clear" w:color="auto" w:fill="FFFFFF"/>
              </w:rPr>
              <w:t>Прізвище, ім’я,</w:t>
            </w:r>
          </w:p>
          <w:p w:rsidR="009A5046" w:rsidRDefault="009A5046" w:rsidP="00A01C4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spacing w:val="-4"/>
                <w:sz w:val="22"/>
                <w:szCs w:val="22"/>
                <w:bdr w:val="none" w:sz="0" w:space="0" w:color="auto" w:frame="1"/>
                <w:shd w:val="clear" w:color="auto" w:fill="FFFFFF"/>
              </w:rPr>
              <w:t>по батькові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Посада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Час прийому</w:t>
            </w:r>
          </w:p>
        </w:tc>
      </w:tr>
      <w:tr w:rsidR="009A5046" w:rsidRPr="00077210" w:rsidTr="00A01C48">
        <w:trPr>
          <w:trHeight w:val="310"/>
        </w:trPr>
        <w:tc>
          <w:tcPr>
            <w:tcW w:w="9190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9A5046" w:rsidRPr="00077210" w:rsidTr="00A01C48">
        <w:trPr>
          <w:trHeight w:val="762"/>
        </w:trPr>
        <w:tc>
          <w:tcPr>
            <w:tcW w:w="51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Pr="00695382" w:rsidRDefault="009A5046" w:rsidP="00A01C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Мартосенко</w:t>
            </w:r>
            <w:proofErr w:type="spellEnd"/>
            <w:r>
              <w:rPr>
                <w:sz w:val="28"/>
                <w:szCs w:val="28"/>
              </w:rPr>
              <w:t xml:space="preserve"> С.І.</w:t>
            </w:r>
            <w:r w:rsidRPr="00695382">
              <w:rPr>
                <w:sz w:val="28"/>
                <w:szCs w:val="28"/>
              </w:rPr>
              <w:t>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директор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Понеділок, четвер </w:t>
            </w:r>
          </w:p>
          <w:p w:rsidR="009A5046" w:rsidRDefault="009A5046" w:rsidP="00A01C48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8.30-12.00</w:t>
            </w:r>
          </w:p>
        </w:tc>
      </w:tr>
      <w:tr w:rsidR="009A5046" w:rsidRPr="00077210" w:rsidTr="00A01C48">
        <w:trPr>
          <w:trHeight w:val="370"/>
        </w:trPr>
        <w:tc>
          <w:tcPr>
            <w:tcW w:w="9190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9A5046" w:rsidRPr="00077210" w:rsidTr="00A01C48">
        <w:trPr>
          <w:trHeight w:val="762"/>
        </w:trPr>
        <w:tc>
          <w:tcPr>
            <w:tcW w:w="51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2.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Pr="00695382" w:rsidRDefault="009A5046" w:rsidP="00A01C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Бращенко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Заступник директора з НВР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Вівторок, четвер</w:t>
            </w:r>
          </w:p>
          <w:p w:rsidR="009A5046" w:rsidRDefault="009A5046" w:rsidP="00A01C48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8.30 – 12.00</w:t>
            </w:r>
          </w:p>
        </w:tc>
      </w:tr>
      <w:tr w:rsidR="009A5046" w:rsidRPr="00077210" w:rsidTr="00A01C48">
        <w:trPr>
          <w:trHeight w:val="762"/>
        </w:trPr>
        <w:tc>
          <w:tcPr>
            <w:tcW w:w="51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3.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Pr="00695382" w:rsidRDefault="009A5046" w:rsidP="00A01C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Гарнаженко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Заступник  директора з НВР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046" w:rsidRDefault="009A5046" w:rsidP="00A01C48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Середа,  п’ятниця</w:t>
            </w:r>
          </w:p>
          <w:p w:rsidR="009A5046" w:rsidRDefault="009A5046" w:rsidP="00A01C48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13.00 – 16.00</w:t>
            </w:r>
          </w:p>
        </w:tc>
      </w:tr>
    </w:tbl>
    <w:p w:rsidR="009A5046" w:rsidRDefault="009A5046" w:rsidP="005D61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A5046" w:rsidRDefault="009A5046"/>
    <w:p w:rsidR="009A5046" w:rsidRDefault="009A5046"/>
    <w:sectPr w:rsidR="009A5046" w:rsidSect="0064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1F1"/>
    <w:rsid w:val="00077210"/>
    <w:rsid w:val="00093364"/>
    <w:rsid w:val="002B79AE"/>
    <w:rsid w:val="0030618E"/>
    <w:rsid w:val="00387E0C"/>
    <w:rsid w:val="004005A0"/>
    <w:rsid w:val="004805D0"/>
    <w:rsid w:val="005D61F1"/>
    <w:rsid w:val="00647A8E"/>
    <w:rsid w:val="00695382"/>
    <w:rsid w:val="007D596D"/>
    <w:rsid w:val="00812CA0"/>
    <w:rsid w:val="0081475E"/>
    <w:rsid w:val="008223DB"/>
    <w:rsid w:val="009A5046"/>
    <w:rsid w:val="00A01C48"/>
    <w:rsid w:val="00BF0285"/>
    <w:rsid w:val="00C16130"/>
    <w:rsid w:val="00D8250A"/>
    <w:rsid w:val="00E06463"/>
    <w:rsid w:val="00F25321"/>
    <w:rsid w:val="00F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0EA79"/>
  <w15:docId w15:val="{BB6B0B02-E924-4CA7-8D09-A35DC721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F1"/>
    <w:pPr>
      <w:spacing w:after="234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D61F1"/>
    <w:pPr>
      <w:keepNext/>
      <w:keepLines/>
      <w:spacing w:before="40" w:after="0" w:line="252" w:lineRule="auto"/>
      <w:jc w:val="left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D61F1"/>
    <w:rPr>
      <w:rFonts w:ascii="Calibri Light" w:hAnsi="Calibri Light" w:cs="Times New Roman"/>
      <w:color w:val="2E74B5"/>
      <w:sz w:val="26"/>
      <w:szCs w:val="26"/>
      <w:lang w:val="uk-UA"/>
    </w:rPr>
  </w:style>
  <w:style w:type="paragraph" w:styleId="a3">
    <w:name w:val="Normal (Web)"/>
    <w:basedOn w:val="a"/>
    <w:uiPriority w:val="99"/>
    <w:rsid w:val="005D61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21">
    <w:name w:val="Body Text 2"/>
    <w:basedOn w:val="a"/>
    <w:link w:val="22"/>
    <w:uiPriority w:val="99"/>
    <w:semiHidden/>
    <w:rsid w:val="005D61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5D61F1"/>
    <w:rPr>
      <w:rFonts w:ascii="Times New Roman" w:hAnsi="Times New Roman" w:cs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uiPriority w:val="99"/>
    <w:semiHidden/>
    <w:rsid w:val="005D61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5">
    <w:name w:val="Основний текст Знак"/>
    <w:link w:val="a4"/>
    <w:uiPriority w:val="99"/>
    <w:semiHidden/>
    <w:locked/>
    <w:rsid w:val="005D61F1"/>
    <w:rPr>
      <w:rFonts w:ascii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uiPriority w:val="99"/>
    <w:rsid w:val="005D61F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vo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816F-C551-45BB-896F-7C2B78C1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5522</Words>
  <Characters>3148</Characters>
  <Application>Microsoft Office Word</Application>
  <DocSecurity>0</DocSecurity>
  <Lines>26</Lines>
  <Paragraphs>17</Paragraphs>
  <ScaleCrop>false</ScaleCrop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Учень_4</dc:creator>
  <cp:keywords/>
  <dc:description/>
  <cp:lastModifiedBy>Користувач</cp:lastModifiedBy>
  <cp:revision>6</cp:revision>
  <dcterms:created xsi:type="dcterms:W3CDTF">2023-12-13T09:51:00Z</dcterms:created>
  <dcterms:modified xsi:type="dcterms:W3CDTF">2024-08-05T10:19:00Z</dcterms:modified>
</cp:coreProperties>
</file>