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F62E50E"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jc w:val="center"/>
        <w:rPr>
          <w:rFonts w:ascii="Times New Roman" w:hAnsi="Times New Roman"/>
          <w:sz w:val="28"/>
        </w:rPr>
      </w:pPr>
      <w:bookmarkStart w:id="0" w:name="OLE_LINK4"/>
      <w:bookmarkStart w:id="1" w:name="OLE_LINK5"/>
      <w:bookmarkStart w:id="2" w:name="OLE_LINK33"/>
      <w:bookmarkStart w:id="3" w:name="OLE_LINK29"/>
      <w:bookmarkStart w:id="4" w:name="OLE_LINK30"/>
      <w:bookmarkStart w:id="5" w:name="OLE_LINK6"/>
      <w:bookmarkStart w:id="6" w:name="OLE_LINK7"/>
      <w:r>
        <w:rPr>
          <w:rFonts w:ascii="Times New Roman" w:hAnsi="Times New Roman"/>
          <w:sz w:val="28"/>
        </w:rPr>
        <w:t xml:space="preserve">Опорний заклад «Новооріхівський  ліцей  імені О.Г.Лелеченка»</w:t>
      </w:r>
    </w:p>
    <w:p>
      <w:pPr>
        <w:spacing w:lineRule="auto" w:line="240" w:after="0" w:beforeAutospacing="0" w:afterAutospacing="0"/>
        <w:jc w:val="center"/>
        <w:rPr>
          <w:rFonts w:ascii="Times New Roman" w:hAnsi="Times New Roman"/>
          <w:sz w:val="28"/>
        </w:rPr>
      </w:pPr>
      <w:r>
        <w:rPr>
          <w:rFonts w:ascii="Times New Roman" w:hAnsi="Times New Roman"/>
          <w:sz w:val="28"/>
        </w:rPr>
        <w:t>Ромоданівської селищної ради</w:t>
      </w:r>
    </w:p>
    <w:p>
      <w:pPr>
        <w:spacing w:lineRule="auto" w:line="240" w:after="0" w:beforeAutospacing="0" w:afterAutospacing="0"/>
        <w:jc w:val="center"/>
        <w:rPr>
          <w:rFonts w:ascii="Times New Roman" w:hAnsi="Times New Roman"/>
          <w:sz w:val="28"/>
        </w:rPr>
      </w:pPr>
      <w:r>
        <w:rPr>
          <w:rFonts w:ascii="Times New Roman" w:hAnsi="Times New Roman"/>
          <w:sz w:val="28"/>
        </w:rPr>
        <w:t xml:space="preserve">Миргородської районної ради    Полтавської області</w:t>
      </w:r>
    </w:p>
    <w:p>
      <w:pPr>
        <w:spacing w:lineRule="auto" w:line="240" w:after="0" w:beforeAutospacing="0" w:afterAutospacing="0"/>
        <w:jc w:val="center"/>
        <w:rPr>
          <w:rFonts w:ascii="Times New Roman" w:hAnsi="Times New Roman"/>
          <w:sz w:val="28"/>
        </w:rPr>
      </w:pPr>
    </w:p>
    <w:p>
      <w:pPr>
        <w:jc w:val="center"/>
        <w:rPr>
          <w:rFonts w:ascii="Times New Roman" w:hAnsi="Times New Roman"/>
          <w:sz w:val="28"/>
        </w:rPr>
      </w:pPr>
      <w:r>
        <w:rPr>
          <w:rFonts w:ascii="Times New Roman" w:hAnsi="Times New Roman"/>
          <w:sz w:val="28"/>
        </w:rPr>
        <w:t xml:space="preserve">       НАКАЗ</w:t>
      </w:r>
    </w:p>
    <w:p>
      <w:pPr>
        <w:rPr>
          <w:rFonts w:ascii="Times New Roman" w:hAnsi="Times New Roman"/>
          <w:sz w:val="28"/>
        </w:rPr>
      </w:pPr>
      <w:r>
        <w:rPr>
          <w:rFonts w:ascii="Times New Roman" w:hAnsi="Times New Roman"/>
          <w:sz w:val="28"/>
        </w:rPr>
        <w:t xml:space="preserve">25 серпня  2022  року                        с.Новооріхівка                      </w:t>
      </w:r>
      <w:r>
        <w:rPr>
          <w:rFonts w:ascii="Times New Roman" w:hAnsi="Times New Roman"/>
          <w:sz w:val="28"/>
        </w:rPr>
        <w:t xml:space="preserve">          № 121</w:t>
      </w:r>
    </w:p>
    <w:p>
      <w:pPr>
        <w:spacing w:lineRule="auto" w:line="240" w:after="0" w:beforeAutospacing="0" w:afterAutospacing="0"/>
        <w:ind w:right="-1"/>
        <w:rPr>
          <w:rFonts w:ascii="Times New Roman" w:hAnsi="Times New Roman"/>
          <w:sz w:val="28"/>
        </w:rPr>
      </w:pPr>
      <w:bookmarkEnd w:id="0"/>
      <w:bookmarkEnd w:id="1"/>
      <w:bookmarkEnd w:id="2"/>
      <w:bookmarkStart w:id="7" w:name="OLE_LINK1"/>
      <w:bookmarkStart w:id="8" w:name="OLE_LINK2"/>
      <w:bookmarkStart w:id="9" w:name="OLE_LINK3"/>
      <w:bookmarkStart w:id="10" w:name="OLE_LINK23"/>
      <w:bookmarkStart w:id="11" w:name="OLE_LINK24"/>
      <w:r>
        <w:rPr>
          <w:rFonts w:ascii="Times New Roman" w:hAnsi="Times New Roman"/>
          <w:sz w:val="28"/>
        </w:rPr>
        <w:t xml:space="preserve">Про запобігання та </w:t>
      </w:r>
      <w:bookmarkStart w:id="12" w:name="OLE_LINK44"/>
      <w:bookmarkStart w:id="13" w:name="OLE_LINK45"/>
      <w:r>
        <w:rPr>
          <w:rFonts w:ascii="Times New Roman" w:hAnsi="Times New Roman"/>
          <w:sz w:val="28"/>
        </w:rPr>
        <w:t xml:space="preserve">протидію </w:t>
      </w:r>
    </w:p>
    <w:p>
      <w:pPr>
        <w:spacing w:lineRule="auto" w:line="240" w:after="0" w:beforeAutospacing="0" w:afterAutospacing="0"/>
        <w:ind w:right="-1"/>
        <w:rPr>
          <w:rFonts w:ascii="Times New Roman" w:hAnsi="Times New Roman"/>
          <w:sz w:val="28"/>
        </w:rPr>
      </w:pPr>
      <w:r>
        <w:rPr>
          <w:rFonts w:ascii="Times New Roman" w:hAnsi="Times New Roman"/>
          <w:sz w:val="28"/>
        </w:rPr>
        <w:t xml:space="preserve">домашньому насильству </w:t>
      </w:r>
    </w:p>
    <w:p>
      <w:pPr>
        <w:spacing w:lineRule="auto" w:line="240" w:after="0" w:beforeAutospacing="0" w:afterAutospacing="0"/>
        <w:ind w:right="-1"/>
        <w:rPr>
          <w:rFonts w:ascii="Times New Roman" w:hAnsi="Times New Roman"/>
          <w:sz w:val="28"/>
        </w:rPr>
      </w:pPr>
      <w:bookmarkEnd w:id="7"/>
      <w:bookmarkEnd w:id="8"/>
      <w:bookmarkEnd w:id="9"/>
      <w:r>
        <w:rPr>
          <w:rFonts w:ascii="Times New Roman" w:hAnsi="Times New Roman"/>
          <w:sz w:val="28"/>
        </w:rPr>
        <w:t xml:space="preserve">та </w:t>
      </w:r>
      <w:bookmarkStart w:id="14" w:name="OLE_LINK16"/>
      <w:bookmarkStart w:id="15" w:name="OLE_LINK17"/>
      <w:r>
        <w:rPr>
          <w:rFonts w:ascii="Times New Roman" w:hAnsi="Times New Roman"/>
          <w:sz w:val="28"/>
        </w:rPr>
        <w:t>насильству за ознакою статі</w:t>
      </w:r>
      <w:bookmarkEnd w:id="14"/>
      <w:bookmarkEnd w:id="15"/>
    </w:p>
    <w:p>
      <w:pPr>
        <w:spacing w:lineRule="auto" w:line="240" w:after="0" w:beforeAutospacing="0" w:afterAutospacing="0"/>
        <w:ind w:right="-1"/>
        <w:rPr>
          <w:rFonts w:ascii="Times New Roman" w:hAnsi="Times New Roman"/>
          <w:sz w:val="28"/>
        </w:rPr>
      </w:pPr>
      <w:r>
        <w:rPr>
          <w:rFonts w:ascii="Times New Roman" w:hAnsi="Times New Roman"/>
          <w:sz w:val="28"/>
        </w:rPr>
        <w:t xml:space="preserve">у  період воєнного стану </w:t>
      </w:r>
      <w:bookmarkEnd w:id="12"/>
      <w:bookmarkEnd w:id="13"/>
    </w:p>
    <w:p>
      <w:pPr>
        <w:pStyle w:val="P2"/>
        <w:ind w:firstLine="793" w:left="0" w:right="-1"/>
        <w:jc w:val="both"/>
        <w:rPr>
          <w:sz w:val="28"/>
        </w:rPr>
      </w:pPr>
      <w:bookmarkEnd w:id="3"/>
      <w:bookmarkEnd w:id="4"/>
      <w:bookmarkEnd w:id="10"/>
      <w:bookmarkEnd w:id="11"/>
      <w:r>
        <w:rPr>
          <w:rFonts w:ascii="Arial" w:hAnsi="Arial"/>
          <w:color w:val="333333"/>
          <w:sz w:val="21"/>
        </w:rPr>
        <w:br w:type="textWrapping"/>
      </w:r>
      <w:r>
        <w:rPr>
          <w:sz w:val="28"/>
        </w:rPr>
        <w:t xml:space="preserve">     Відповідно до Законів України «Про освіту», «Про позашкільну освіту», «Про запобігання та протидію домашньому насильству», «Про охорону дитинства», на виконання </w:t>
      </w:r>
      <w:bookmarkStart w:id="16" w:name="OLE_LINK12"/>
      <w:bookmarkStart w:id="17" w:name="OLE_LINK13"/>
      <w:r>
        <w:rPr>
          <w:sz w:val="28"/>
        </w:rPr>
        <w:t xml:space="preserve">Державної соціальної програми запобігання та протидії домашньому насильству та насильству за ознакою статі на період до 2025 року (постанова КМУ від 24.02.2021 № 145), </w:t>
      </w:r>
      <w:bookmarkEnd w:id="16"/>
      <w:bookmarkEnd w:id="17"/>
      <w:r>
        <w:rPr>
          <w:sz w:val="28"/>
        </w:rPr>
        <w:t xml:space="preserve">Порядку взаємодії суб’єктів, що здійснюють заходи у сфері запобігання та протидії домашньому насильству   і   насильству   за   ознакою   статі   (зі   змінами)   (постанова   КМУ від 16.02.2022 № 129), </w:t>
      </w:r>
      <w:bookmarkStart w:id="18" w:name="OLE_LINK31"/>
      <w:bookmarkStart w:id="19" w:name="OLE_LINK32"/>
      <w:r>
        <w:rPr>
          <w:sz w:val="28"/>
        </w:rPr>
        <w:t xml:space="preserve">Обласного плану невідкладних заходів із запобігання та протидії домашньому насильству та насильству за ознакою статі на 2021-2022 роки (лист Департаменту освіти і науки від 18.01.2021 № 6193/03.02-18) </w:t>
      </w:r>
      <w:bookmarkEnd w:id="18"/>
      <w:bookmarkEnd w:id="19"/>
      <w:r>
        <w:rPr>
          <w:sz w:val="28"/>
        </w:rPr>
        <w:t xml:space="preserve">з метою попередження поширення негативних явищ у родинах учнів, запобігання та протидії домашньому насильству </w:t>
      </w:r>
    </w:p>
    <w:p>
      <w:pPr>
        <w:pStyle w:val="P1"/>
        <w:shd w:val="clear" w:fill="FFFFFF"/>
        <w:spacing w:before="0" w:after="0" w:beforeAutospacing="0" w:afterAutospacing="0"/>
        <w:jc w:val="both"/>
        <w:rPr>
          <w:color w:val="333333"/>
          <w:sz w:val="16"/>
        </w:rPr>
      </w:pPr>
      <w:bookmarkEnd w:id="5"/>
      <w:bookmarkEnd w:id="6"/>
    </w:p>
    <w:p>
      <w:pPr>
        <w:pStyle w:val="P1"/>
        <w:shd w:val="clear" w:fill="FFFFFF"/>
        <w:spacing w:before="0" w:after="0" w:beforeAutospacing="0" w:afterAutospacing="0"/>
        <w:jc w:val="both"/>
        <w:rPr>
          <w:rFonts w:ascii="Arial" w:hAnsi="Arial"/>
          <w:color w:val="333333"/>
          <w:sz w:val="16"/>
        </w:rPr>
      </w:pPr>
    </w:p>
    <w:p>
      <w:pPr>
        <w:pStyle w:val="P1"/>
        <w:shd w:val="clear" w:fill="FFFFFF"/>
        <w:spacing w:before="0" w:after="0" w:beforeAutospacing="0" w:afterAutospacing="0"/>
        <w:rPr>
          <w:sz w:val="28"/>
        </w:rPr>
      </w:pPr>
      <w:r>
        <w:rPr>
          <w:sz w:val="28"/>
        </w:rPr>
        <w:t>НАКАЗУЮ:</w:t>
      </w:r>
    </w:p>
    <w:p>
      <w:pPr>
        <w:pStyle w:val="P1"/>
        <w:shd w:val="clear" w:fill="FFFFFF"/>
        <w:spacing w:before="0" w:after="0" w:beforeAutospacing="0" w:afterAutospacing="0"/>
        <w:rPr>
          <w:rFonts w:ascii="Arial" w:hAnsi="Arial"/>
          <w:sz w:val="21"/>
        </w:rPr>
      </w:pPr>
    </w:p>
    <w:p>
      <w:pPr>
        <w:pStyle w:val="P1"/>
        <w:shd w:val="clear" w:fill="FFFFFF"/>
        <w:spacing w:before="0" w:after="0" w:beforeAutospacing="0" w:afterAutospacing="0"/>
        <w:rPr>
          <w:rFonts w:ascii="Arial" w:hAnsi="Arial"/>
          <w:sz w:val="21"/>
        </w:rPr>
      </w:pPr>
      <w:r>
        <w:rPr>
          <w:sz w:val="28"/>
        </w:rPr>
        <w:t xml:space="preserve">1. Затвердити та ввести в дію </w:t>
      </w:r>
      <w:bookmarkStart w:id="20" w:name="OLE_LINK21"/>
      <w:bookmarkStart w:id="21" w:name="OLE_LINK22"/>
      <w:r>
        <w:rPr>
          <w:sz w:val="28"/>
        </w:rPr>
        <w:t>план заходів щодо роботи у сфері протидії домашньому насильству та насильству за ознакою статі на 2022-23 н.р.</w:t>
      </w:r>
    </w:p>
    <w:p>
      <w:pPr>
        <w:pStyle w:val="P1"/>
        <w:shd w:val="clear" w:fill="FFFFFF"/>
        <w:spacing w:before="0" w:after="0" w:beforeAutospacing="0" w:afterAutospacing="0"/>
        <w:rPr>
          <w:rFonts w:ascii="Arial" w:hAnsi="Arial"/>
          <w:sz w:val="21"/>
        </w:rPr>
      </w:pPr>
      <w:bookmarkEnd w:id="20"/>
      <w:bookmarkEnd w:id="21"/>
      <w:r>
        <w:rPr>
          <w:sz w:val="28"/>
        </w:rPr>
        <w:t xml:space="preserve">2. Призначити відповідальною за здійснення невідкладних заходів реагування у випадках виявлення фактів насильства та отримання заяв, повідомлень від постраждалої особи або інших осіб заступника директора з </w:t>
      </w:r>
      <w:bookmarkStart w:id="22" w:name="OLE_LINK14"/>
      <w:bookmarkStart w:id="23" w:name="OLE_LINK15"/>
      <w:r>
        <w:rPr>
          <w:sz w:val="28"/>
        </w:rPr>
        <w:t>НВР Гарнаженко Л.П.</w:t>
      </w:r>
      <w:bookmarkEnd w:id="22"/>
      <w:bookmarkEnd w:id="23"/>
    </w:p>
    <w:p>
      <w:pPr>
        <w:pStyle w:val="P1"/>
        <w:shd w:val="clear" w:fill="FFFFFF"/>
        <w:spacing w:before="0" w:after="0" w:beforeAutospacing="0" w:afterAutospacing="0"/>
        <w:rPr>
          <w:rFonts w:ascii="Arial" w:hAnsi="Arial"/>
          <w:sz w:val="21"/>
        </w:rPr>
      </w:pPr>
      <w:r>
        <w:rPr>
          <w:sz w:val="28"/>
        </w:rPr>
        <w:t>3. Заступнику директора з НВР Гарнаженко Л.П.:</w:t>
      </w:r>
    </w:p>
    <w:p>
      <w:pPr>
        <w:pStyle w:val="P1"/>
        <w:shd w:val="clear" w:fill="FFFFFF"/>
        <w:spacing w:before="0" w:after="0" w:beforeAutospacing="0" w:afterAutospacing="0"/>
        <w:rPr>
          <w:sz w:val="28"/>
        </w:rPr>
      </w:pPr>
      <w:r>
        <w:rPr>
          <w:sz w:val="28"/>
        </w:rPr>
        <w:t xml:space="preserve">3.1. Забезпечувати проведення інформаційно-просвітницьких заходів, виховних програм, семінарів, тренінгів з питань запобігання та протидії домашньому насильству та насильству за ознакою статі у тому числі стосовно дітей та за участі дітей. </w:t>
      </w:r>
    </w:p>
    <w:p>
      <w:pPr>
        <w:pStyle w:val="P1"/>
        <w:shd w:val="clear" w:fill="FFFFFF"/>
        <w:spacing w:before="0" w:after="0" w:beforeAutospacing="0" w:afterAutospacing="0"/>
        <w:jc w:val="right"/>
        <w:rPr>
          <w:rFonts w:ascii="Arial" w:hAnsi="Arial"/>
          <w:sz w:val="21"/>
        </w:rPr>
      </w:pPr>
      <w:r>
        <w:rPr>
          <w:sz w:val="28"/>
        </w:rPr>
        <w:t>Постійно</w:t>
      </w:r>
    </w:p>
    <w:p>
      <w:pPr>
        <w:pStyle w:val="P1"/>
        <w:shd w:val="clear" w:fill="FFFFFF"/>
        <w:spacing w:before="0" w:after="0" w:beforeAutospacing="0" w:afterAutospacing="0"/>
        <w:rPr>
          <w:sz w:val="28"/>
        </w:rPr>
      </w:pPr>
      <w:r>
        <w:rPr>
          <w:sz w:val="28"/>
        </w:rPr>
        <w:t>3.2. Провести інформаційно-роз’яснювальну роботу з педагогічними працівниками щодо реалізації норм Закону «Про запобігання та протидію домашньому насильству», виконання методичних рекомендацій відповідно Державної соціальної програми запобігання та протидії домашньому насильству та насильству за ознакою статі на період до 2025 року (постанова КМУ від 24.02.2021 № 145) та Обласного плану невідкладних заходів із запобігання та протидії домашньому насильству та насильству за ознакою статі на 2021-2022 роки (лист Департаменту освіти і науки від 18.01.2021 № 6193/03.02-18)</w:t>
      </w:r>
    </w:p>
    <w:p>
      <w:pPr>
        <w:pStyle w:val="P1"/>
        <w:shd w:val="clear" w:fill="FFFFFF"/>
        <w:spacing w:before="0" w:after="0" w:beforeAutospacing="0" w:afterAutospacing="0"/>
        <w:jc w:val="right"/>
        <w:rPr>
          <w:sz w:val="28"/>
        </w:rPr>
      </w:pPr>
      <w:r>
        <w:rPr>
          <w:sz w:val="28"/>
        </w:rPr>
        <w:t xml:space="preserve">Вересень </w:t>
      </w:r>
    </w:p>
    <w:p>
      <w:pPr>
        <w:pStyle w:val="P1"/>
        <w:shd w:val="clear" w:fill="FFFFFF"/>
        <w:spacing w:before="0" w:after="0" w:beforeAutospacing="0" w:afterAutospacing="0"/>
        <w:rPr>
          <w:sz w:val="28"/>
        </w:rPr>
      </w:pPr>
      <w:r>
        <w:rPr>
          <w:sz w:val="28"/>
        </w:rPr>
        <w:t xml:space="preserve">3.3. У разі виявлення фактів насильства протягом доби за допомогою телефонного зв’язку, електронної пошти інформувати управління освіти, культури, молоді, спорту та туризму і службу у справах дітей (у разі коли постраждалою особою та/або кривдником є дитина), забезпечувати надання медичної допомоги (у разі потреби).  </w:t>
      </w:r>
    </w:p>
    <w:p>
      <w:pPr>
        <w:pStyle w:val="P1"/>
        <w:shd w:val="clear" w:fill="FFFFFF"/>
        <w:spacing w:before="0" w:after="0" w:beforeAutospacing="0" w:afterAutospacing="0"/>
        <w:jc w:val="right"/>
        <w:rPr>
          <w:sz w:val="28"/>
        </w:rPr>
      </w:pPr>
      <w:r>
        <w:rPr>
          <w:sz w:val="28"/>
        </w:rPr>
        <w:t>У разі потреби</w:t>
      </w:r>
    </w:p>
    <w:p>
      <w:pPr>
        <w:pStyle w:val="P1"/>
        <w:shd w:val="clear" w:fill="FFFFFF"/>
        <w:spacing w:before="0" w:after="0" w:beforeAutospacing="0" w:afterAutospacing="0"/>
        <w:rPr>
          <w:sz w:val="28"/>
        </w:rPr>
      </w:pPr>
      <w:r>
        <w:rPr>
          <w:sz w:val="28"/>
        </w:rPr>
        <w:t>4. Працівникам закладу</w:t>
      </w:r>
      <w:r>
        <w:rPr>
          <w:b w:val="1"/>
          <w:sz w:val="28"/>
        </w:rPr>
        <w:t> </w:t>
      </w:r>
      <w:r>
        <w:t> </w:t>
      </w:r>
      <w:r>
        <w:rPr>
          <w:sz w:val="28"/>
        </w:rPr>
        <w:t>у разі виявлення ознак чи факторів, що можуть вказувати на домашнє насильство, складні життєві обставини, жорстоке поводження з дитиною або ризики щодо їх виникнення стосовно дитини, необхідно проінформувати адміністрацію з метою планування подальших дій щодо заходів для надання медичної, психологічної або іншої допомоги.</w:t>
      </w:r>
    </w:p>
    <w:p>
      <w:pPr>
        <w:pStyle w:val="P1"/>
        <w:shd w:val="clear" w:fill="FFFFFF"/>
        <w:spacing w:before="0" w:after="0" w:beforeAutospacing="0" w:afterAutospacing="0"/>
        <w:jc w:val="right"/>
        <w:rPr>
          <w:sz w:val="28"/>
        </w:rPr>
      </w:pPr>
      <w:r>
        <w:rPr>
          <w:sz w:val="28"/>
        </w:rPr>
        <w:t>Протягом року</w:t>
      </w:r>
    </w:p>
    <w:p>
      <w:pPr>
        <w:pStyle w:val="P1"/>
        <w:shd w:val="clear" w:fill="FFFFFF"/>
        <w:spacing w:before="0" w:after="0" w:beforeAutospacing="0" w:afterAutospacing="0"/>
        <w:rPr>
          <w:rFonts w:ascii="Arial" w:hAnsi="Arial"/>
          <w:sz w:val="21"/>
        </w:rPr>
      </w:pPr>
      <w:r>
        <w:rPr>
          <w:sz w:val="28"/>
        </w:rPr>
        <w:t>5. Класоводам иа класним керівникам:</w:t>
      </w:r>
    </w:p>
    <w:p>
      <w:pPr>
        <w:pStyle w:val="P1"/>
        <w:shd w:val="clear" w:fill="FFFFFF"/>
        <w:spacing w:before="0" w:after="0" w:beforeAutospacing="0" w:afterAutospacing="0"/>
        <w:rPr>
          <w:sz w:val="28"/>
        </w:rPr>
      </w:pPr>
      <w:r>
        <w:rPr>
          <w:sz w:val="28"/>
        </w:rPr>
        <w:t>5.1. Проводити роз’яснювальну роботу щодо запобігання та попередження домашнього насильства на засіданнях Центру педагогічної освіти та допомоги батькам.</w:t>
      </w:r>
    </w:p>
    <w:p>
      <w:pPr>
        <w:pStyle w:val="P1"/>
        <w:shd w:val="clear" w:fill="FFFFFF"/>
        <w:spacing w:before="0" w:after="0" w:beforeAutospacing="0" w:afterAutospacing="0"/>
        <w:jc w:val="right"/>
        <w:rPr>
          <w:sz w:val="28"/>
        </w:rPr>
      </w:pPr>
      <w:r>
        <w:rPr>
          <w:sz w:val="28"/>
        </w:rPr>
        <w:t>Протягом року</w:t>
      </w:r>
    </w:p>
    <w:p>
      <w:pPr>
        <w:pStyle w:val="P1"/>
        <w:shd w:val="clear" w:fill="FFFFFF"/>
        <w:spacing w:before="0" w:after="0" w:beforeAutospacing="0" w:afterAutospacing="0"/>
        <w:rPr>
          <w:sz w:val="28"/>
        </w:rPr>
      </w:pPr>
      <w:r>
        <w:rPr>
          <w:sz w:val="28"/>
        </w:rPr>
        <w:t>5.2. Проводити з учасниками освітнього процесу виховну роботу із запобігання та протидії насильству.</w:t>
      </w:r>
    </w:p>
    <w:p>
      <w:pPr>
        <w:pStyle w:val="P1"/>
        <w:shd w:val="clear" w:fill="FFFFFF"/>
        <w:spacing w:before="0" w:after="0" w:beforeAutospacing="0" w:afterAutospacing="0"/>
        <w:jc w:val="right"/>
        <w:rPr>
          <w:sz w:val="28"/>
        </w:rPr>
      </w:pPr>
      <w:r>
        <w:rPr>
          <w:sz w:val="28"/>
        </w:rPr>
        <w:t>Постійно</w:t>
      </w:r>
    </w:p>
    <w:p>
      <w:pPr>
        <w:pStyle w:val="P1"/>
        <w:shd w:val="clear" w:fill="FFFFFF"/>
        <w:spacing w:before="0" w:after="0" w:beforeAutospacing="0" w:afterAutospacing="0"/>
        <w:rPr>
          <w:sz w:val="28"/>
        </w:rPr>
      </w:pPr>
      <w:r>
        <w:rPr>
          <w:sz w:val="28"/>
        </w:rPr>
        <w:t>5.3. Здійснювати з учасниками освітнього процесу інформаційно-просвітницькі заходи з питань запобігання та протидії насильству, у тому числі стосовно дітей та за участю дітей.</w:t>
      </w:r>
    </w:p>
    <w:p>
      <w:pPr>
        <w:pStyle w:val="P1"/>
        <w:shd w:val="clear" w:fill="FFFFFF"/>
        <w:spacing w:before="0" w:after="0" w:beforeAutospacing="0" w:afterAutospacing="0"/>
        <w:jc w:val="right"/>
        <w:rPr>
          <w:sz w:val="28"/>
        </w:rPr>
      </w:pPr>
      <w:r>
        <w:rPr>
          <w:sz w:val="28"/>
        </w:rPr>
        <w:t>Протягом року</w:t>
      </w:r>
    </w:p>
    <w:p>
      <w:pPr>
        <w:pStyle w:val="P1"/>
        <w:shd w:val="clear" w:fill="FFFFFF"/>
        <w:spacing w:before="0" w:after="0" w:beforeAutospacing="0" w:afterAutospacing="0"/>
        <w:rPr>
          <w:sz w:val="28"/>
        </w:rPr>
      </w:pPr>
      <w:r>
        <w:rPr>
          <w:sz w:val="28"/>
        </w:rPr>
        <w:t>6. Контроль за виконанням даного наказу залишаю за собою.</w:t>
      </w:r>
    </w:p>
    <w:p>
      <w:pPr>
        <w:pStyle w:val="P1"/>
        <w:shd w:val="clear" w:fill="FFFFFF"/>
        <w:spacing w:before="0" w:after="0" w:beforeAutospacing="0" w:afterAutospacing="0"/>
        <w:rPr>
          <w:rFonts w:ascii="Arial" w:hAnsi="Arial"/>
          <w:sz w:val="21"/>
        </w:rPr>
      </w:pPr>
      <w:r>
        <w:rPr>
          <w:rFonts w:ascii="Arial" w:hAnsi="Arial"/>
          <w:sz w:val="21"/>
        </w:rPr>
        <w:t> </w:t>
      </w:r>
    </w:p>
    <w:p>
      <w:pPr>
        <w:pStyle w:val="P1"/>
        <w:shd w:val="clear" w:fill="FFFFFF"/>
        <w:spacing w:before="0" w:after="0" w:beforeAutospacing="0" w:afterAutospacing="0"/>
        <w:rPr>
          <w:sz w:val="28"/>
        </w:rPr>
      </w:pPr>
    </w:p>
    <w:p>
      <w:pPr>
        <w:pStyle w:val="P1"/>
        <w:shd w:val="clear" w:fill="FFFFFF"/>
        <w:spacing w:before="0" w:after="0" w:beforeAutospacing="0" w:afterAutospacing="0"/>
        <w:rPr>
          <w:rFonts w:ascii="Arial" w:hAnsi="Arial"/>
          <w:sz w:val="21"/>
        </w:rPr>
      </w:pPr>
      <w:r>
        <w:rPr>
          <w:sz w:val="28"/>
        </w:rPr>
        <w:t>Директор                                  Світлана МАРТОСЕНКО</w:t>
      </w:r>
    </w:p>
    <w:p>
      <w:pPr>
        <w:pStyle w:val="P1"/>
        <w:shd w:val="clear" w:fill="FFFFFF"/>
        <w:spacing w:before="0" w:after="0" w:beforeAutospacing="0" w:afterAutospacing="0"/>
        <w:rPr>
          <w:rFonts w:ascii="Arial" w:hAnsi="Arial"/>
          <w:sz w:val="21"/>
        </w:rPr>
      </w:pPr>
      <w:r>
        <w:rPr>
          <w:rFonts w:ascii="Arial" w:hAnsi="Arial"/>
          <w:sz w:val="21"/>
        </w:rPr>
        <w:br w:type="textWrapping"/>
      </w:r>
    </w:p>
    <w:p>
      <w:pPr>
        <w:pStyle w:val="P3"/>
        <w:spacing w:before="0" w:after="0" w:beforeAutospacing="0" w:afterAutospacing="0"/>
        <w:rPr>
          <w:sz w:val="28"/>
        </w:rPr>
      </w:pPr>
      <w:bookmarkStart w:id="24" w:name="OLE_LINK18"/>
    </w:p>
    <w:p>
      <w:pPr>
        <w:rPr>
          <w:rFonts w:ascii="Times New Roman" w:hAnsi="Times New Roman"/>
          <w:sz w:val="28"/>
        </w:rPr>
      </w:pPr>
      <w:bookmarkEnd w:id="24"/>
      <w:bookmarkStart w:id="25" w:name="OLE_LINK82"/>
      <w:bookmarkStart w:id="26" w:name="OLE_LINK83"/>
      <w:bookmarkStart w:id="27" w:name="_GoBack"/>
      <w:r>
        <w:rPr>
          <w:rFonts w:ascii="Times New Roman" w:hAnsi="Times New Roman"/>
          <w:sz w:val="28"/>
        </w:rPr>
        <w:t xml:space="preserve">Ознайомлені: </w:t>
      </w:r>
    </w:p>
    <w:p>
      <w:pPr>
        <w:rPr>
          <w:rFonts w:ascii="Times New Roman" w:hAnsi="Times New Roman"/>
          <w:sz w:val="28"/>
        </w:rPr>
        <w:sectPr>
          <w:type w:val="nextPage"/>
          <w:pgSz w:w="11906" w:h="16838" w:code="9"/>
          <w:pgMar w:left="1701" w:right="566" w:top="1134" w:bottom="851" w:header="708" w:footer="708" w:gutter="0"/>
        </w:sectPr>
      </w:pPr>
    </w:p>
    <w:p>
      <w:pPr>
        <w:spacing w:lineRule="auto" w:line="240" w:after="0" w:beforeAutospacing="0" w:afterAutospacing="0"/>
        <w:rPr>
          <w:rFonts w:ascii="Times New Roman" w:hAnsi="Times New Roman"/>
          <w:sz w:val="28"/>
        </w:rPr>
      </w:pPr>
      <w:r>
        <w:rPr>
          <w:rFonts w:ascii="Times New Roman" w:hAnsi="Times New Roman"/>
          <w:sz w:val="28"/>
        </w:rPr>
        <w:t xml:space="preserve">Бращенко Н.М. </w:t>
      </w:r>
    </w:p>
    <w:p>
      <w:pPr>
        <w:spacing w:lineRule="auto" w:line="240" w:after="0" w:beforeAutospacing="0" w:afterAutospacing="0"/>
        <w:rPr>
          <w:rFonts w:ascii="Times New Roman" w:hAnsi="Times New Roman"/>
          <w:sz w:val="28"/>
        </w:rPr>
      </w:pPr>
      <w:r>
        <w:rPr>
          <w:rFonts w:ascii="Times New Roman" w:hAnsi="Times New Roman"/>
          <w:sz w:val="28"/>
        </w:rPr>
        <w:t>Гарнаженко Л.П.</w:t>
      </w:r>
    </w:p>
    <w:p>
      <w:pPr>
        <w:spacing w:lineRule="auto" w:line="240" w:after="0" w:beforeAutospacing="0" w:afterAutospacing="0"/>
        <w:rPr>
          <w:rFonts w:ascii="Times New Roman" w:hAnsi="Times New Roman"/>
          <w:sz w:val="28"/>
        </w:rPr>
      </w:pPr>
      <w:r>
        <w:rPr>
          <w:rFonts w:ascii="Times New Roman" w:hAnsi="Times New Roman"/>
          <w:sz w:val="28"/>
        </w:rPr>
        <w:t>Казюка Н.М..</w:t>
      </w:r>
    </w:p>
    <w:p>
      <w:pPr>
        <w:spacing w:lineRule="auto" w:line="240" w:after="0" w:beforeAutospacing="0" w:afterAutospacing="0"/>
        <w:rPr>
          <w:rFonts w:ascii="Times New Roman" w:hAnsi="Times New Roman"/>
          <w:sz w:val="28"/>
        </w:rPr>
      </w:pPr>
      <w:r>
        <w:rPr>
          <w:rFonts w:ascii="Times New Roman" w:hAnsi="Times New Roman"/>
          <w:sz w:val="28"/>
        </w:rPr>
        <w:t>Сторчак Т.В.</w:t>
      </w:r>
    </w:p>
    <w:p>
      <w:pPr>
        <w:spacing w:lineRule="auto" w:line="240" w:after="0" w:beforeAutospacing="0" w:afterAutospacing="0"/>
        <w:rPr>
          <w:rFonts w:ascii="Times New Roman" w:hAnsi="Times New Roman"/>
          <w:sz w:val="28"/>
        </w:rPr>
      </w:pPr>
      <w:r>
        <w:rPr>
          <w:rFonts w:ascii="Times New Roman" w:hAnsi="Times New Roman"/>
          <w:sz w:val="28"/>
        </w:rPr>
        <w:t>Калюга Л.А.</w:t>
      </w:r>
    </w:p>
    <w:p>
      <w:pPr>
        <w:spacing w:lineRule="auto" w:line="240" w:after="0" w:beforeAutospacing="0" w:afterAutospacing="0"/>
        <w:rPr>
          <w:rFonts w:ascii="Times New Roman" w:hAnsi="Times New Roman"/>
          <w:sz w:val="28"/>
        </w:rPr>
      </w:pPr>
      <w:r>
        <w:rPr>
          <w:rFonts w:ascii="Times New Roman" w:hAnsi="Times New Roman"/>
          <w:sz w:val="28"/>
        </w:rPr>
        <w:t>Тороп Н.А.</w:t>
      </w:r>
    </w:p>
    <w:p>
      <w:pPr>
        <w:spacing w:lineRule="auto" w:line="240" w:after="0" w:beforeAutospacing="0" w:afterAutospacing="0"/>
        <w:rPr>
          <w:rFonts w:ascii="Times New Roman" w:hAnsi="Times New Roman"/>
          <w:sz w:val="28"/>
        </w:rPr>
      </w:pPr>
      <w:r>
        <w:rPr>
          <w:rFonts w:ascii="Times New Roman" w:hAnsi="Times New Roman"/>
          <w:sz w:val="28"/>
        </w:rPr>
        <w:t>Сторчак Л.А.</w:t>
      </w:r>
    </w:p>
    <w:p>
      <w:pPr>
        <w:spacing w:lineRule="auto" w:line="240" w:after="0" w:beforeAutospacing="0" w:afterAutospacing="0"/>
        <w:rPr>
          <w:rFonts w:ascii="Times New Roman" w:hAnsi="Times New Roman"/>
          <w:sz w:val="28"/>
        </w:rPr>
      </w:pPr>
      <w:r>
        <w:rPr>
          <w:rFonts w:ascii="Times New Roman" w:hAnsi="Times New Roman"/>
          <w:sz w:val="28"/>
        </w:rPr>
        <w:t>Ситник С.П.</w:t>
      </w:r>
    </w:p>
    <w:p>
      <w:pPr>
        <w:spacing w:lineRule="auto" w:line="240" w:after="0" w:beforeAutospacing="0" w:afterAutospacing="0"/>
        <w:rPr>
          <w:rFonts w:ascii="Times New Roman" w:hAnsi="Times New Roman"/>
          <w:sz w:val="28"/>
        </w:rPr>
      </w:pPr>
      <w:r>
        <w:rPr>
          <w:rFonts w:ascii="Times New Roman" w:hAnsi="Times New Roman"/>
          <w:sz w:val="28"/>
        </w:rPr>
        <w:t>Буркуш Н.С.</w:t>
      </w:r>
    </w:p>
    <w:p>
      <w:pPr>
        <w:spacing w:lineRule="auto" w:line="240" w:after="0" w:beforeAutospacing="0" w:afterAutospacing="0"/>
        <w:rPr>
          <w:rFonts w:ascii="Times New Roman" w:hAnsi="Times New Roman"/>
          <w:sz w:val="28"/>
        </w:rPr>
      </w:pPr>
      <w:r>
        <w:rPr>
          <w:rFonts w:ascii="Times New Roman" w:hAnsi="Times New Roman"/>
          <w:sz w:val="28"/>
        </w:rPr>
        <w:t>Мірошниченко Т.І.</w:t>
      </w:r>
    </w:p>
    <w:p>
      <w:pPr>
        <w:spacing w:lineRule="auto" w:line="240" w:after="0" w:beforeAutospacing="0" w:afterAutospacing="0"/>
        <w:rPr>
          <w:rFonts w:ascii="Times New Roman" w:hAnsi="Times New Roman"/>
          <w:sz w:val="28"/>
        </w:rPr>
      </w:pPr>
      <w:r>
        <w:rPr>
          <w:rFonts w:ascii="Times New Roman" w:hAnsi="Times New Roman"/>
          <w:sz w:val="28"/>
        </w:rPr>
        <w:t>Сириця В.О.</w:t>
      </w:r>
    </w:p>
    <w:p>
      <w:pPr>
        <w:spacing w:lineRule="auto" w:line="240" w:after="0" w:beforeAutospacing="0" w:afterAutospacing="0"/>
        <w:rPr>
          <w:rFonts w:ascii="Times New Roman" w:hAnsi="Times New Roman"/>
          <w:sz w:val="28"/>
        </w:rPr>
      </w:pPr>
      <w:r>
        <w:rPr>
          <w:rFonts w:ascii="Times New Roman" w:hAnsi="Times New Roman"/>
          <w:sz w:val="28"/>
        </w:rPr>
        <w:t>Попик С.М.</w:t>
      </w:r>
    </w:p>
    <w:p>
      <w:pPr>
        <w:spacing w:lineRule="auto" w:line="240" w:after="0" w:beforeAutospacing="0" w:afterAutospacing="0"/>
        <w:rPr>
          <w:rFonts w:ascii="Times New Roman" w:hAnsi="Times New Roman"/>
          <w:sz w:val="28"/>
        </w:rPr>
      </w:pPr>
      <w:r>
        <w:rPr>
          <w:rFonts w:ascii="Times New Roman" w:hAnsi="Times New Roman"/>
          <w:sz w:val="28"/>
        </w:rPr>
        <w:t>Басараб С.І.</w:t>
      </w:r>
    </w:p>
    <w:p>
      <w:pPr>
        <w:spacing w:lineRule="auto" w:line="240" w:after="0" w:beforeAutospacing="0" w:afterAutospacing="0"/>
        <w:rPr>
          <w:rFonts w:ascii="Times New Roman" w:hAnsi="Times New Roman"/>
          <w:sz w:val="28"/>
        </w:rPr>
      </w:pPr>
      <w:r>
        <w:rPr>
          <w:rFonts w:ascii="Times New Roman" w:hAnsi="Times New Roman"/>
          <w:sz w:val="28"/>
        </w:rPr>
        <w:t>Голуб В.М.</w:t>
      </w:r>
    </w:p>
    <w:p>
      <w:pPr>
        <w:spacing w:lineRule="auto" w:line="240" w:after="0" w:beforeAutospacing="0" w:afterAutospacing="0"/>
        <w:rPr>
          <w:rFonts w:ascii="Times New Roman" w:hAnsi="Times New Roman"/>
          <w:sz w:val="28"/>
        </w:rPr>
      </w:pPr>
      <w:r>
        <w:rPr>
          <w:rFonts w:ascii="Times New Roman" w:hAnsi="Times New Roman"/>
          <w:sz w:val="28"/>
        </w:rPr>
        <w:t>Шарова Н.В.</w:t>
      </w:r>
    </w:p>
    <w:p>
      <w:pPr>
        <w:spacing w:lineRule="auto" w:line="240" w:after="0" w:beforeAutospacing="0" w:afterAutospacing="0"/>
        <w:rPr>
          <w:rFonts w:ascii="Times New Roman" w:hAnsi="Times New Roman"/>
          <w:sz w:val="28"/>
        </w:rPr>
      </w:pPr>
      <w:r>
        <w:rPr>
          <w:rFonts w:ascii="Times New Roman" w:hAnsi="Times New Roman"/>
          <w:sz w:val="28"/>
        </w:rPr>
        <w:t>Ковадло О.В.</w:t>
      </w:r>
    </w:p>
    <w:p>
      <w:pPr>
        <w:spacing w:lineRule="auto" w:line="240" w:after="0" w:beforeAutospacing="0" w:afterAutospacing="0"/>
        <w:rPr>
          <w:rFonts w:ascii="Times New Roman" w:hAnsi="Times New Roman"/>
          <w:sz w:val="28"/>
        </w:rPr>
      </w:pPr>
      <w:r>
        <w:rPr>
          <w:rFonts w:ascii="Times New Roman" w:hAnsi="Times New Roman"/>
          <w:sz w:val="28"/>
        </w:rPr>
        <w:t>Бирюк Є.Ю.</w:t>
      </w:r>
    </w:p>
    <w:p>
      <w:pPr>
        <w:spacing w:lineRule="auto" w:line="240" w:after="0" w:beforeAutospacing="0" w:afterAutospacing="0"/>
        <w:rPr>
          <w:rFonts w:ascii="Times New Roman" w:hAnsi="Times New Roman"/>
          <w:sz w:val="28"/>
        </w:rPr>
      </w:pPr>
      <w:r>
        <w:rPr>
          <w:rFonts w:ascii="Times New Roman" w:hAnsi="Times New Roman"/>
          <w:sz w:val="28"/>
        </w:rPr>
        <w:t>Крикливець Н.М.</w:t>
      </w:r>
    </w:p>
    <w:p>
      <w:pPr>
        <w:spacing w:lineRule="auto" w:line="240" w:after="0" w:beforeAutospacing="0" w:afterAutospacing="0"/>
        <w:rPr>
          <w:rFonts w:ascii="Times New Roman" w:hAnsi="Times New Roman"/>
          <w:sz w:val="28"/>
        </w:rPr>
      </w:pPr>
      <w:r>
        <w:rPr>
          <w:rFonts w:ascii="Times New Roman" w:hAnsi="Times New Roman"/>
          <w:sz w:val="28"/>
        </w:rPr>
        <w:t>Борисенко В.Б.</w:t>
      </w:r>
    </w:p>
    <w:p>
      <w:pPr>
        <w:spacing w:lineRule="auto" w:line="240" w:after="0" w:beforeAutospacing="0" w:afterAutospacing="0"/>
        <w:rPr>
          <w:rFonts w:ascii="Times New Roman" w:hAnsi="Times New Roman"/>
          <w:sz w:val="28"/>
        </w:rPr>
      </w:pPr>
      <w:r>
        <w:rPr>
          <w:rFonts w:ascii="Times New Roman" w:hAnsi="Times New Roman"/>
          <w:sz w:val="28"/>
        </w:rPr>
        <w:t>Бондарчук Л.М.</w:t>
      </w:r>
    </w:p>
    <w:p>
      <w:pPr>
        <w:spacing w:lineRule="auto" w:line="240" w:after="0" w:beforeAutospacing="0" w:afterAutospacing="0"/>
        <w:rPr>
          <w:rFonts w:ascii="Times New Roman" w:hAnsi="Times New Roman"/>
          <w:sz w:val="28"/>
        </w:rPr>
      </w:pPr>
      <w:r>
        <w:rPr>
          <w:rFonts w:ascii="Times New Roman" w:hAnsi="Times New Roman"/>
          <w:sz w:val="28"/>
        </w:rPr>
        <w:t>Демиденко Л.М.</w:t>
      </w:r>
    </w:p>
    <w:p>
      <w:pPr>
        <w:rPr>
          <w:rFonts w:ascii="Times New Roman" w:hAnsi="Times New Roman"/>
          <w:sz w:val="28"/>
        </w:rPr>
        <w:sectPr>
          <w:type w:val="continuous"/>
          <w:pgSz w:w="11906" w:h="16838" w:code="9"/>
          <w:pgMar w:left="1701" w:right="566" w:top="1134" w:bottom="851" w:header="708" w:footer="708" w:gutter="0"/>
          <w:cols w:equalWidth="1" w:num="2"/>
        </w:sectPr>
      </w:pPr>
      <w:bookmarkEnd w:id="25"/>
      <w:bookmarkEnd w:id="26"/>
      <w:bookmarkEnd w:id="27"/>
    </w:p>
    <w:p>
      <w:pPr>
        <w:rPr>
          <w:rFonts w:ascii="Times New Roman" w:hAnsi="Times New Roman"/>
          <w:sz w:val="28"/>
        </w:rPr>
      </w:pPr>
    </w:p>
    <w:p>
      <w:pPr>
        <w:pStyle w:val="P1"/>
        <w:shd w:val="clear" w:fill="FFFFFF"/>
        <w:spacing w:before="0" w:after="0" w:beforeAutospacing="0" w:afterAutospacing="0"/>
        <w:jc w:val="right"/>
        <w:rPr>
          <w:sz w:val="28"/>
        </w:rPr>
      </w:pPr>
      <w:bookmarkStart w:id="28" w:name="OLE_LINK27"/>
      <w:bookmarkStart w:id="29" w:name="OLE_LINK28"/>
      <w:bookmarkStart w:id="30" w:name="OLE_LINK34"/>
      <w:bookmarkStart w:id="31" w:name="OLE_LINK35"/>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pPr>
    </w:p>
    <w:p>
      <w:pPr>
        <w:pStyle w:val="P1"/>
        <w:shd w:val="clear" w:fill="FFFFFF"/>
        <w:spacing w:before="0" w:after="0" w:beforeAutospacing="0" w:afterAutospacing="0"/>
        <w:jc w:val="right"/>
        <w:rPr>
          <w:sz w:val="28"/>
        </w:rPr>
        <w:sectPr>
          <w:type w:val="continuous"/>
          <w:pgSz w:w="11906" w:h="16838" w:code="9"/>
          <w:pgMar w:left="1701" w:right="566" w:top="1134" w:bottom="851" w:header="708" w:footer="708" w:gutter="0"/>
        </w:sectPr>
      </w:pPr>
    </w:p>
    <w:p>
      <w:pPr>
        <w:pStyle w:val="P1"/>
        <w:shd w:val="clear" w:fill="FFFFFF"/>
        <w:spacing w:before="0" w:after="0" w:beforeAutospacing="0" w:afterAutospacing="0"/>
        <w:jc w:val="right"/>
        <w:rPr>
          <w:sz w:val="28"/>
        </w:rPr>
      </w:pPr>
      <w:r>
        <w:rPr>
          <w:sz w:val="28"/>
        </w:rPr>
        <w:t xml:space="preserve">Додаток </w:t>
      </w:r>
    </w:p>
    <w:p>
      <w:pPr>
        <w:pStyle w:val="P1"/>
        <w:shd w:val="clear" w:fill="FFFFFF"/>
        <w:spacing w:before="0" w:after="0" w:beforeAutospacing="0" w:afterAutospacing="0"/>
        <w:jc w:val="right"/>
        <w:rPr>
          <w:sz w:val="28"/>
        </w:rPr>
      </w:pPr>
      <w:r>
        <w:rPr>
          <w:sz w:val="28"/>
        </w:rPr>
        <w:t>до наказу ОЗ</w:t>
      </w:r>
    </w:p>
    <w:p>
      <w:pPr>
        <w:pStyle w:val="P1"/>
        <w:shd w:val="clear" w:fill="FFFFFF"/>
        <w:spacing w:before="0" w:after="0" w:beforeAutospacing="0" w:afterAutospacing="0"/>
        <w:jc w:val="right"/>
        <w:rPr>
          <w:sz w:val="28"/>
        </w:rPr>
      </w:pPr>
      <w:r>
        <w:rPr>
          <w:sz w:val="28"/>
        </w:rPr>
        <w:t xml:space="preserve">25.08.2022 №121 </w:t>
      </w:r>
    </w:p>
    <w:p>
      <w:pPr>
        <w:pStyle w:val="P1"/>
        <w:shd w:val="clear" w:fill="FFFFFF"/>
        <w:spacing w:before="0" w:after="0" w:beforeAutospacing="0" w:afterAutospacing="0"/>
        <w:rPr>
          <w:sz w:val="28"/>
        </w:rPr>
      </w:pPr>
    </w:p>
    <w:p>
      <w:pPr>
        <w:pStyle w:val="P1"/>
        <w:shd w:val="clear" w:fill="FFFFFF"/>
        <w:spacing w:before="0" w:after="0" w:beforeAutospacing="0" w:afterAutospacing="0"/>
        <w:jc w:val="right"/>
        <w:rPr>
          <w:sz w:val="28"/>
        </w:rPr>
      </w:pPr>
      <w:r>
        <w:rPr>
          <w:sz w:val="28"/>
        </w:rPr>
        <w:t>ЗАТВЕРДЖЕНО</w:t>
      </w:r>
    </w:p>
    <w:p>
      <w:pPr>
        <w:pStyle w:val="P1"/>
        <w:shd w:val="clear" w:fill="FFFFFF"/>
        <w:spacing w:before="0" w:after="0" w:beforeAutospacing="0" w:afterAutospacing="0"/>
        <w:jc w:val="right"/>
        <w:rPr>
          <w:sz w:val="28"/>
        </w:rPr>
      </w:pPr>
      <w:r>
        <w:rPr>
          <w:sz w:val="28"/>
        </w:rPr>
        <w:t>Наказ директора ОЗ</w:t>
      </w:r>
    </w:p>
    <w:p>
      <w:pPr>
        <w:pStyle w:val="P1"/>
        <w:shd w:val="clear" w:fill="FFFFFF"/>
        <w:spacing w:before="0" w:after="0" w:beforeAutospacing="0" w:afterAutospacing="0"/>
        <w:jc w:val="right"/>
        <w:rPr>
          <w:sz w:val="28"/>
        </w:rPr>
      </w:pPr>
      <w:bookmarkStart w:id="32" w:name="OLE_LINK25"/>
      <w:bookmarkStart w:id="33" w:name="OLE_LINK26"/>
      <w:r>
        <w:rPr>
          <w:sz w:val="28"/>
        </w:rPr>
        <w:t xml:space="preserve">25.08.2022 №121 </w:t>
      </w:r>
      <w:bookmarkEnd w:id="28"/>
      <w:bookmarkEnd w:id="29"/>
    </w:p>
    <w:p>
      <w:pPr>
        <w:pStyle w:val="P1"/>
        <w:shd w:val="clear" w:fill="FFFFFF"/>
        <w:spacing w:before="0" w:after="0" w:beforeAutospacing="0" w:afterAutospacing="0"/>
        <w:jc w:val="center"/>
        <w:rPr>
          <w:sz w:val="28"/>
        </w:rPr>
      </w:pPr>
      <w:bookmarkEnd w:id="30"/>
      <w:bookmarkEnd w:id="31"/>
      <w:bookmarkEnd w:id="32"/>
      <w:bookmarkEnd w:id="33"/>
      <w:bookmarkStart w:id="34" w:name="OLE_LINK10"/>
      <w:bookmarkStart w:id="35" w:name="OLE_LINK11"/>
      <w:r>
        <w:rPr>
          <w:sz w:val="28"/>
        </w:rPr>
        <w:t>План заходів</w:t>
      </w:r>
    </w:p>
    <w:p>
      <w:pPr>
        <w:pStyle w:val="P1"/>
        <w:shd w:val="clear" w:fill="FFFFFF"/>
        <w:spacing w:before="0" w:after="0" w:beforeAutospacing="0" w:afterAutospacing="0"/>
        <w:jc w:val="center"/>
        <w:rPr>
          <w:sz w:val="28"/>
        </w:rPr>
      </w:pPr>
      <w:r>
        <w:rPr>
          <w:sz w:val="28"/>
        </w:rPr>
        <w:t>щодо роботи у сфері протидії домашньому насильству</w:t>
      </w:r>
    </w:p>
    <w:p>
      <w:pPr>
        <w:pStyle w:val="P1"/>
        <w:shd w:val="clear" w:fill="FFFFFF"/>
        <w:spacing w:before="0" w:after="0" w:beforeAutospacing="0" w:afterAutospacing="0"/>
        <w:jc w:val="center"/>
        <w:rPr>
          <w:rFonts w:ascii="Arial" w:hAnsi="Arial"/>
          <w:sz w:val="21"/>
        </w:rPr>
      </w:pPr>
      <w:r>
        <w:rPr>
          <w:sz w:val="28"/>
        </w:rPr>
        <w:t>та насильству за ознакою статі на 2022-23 н.р.</w:t>
      </w:r>
    </w:p>
    <w:p>
      <w:pPr>
        <w:rPr>
          <w:rFonts w:ascii="Times New Roman" w:hAnsi="Times New Roman"/>
          <w:sz w:val="16"/>
        </w:rPr>
      </w:pPr>
      <w:bookmarkEnd w:id="34"/>
      <w:bookmarkEnd w:id="35"/>
    </w:p>
    <w:tbl>
      <w:tblPr>
        <w:tblStyle w:val="T2"/>
        <w:tblW w:w="15021" w:type="dxa"/>
        <w:tblLook w:val="04A0"/>
      </w:tblPr>
      <w:tblGrid/>
      <w:tr>
        <w:tc>
          <w:tcPr>
            <w:tcW w:w="856" w:type="dxa"/>
          </w:tcPr>
          <w:p>
            <w:pPr>
              <w:jc w:val="center"/>
              <w:rPr>
                <w:rFonts w:ascii="Times New Roman" w:hAnsi="Times New Roman"/>
                <w:sz w:val="24"/>
              </w:rPr>
            </w:pPr>
            <w:r>
              <w:rPr>
                <w:rFonts w:ascii="Times New Roman" w:hAnsi="Times New Roman"/>
                <w:sz w:val="24"/>
              </w:rPr>
              <w:t>№п/п</w:t>
            </w:r>
          </w:p>
        </w:tc>
        <w:tc>
          <w:tcPr>
            <w:tcW w:w="2800" w:type="dxa"/>
          </w:tcPr>
          <w:p>
            <w:pPr>
              <w:jc w:val="center"/>
              <w:rPr>
                <w:rFonts w:ascii="Times New Roman" w:hAnsi="Times New Roman"/>
                <w:sz w:val="24"/>
              </w:rPr>
            </w:pPr>
            <w:r>
              <w:rPr>
                <w:rFonts w:ascii="Times New Roman" w:hAnsi="Times New Roman"/>
                <w:sz w:val="24"/>
              </w:rPr>
              <w:t>Розділ</w:t>
            </w:r>
          </w:p>
        </w:tc>
        <w:tc>
          <w:tcPr>
            <w:tcW w:w="5593" w:type="dxa"/>
          </w:tcPr>
          <w:p>
            <w:pPr>
              <w:jc w:val="center"/>
              <w:rPr>
                <w:rFonts w:ascii="Times New Roman" w:hAnsi="Times New Roman"/>
                <w:sz w:val="24"/>
              </w:rPr>
            </w:pPr>
            <w:r>
              <w:rPr>
                <w:rFonts w:ascii="Times New Roman" w:hAnsi="Times New Roman"/>
                <w:sz w:val="24"/>
              </w:rPr>
              <w:t>Назва заходу</w:t>
            </w:r>
          </w:p>
        </w:tc>
        <w:tc>
          <w:tcPr>
            <w:tcW w:w="2086" w:type="dxa"/>
          </w:tcPr>
          <w:p>
            <w:pPr>
              <w:jc w:val="center"/>
              <w:rPr>
                <w:rFonts w:ascii="Times New Roman" w:hAnsi="Times New Roman"/>
                <w:sz w:val="24"/>
              </w:rPr>
            </w:pPr>
            <w:r>
              <w:rPr>
                <w:rFonts w:ascii="Times New Roman" w:hAnsi="Times New Roman"/>
                <w:sz w:val="24"/>
              </w:rPr>
              <w:t>Цільова аудиторія</w:t>
            </w:r>
          </w:p>
        </w:tc>
        <w:tc>
          <w:tcPr>
            <w:tcW w:w="1276" w:type="dxa"/>
          </w:tcPr>
          <w:p>
            <w:pPr>
              <w:jc w:val="center"/>
              <w:rPr>
                <w:rFonts w:ascii="Times New Roman" w:hAnsi="Times New Roman"/>
                <w:sz w:val="24"/>
              </w:rPr>
            </w:pPr>
            <w:r>
              <w:rPr>
                <w:rFonts w:ascii="Times New Roman" w:hAnsi="Times New Roman"/>
                <w:sz w:val="24"/>
              </w:rPr>
              <w:t>Дата проведення</w:t>
            </w:r>
          </w:p>
        </w:tc>
        <w:tc>
          <w:tcPr>
            <w:tcW w:w="2410" w:type="dxa"/>
          </w:tcPr>
          <w:p>
            <w:pPr>
              <w:jc w:val="center"/>
              <w:rPr>
                <w:rFonts w:ascii="Times New Roman" w:hAnsi="Times New Roman"/>
                <w:sz w:val="24"/>
              </w:rPr>
            </w:pPr>
            <w:r>
              <w:rPr>
                <w:rFonts w:ascii="Times New Roman" w:hAnsi="Times New Roman"/>
                <w:sz w:val="24"/>
              </w:rPr>
              <w:t>Відповідальний</w:t>
            </w:r>
          </w:p>
        </w:tc>
      </w:tr>
      <w:tr>
        <w:tc>
          <w:tcPr>
            <w:tcW w:w="856" w:type="dxa"/>
          </w:tcPr>
          <w:p>
            <w:pPr>
              <w:jc w:val="center"/>
              <w:rPr>
                <w:rFonts w:ascii="Times New Roman" w:hAnsi="Times New Roman"/>
                <w:sz w:val="24"/>
              </w:rPr>
            </w:pPr>
            <w:r>
              <w:rPr>
                <w:rFonts w:ascii="Times New Roman" w:hAnsi="Times New Roman"/>
                <w:sz w:val="24"/>
              </w:rPr>
              <w:t>1.</w:t>
            </w:r>
          </w:p>
        </w:tc>
        <w:tc>
          <w:tcPr>
            <w:tcW w:w="2800" w:type="dxa"/>
            <w:vMerge w:val="restart"/>
          </w:tcPr>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left="-108" w:right="-55"/>
              <w:jc w:val="center"/>
              <w:rPr>
                <w:rFonts w:ascii="Times New Roman" w:hAnsi="Times New Roman"/>
                <w:sz w:val="24"/>
              </w:rPr>
            </w:pPr>
            <w:r>
              <w:rPr>
                <w:rFonts w:ascii="Times New Roman" w:hAnsi="Times New Roman"/>
                <w:sz w:val="24"/>
              </w:rPr>
              <w:t>Нормативно-правове та інформаційне забезпечення попередження</w:t>
            </w:r>
          </w:p>
          <w:p>
            <w:pPr>
              <w:ind w:left="-108" w:right="-55"/>
              <w:jc w:val="center"/>
              <w:rPr>
                <w:rFonts w:ascii="Times New Roman" w:hAnsi="Times New Roman"/>
                <w:sz w:val="24"/>
              </w:rPr>
            </w:pPr>
            <w:r>
              <w:rPr>
                <w:rFonts w:ascii="Times New Roman" w:hAnsi="Times New Roman"/>
                <w:sz w:val="24"/>
              </w:rPr>
              <w:t>насильства</w:t>
            </w:r>
          </w:p>
        </w:tc>
        <w:tc>
          <w:tcPr>
            <w:tcW w:w="5593" w:type="dxa"/>
          </w:tcPr>
          <w:p>
            <w:pPr>
              <w:ind w:right="-1"/>
              <w:rPr>
                <w:rFonts w:ascii="Times New Roman" w:hAnsi="Times New Roman"/>
                <w:sz w:val="24"/>
              </w:rPr>
            </w:pPr>
            <w:r>
              <w:rPr>
                <w:rFonts w:ascii="Times New Roman" w:hAnsi="Times New Roman"/>
                <w:sz w:val="24"/>
              </w:rPr>
              <w:t xml:space="preserve">Підготовка наказу </w:t>
            </w:r>
            <w:r>
              <w:rPr>
                <w:sz w:val="24"/>
              </w:rPr>
              <w:t>«</w:t>
            </w:r>
            <w:r>
              <w:rPr>
                <w:rFonts w:ascii="Times New Roman" w:hAnsi="Times New Roman"/>
                <w:sz w:val="24"/>
              </w:rPr>
              <w:t xml:space="preserve">Про запобігання та протидію </w:t>
            </w:r>
          </w:p>
          <w:p>
            <w:pPr>
              <w:ind w:right="-1"/>
              <w:rPr>
                <w:rFonts w:ascii="Times New Roman" w:hAnsi="Times New Roman"/>
                <w:sz w:val="24"/>
              </w:rPr>
            </w:pPr>
            <w:r>
              <w:rPr>
                <w:rFonts w:ascii="Times New Roman" w:hAnsi="Times New Roman"/>
                <w:sz w:val="24"/>
              </w:rPr>
              <w:t xml:space="preserve">домашньому насильству та насильству за ознакою статіу  період воєнного стану» </w:t>
            </w:r>
          </w:p>
        </w:tc>
        <w:tc>
          <w:tcPr>
            <w:tcW w:w="2086" w:type="dxa"/>
          </w:tcPr>
          <w:p>
            <w:pPr>
              <w:rPr>
                <w:rFonts w:ascii="Times New Roman" w:hAnsi="Times New Roman"/>
                <w:sz w:val="24"/>
              </w:rPr>
            </w:pPr>
            <w:bookmarkStart w:id="36" w:name="OLE_LINK58"/>
            <w:bookmarkStart w:id="37" w:name="OLE_LINK59"/>
            <w:r>
              <w:rPr>
                <w:rFonts w:ascii="Times New Roman" w:hAnsi="Times New Roman"/>
                <w:sz w:val="24"/>
              </w:rPr>
              <w:t>Учасники освітнього процесу</w:t>
            </w:r>
            <w:bookmarkEnd w:id="36"/>
            <w:bookmarkEnd w:id="37"/>
          </w:p>
        </w:tc>
        <w:tc>
          <w:tcPr>
            <w:tcW w:w="1276" w:type="dxa"/>
          </w:tcPr>
          <w:p>
            <w:pPr>
              <w:rPr>
                <w:rFonts w:ascii="Times New Roman" w:hAnsi="Times New Roman"/>
                <w:sz w:val="24"/>
              </w:rPr>
            </w:pPr>
            <w:bookmarkStart w:id="38" w:name="OLE_LINK76"/>
            <w:bookmarkStart w:id="39" w:name="OLE_LINK77"/>
            <w:r>
              <w:rPr>
                <w:rFonts w:ascii="Times New Roman" w:hAnsi="Times New Roman"/>
                <w:sz w:val="24"/>
              </w:rPr>
              <w:t>Вересень</w:t>
            </w:r>
            <w:bookmarkEnd w:id="38"/>
            <w:bookmarkEnd w:id="39"/>
          </w:p>
        </w:tc>
        <w:tc>
          <w:tcPr>
            <w:tcW w:w="2410" w:type="dxa"/>
          </w:tcPr>
          <w:p>
            <w:pPr>
              <w:rPr>
                <w:rFonts w:ascii="Times New Roman" w:hAnsi="Times New Roman"/>
                <w:sz w:val="24"/>
              </w:rPr>
            </w:pPr>
            <w:bookmarkStart w:id="40" w:name="OLE_LINK64"/>
            <w:r>
              <w:rPr>
                <w:rFonts w:ascii="Times New Roman" w:hAnsi="Times New Roman"/>
                <w:sz w:val="24"/>
              </w:rPr>
              <w:t xml:space="preserve">Заступник директора з НВР </w:t>
            </w:r>
            <w:bookmarkEnd w:id="40"/>
          </w:p>
        </w:tc>
      </w:tr>
      <w:tr>
        <w:tc>
          <w:tcPr>
            <w:tcW w:w="856" w:type="dxa"/>
          </w:tcPr>
          <w:p>
            <w:pPr>
              <w:jc w:val="center"/>
              <w:rPr>
                <w:rFonts w:ascii="Times New Roman" w:hAnsi="Times New Roman"/>
                <w:sz w:val="24"/>
              </w:rPr>
            </w:pPr>
            <w:r>
              <w:rPr>
                <w:rFonts w:ascii="Times New Roman" w:hAnsi="Times New Roman"/>
                <w:sz w:val="24"/>
              </w:rPr>
              <w:t>2.</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r>
              <w:rPr>
                <w:rFonts w:ascii="Times New Roman" w:hAnsi="Times New Roman"/>
                <w:sz w:val="24"/>
              </w:rPr>
              <w:t>Підготовка наказу «</w:t>
            </w:r>
            <w:bookmarkStart w:id="41" w:name="OLE_LINK8"/>
            <w:bookmarkStart w:id="42" w:name="OLE_LINK9"/>
            <w:r>
              <w:rPr>
                <w:rFonts w:ascii="Times New Roman" w:hAnsi="Times New Roman"/>
                <w:sz w:val="24"/>
              </w:rPr>
              <w:t>Про порядок дій персоналу при виявленняі випадків домашнього насильства</w:t>
            </w:r>
            <w:bookmarkEnd w:id="41"/>
            <w:bookmarkEnd w:id="42"/>
            <w:r>
              <w:rPr>
                <w:rFonts w:ascii="Times New Roman" w:hAnsi="Times New Roman"/>
                <w:sz w:val="24"/>
              </w:rPr>
              <w:t>»</w:t>
            </w:r>
          </w:p>
        </w:tc>
        <w:tc>
          <w:tcPr>
            <w:tcW w:w="2086" w:type="dxa"/>
          </w:tcPr>
          <w:p>
            <w:pPr>
              <w:rPr>
                <w:rFonts w:ascii="Times New Roman" w:hAnsi="Times New Roman"/>
                <w:sz w:val="24"/>
              </w:rPr>
            </w:pPr>
            <w:r>
              <w:rPr>
                <w:rFonts w:ascii="Times New Roman" w:hAnsi="Times New Roman"/>
                <w:sz w:val="24"/>
              </w:rPr>
              <w:t>Учасники освітнього процесу</w:t>
            </w:r>
          </w:p>
        </w:tc>
        <w:tc>
          <w:tcPr>
            <w:tcW w:w="1276" w:type="dxa"/>
          </w:tcPr>
          <w:p>
            <w:pPr>
              <w:rPr>
                <w:rFonts w:ascii="Times New Roman" w:hAnsi="Times New Roman"/>
                <w:sz w:val="24"/>
              </w:rPr>
            </w:pPr>
            <w:r>
              <w:rPr>
                <w:rFonts w:ascii="Times New Roman" w:hAnsi="Times New Roman"/>
                <w:sz w:val="24"/>
              </w:rPr>
              <w:t>Вересень</w:t>
            </w:r>
          </w:p>
        </w:tc>
        <w:tc>
          <w:tcPr>
            <w:tcW w:w="2410" w:type="dxa"/>
          </w:tcPr>
          <w:p>
            <w:pPr>
              <w:rPr>
                <w:rFonts w:ascii="Times New Roman" w:hAnsi="Times New Roman"/>
                <w:sz w:val="24"/>
              </w:rPr>
            </w:pPr>
            <w:r>
              <w:rPr>
                <w:rFonts w:ascii="Times New Roman" w:hAnsi="Times New Roman"/>
                <w:sz w:val="24"/>
              </w:rPr>
              <w:t>Заступник директора з НВР</w:t>
            </w:r>
          </w:p>
        </w:tc>
      </w:tr>
      <w:tr>
        <w:tc>
          <w:tcPr>
            <w:tcW w:w="856" w:type="dxa"/>
          </w:tcPr>
          <w:p>
            <w:pPr>
              <w:jc w:val="center"/>
              <w:rPr>
                <w:rFonts w:ascii="Times New Roman" w:hAnsi="Times New Roman"/>
                <w:sz w:val="24"/>
              </w:rPr>
            </w:pPr>
            <w:r>
              <w:rPr>
                <w:rFonts w:ascii="Times New Roman" w:hAnsi="Times New Roman"/>
                <w:sz w:val="24"/>
              </w:rPr>
              <w:t>3.</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bookmarkStart w:id="43" w:name="OLE_LINK36"/>
            <w:bookmarkStart w:id="44" w:name="OLE_LINK37"/>
            <w:r>
              <w:rPr>
                <w:rFonts w:ascii="Times New Roman" w:hAnsi="Times New Roman"/>
                <w:sz w:val="24"/>
              </w:rPr>
              <w:t>Розгляд нормативних документів на засіданні ПС класних керівників.</w:t>
            </w:r>
            <w:bookmarkEnd w:id="43"/>
            <w:bookmarkEnd w:id="44"/>
          </w:p>
        </w:tc>
        <w:tc>
          <w:tcPr>
            <w:tcW w:w="2086" w:type="dxa"/>
          </w:tcPr>
          <w:p>
            <w:pPr>
              <w:rPr>
                <w:rFonts w:ascii="Times New Roman" w:hAnsi="Times New Roman"/>
                <w:sz w:val="24"/>
              </w:rPr>
            </w:pPr>
            <w:r>
              <w:rPr>
                <w:rFonts w:ascii="Times New Roman" w:hAnsi="Times New Roman"/>
                <w:sz w:val="24"/>
              </w:rPr>
              <w:t>Учасники освітнього процесу</w:t>
            </w:r>
          </w:p>
        </w:tc>
        <w:tc>
          <w:tcPr>
            <w:tcW w:w="1276" w:type="dxa"/>
          </w:tcPr>
          <w:p>
            <w:pPr>
              <w:rPr>
                <w:rFonts w:ascii="Times New Roman" w:hAnsi="Times New Roman"/>
                <w:sz w:val="24"/>
              </w:rPr>
            </w:pPr>
            <w:r>
              <w:rPr>
                <w:rFonts w:ascii="Times New Roman" w:hAnsi="Times New Roman"/>
                <w:sz w:val="24"/>
              </w:rPr>
              <w:t>Вересень</w:t>
            </w:r>
          </w:p>
        </w:tc>
        <w:tc>
          <w:tcPr>
            <w:tcW w:w="2410" w:type="dxa"/>
          </w:tcPr>
          <w:p>
            <w:pPr>
              <w:rPr>
                <w:rFonts w:ascii="Times New Roman" w:hAnsi="Times New Roman"/>
                <w:sz w:val="24"/>
              </w:rPr>
            </w:pPr>
            <w:r>
              <w:rPr>
                <w:rFonts w:ascii="Times New Roman" w:hAnsi="Times New Roman"/>
                <w:sz w:val="24"/>
              </w:rPr>
              <w:t>Голова ПС</w:t>
            </w:r>
          </w:p>
        </w:tc>
      </w:tr>
      <w:tr>
        <w:tc>
          <w:tcPr>
            <w:tcW w:w="856" w:type="dxa"/>
          </w:tcPr>
          <w:p>
            <w:pPr>
              <w:jc w:val="center"/>
              <w:rPr>
                <w:rFonts w:ascii="Times New Roman" w:hAnsi="Times New Roman"/>
                <w:sz w:val="24"/>
              </w:rPr>
            </w:pPr>
            <w:r>
              <w:rPr>
                <w:rFonts w:ascii="Times New Roman" w:hAnsi="Times New Roman"/>
                <w:sz w:val="24"/>
              </w:rPr>
              <w:t>4.</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bookmarkStart w:id="45" w:name="OLE_LINK46"/>
            <w:bookmarkStart w:id="46" w:name="OLE_LINK47"/>
            <w:r>
              <w:rPr>
                <w:rFonts w:ascii="Times New Roman" w:hAnsi="Times New Roman"/>
                <w:sz w:val="24"/>
              </w:rPr>
              <w:t xml:space="preserve">Довести до відома всіх членів колективу Лист МОН України від 22.07.2018 №658 «Про затвердження плану взаємодії суб’єктів, що здійснюють  заходи у сфері запобігання  та протидії домашньому насильству та насильству за ознакою статі»</w:t>
            </w:r>
            <w:bookmarkEnd w:id="45"/>
            <w:bookmarkEnd w:id="46"/>
          </w:p>
        </w:tc>
        <w:tc>
          <w:tcPr>
            <w:tcW w:w="2086" w:type="dxa"/>
          </w:tcPr>
          <w:p>
            <w:pPr>
              <w:rPr>
                <w:rFonts w:ascii="Times New Roman" w:hAnsi="Times New Roman"/>
                <w:sz w:val="24"/>
              </w:rPr>
            </w:pPr>
            <w:r>
              <w:rPr>
                <w:rFonts w:ascii="Times New Roman" w:hAnsi="Times New Roman"/>
                <w:sz w:val="24"/>
              </w:rPr>
              <w:t>Учасники освітнього процесу</w:t>
            </w:r>
          </w:p>
        </w:tc>
        <w:tc>
          <w:tcPr>
            <w:tcW w:w="1276" w:type="dxa"/>
          </w:tcPr>
          <w:p>
            <w:pPr>
              <w:rPr>
                <w:rFonts w:ascii="Times New Roman" w:hAnsi="Times New Roman"/>
                <w:sz w:val="24"/>
              </w:rPr>
            </w:pPr>
            <w:bookmarkStart w:id="47" w:name="OLE_LINK19"/>
            <w:bookmarkStart w:id="48" w:name="OLE_LINK20"/>
            <w:r>
              <w:rPr>
                <w:rFonts w:ascii="Times New Roman" w:hAnsi="Times New Roman"/>
                <w:sz w:val="24"/>
              </w:rPr>
              <w:t>Вересень</w:t>
            </w:r>
            <w:bookmarkEnd w:id="47"/>
            <w:bookmarkEnd w:id="48"/>
          </w:p>
        </w:tc>
        <w:tc>
          <w:tcPr>
            <w:tcW w:w="2410" w:type="dxa"/>
          </w:tcPr>
          <w:p>
            <w:pPr>
              <w:rPr>
                <w:rFonts w:ascii="Times New Roman" w:hAnsi="Times New Roman"/>
                <w:sz w:val="24"/>
              </w:rPr>
            </w:pPr>
            <w:r>
              <w:rPr>
                <w:rFonts w:ascii="Times New Roman" w:hAnsi="Times New Roman"/>
                <w:sz w:val="24"/>
              </w:rPr>
              <w:t>Заступник директора з НВР</w:t>
            </w:r>
          </w:p>
        </w:tc>
      </w:tr>
      <w:tr>
        <w:tc>
          <w:tcPr>
            <w:tcW w:w="856" w:type="dxa"/>
          </w:tcPr>
          <w:p>
            <w:pPr>
              <w:jc w:val="center"/>
              <w:rPr>
                <w:rFonts w:ascii="Times New Roman" w:hAnsi="Times New Roman"/>
                <w:sz w:val="24"/>
              </w:rPr>
            </w:pPr>
            <w:r>
              <w:rPr>
                <w:rFonts w:ascii="Times New Roman" w:hAnsi="Times New Roman"/>
                <w:sz w:val="24"/>
              </w:rPr>
              <w:t>5.</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bookmarkStart w:id="49" w:name="OLE_LINK52"/>
            <w:bookmarkStart w:id="50" w:name="OLE_LINK53"/>
            <w:r>
              <w:rPr>
                <w:rFonts w:ascii="Times New Roman" w:hAnsi="Times New Roman"/>
                <w:sz w:val="24"/>
              </w:rPr>
              <w:t>Організація механізмів звернення та встановлення інформаційних скриньок для повідомлень про факти домашнього насильства</w:t>
            </w:r>
            <w:bookmarkEnd w:id="49"/>
            <w:bookmarkEnd w:id="50"/>
          </w:p>
        </w:tc>
        <w:tc>
          <w:tcPr>
            <w:tcW w:w="2086" w:type="dxa"/>
          </w:tcPr>
          <w:p>
            <w:pPr>
              <w:rPr>
                <w:rFonts w:ascii="Times New Roman" w:hAnsi="Times New Roman"/>
                <w:sz w:val="24"/>
              </w:rPr>
            </w:pPr>
            <w:r>
              <w:rPr>
                <w:rFonts w:ascii="Times New Roman" w:hAnsi="Times New Roman"/>
                <w:sz w:val="24"/>
              </w:rPr>
              <w:t>Учасники освітнього процесу</w:t>
            </w:r>
          </w:p>
        </w:tc>
        <w:tc>
          <w:tcPr>
            <w:tcW w:w="1276" w:type="dxa"/>
          </w:tcPr>
          <w:p>
            <w:pPr>
              <w:rPr>
                <w:rFonts w:ascii="Times New Roman" w:hAnsi="Times New Roman"/>
                <w:sz w:val="24"/>
              </w:rPr>
            </w:pPr>
            <w:r>
              <w:rPr>
                <w:rFonts w:ascii="Times New Roman" w:hAnsi="Times New Roman"/>
                <w:sz w:val="24"/>
              </w:rPr>
              <w:t>Вересень</w:t>
            </w:r>
          </w:p>
        </w:tc>
        <w:tc>
          <w:tcPr>
            <w:tcW w:w="2410" w:type="dxa"/>
          </w:tcPr>
          <w:p>
            <w:pPr>
              <w:rPr>
                <w:rFonts w:ascii="Times New Roman" w:hAnsi="Times New Roman"/>
                <w:sz w:val="24"/>
              </w:rPr>
            </w:pPr>
            <w:r>
              <w:rPr>
                <w:rFonts w:ascii="Times New Roman" w:hAnsi="Times New Roman"/>
                <w:sz w:val="24"/>
              </w:rPr>
              <w:t>Заступник директора з НВР, класні керівники</w:t>
            </w:r>
          </w:p>
        </w:tc>
      </w:tr>
      <w:tr>
        <w:tc>
          <w:tcPr>
            <w:tcW w:w="856" w:type="dxa"/>
          </w:tcPr>
          <w:p>
            <w:pPr>
              <w:jc w:val="center"/>
              <w:rPr>
                <w:rFonts w:ascii="Times New Roman" w:hAnsi="Times New Roman"/>
                <w:sz w:val="24"/>
              </w:rPr>
            </w:pPr>
            <w:r>
              <w:rPr>
                <w:rFonts w:ascii="Times New Roman" w:hAnsi="Times New Roman"/>
                <w:sz w:val="24"/>
              </w:rPr>
              <w:t>6.</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r>
              <w:rPr>
                <w:rFonts w:ascii="Times New Roman" w:hAnsi="Times New Roman"/>
                <w:sz w:val="24"/>
              </w:rPr>
              <w:t>Оновлення розділу про профілактику булінгу (цькування) і розміщення матеріалів на сайті закладу освіти</w:t>
            </w:r>
          </w:p>
        </w:tc>
        <w:tc>
          <w:tcPr>
            <w:tcW w:w="2086" w:type="dxa"/>
          </w:tcPr>
          <w:p>
            <w:pPr>
              <w:rPr>
                <w:rFonts w:ascii="Times New Roman" w:hAnsi="Times New Roman"/>
                <w:sz w:val="24"/>
              </w:rPr>
            </w:pPr>
            <w:r>
              <w:rPr>
                <w:rFonts w:ascii="Times New Roman" w:hAnsi="Times New Roman"/>
                <w:sz w:val="24"/>
              </w:rPr>
              <w:t>Учасники освітнього процесу</w:t>
            </w:r>
          </w:p>
        </w:tc>
        <w:tc>
          <w:tcPr>
            <w:tcW w:w="1276" w:type="dxa"/>
          </w:tcPr>
          <w:p>
            <w:pPr>
              <w:rPr>
                <w:rFonts w:ascii="Times New Roman" w:hAnsi="Times New Roman"/>
                <w:sz w:val="24"/>
              </w:rPr>
            </w:pPr>
            <w:r>
              <w:rPr>
                <w:rFonts w:ascii="Times New Roman" w:hAnsi="Times New Roman"/>
                <w:sz w:val="24"/>
              </w:rPr>
              <w:t>Вересень</w:t>
            </w:r>
          </w:p>
        </w:tc>
        <w:tc>
          <w:tcPr>
            <w:tcW w:w="2410" w:type="dxa"/>
          </w:tcPr>
          <w:p>
            <w:pPr>
              <w:rPr>
                <w:rFonts w:ascii="Times New Roman" w:hAnsi="Times New Roman"/>
                <w:sz w:val="24"/>
              </w:rPr>
            </w:pPr>
            <w:bookmarkStart w:id="51" w:name="OLE_LINK68"/>
            <w:bookmarkStart w:id="52" w:name="OLE_LINK69"/>
            <w:r>
              <w:rPr>
                <w:rFonts w:ascii="Times New Roman" w:hAnsi="Times New Roman"/>
                <w:sz w:val="24"/>
              </w:rPr>
              <w:t>Заступник директора з НВР</w:t>
            </w:r>
            <w:bookmarkEnd w:id="51"/>
            <w:bookmarkEnd w:id="52"/>
          </w:p>
        </w:tc>
      </w:tr>
      <w:tr>
        <w:tc>
          <w:tcPr>
            <w:tcW w:w="856" w:type="dxa"/>
          </w:tcPr>
          <w:p>
            <w:pPr>
              <w:jc w:val="center"/>
              <w:rPr>
                <w:rFonts w:ascii="Times New Roman" w:hAnsi="Times New Roman"/>
                <w:sz w:val="24"/>
              </w:rPr>
            </w:pPr>
            <w:r>
              <w:rPr>
                <w:rFonts w:ascii="Times New Roman" w:hAnsi="Times New Roman"/>
                <w:sz w:val="24"/>
              </w:rPr>
              <w:t>7.</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r>
              <w:rPr>
                <w:rFonts w:ascii="Times New Roman" w:hAnsi="Times New Roman"/>
                <w:sz w:val="24"/>
              </w:rPr>
              <w:t>Ознайомлення педагогів з рекомендаціями щодо</w:t>
            </w:r>
          </w:p>
          <w:p>
            <w:pPr>
              <w:rPr>
                <w:rFonts w:ascii="Times New Roman" w:hAnsi="Times New Roman"/>
                <w:sz w:val="24"/>
              </w:rPr>
            </w:pPr>
            <w:r>
              <w:rPr>
                <w:rFonts w:ascii="Times New Roman" w:hAnsi="Times New Roman"/>
                <w:sz w:val="24"/>
              </w:rPr>
              <w:t>з вивчення ознак насильства</w:t>
            </w:r>
          </w:p>
        </w:tc>
        <w:tc>
          <w:tcPr>
            <w:tcW w:w="2086" w:type="dxa"/>
          </w:tcPr>
          <w:p>
            <w:pPr>
              <w:rPr>
                <w:rFonts w:ascii="Times New Roman" w:hAnsi="Times New Roman"/>
                <w:sz w:val="24"/>
              </w:rPr>
            </w:pPr>
            <w:r>
              <w:rPr>
                <w:rFonts w:ascii="Times New Roman" w:hAnsi="Times New Roman"/>
                <w:sz w:val="24"/>
              </w:rPr>
              <w:t>Педагогічні працівники</w:t>
            </w:r>
          </w:p>
        </w:tc>
        <w:tc>
          <w:tcPr>
            <w:tcW w:w="1276" w:type="dxa"/>
          </w:tcPr>
          <w:p>
            <w:pPr>
              <w:rPr>
                <w:rFonts w:ascii="Times New Roman" w:hAnsi="Times New Roman"/>
                <w:sz w:val="24"/>
              </w:rPr>
            </w:pPr>
            <w:r>
              <w:rPr>
                <w:rFonts w:ascii="Times New Roman" w:hAnsi="Times New Roman"/>
                <w:sz w:val="24"/>
              </w:rPr>
              <w:t>Вересень</w:t>
            </w:r>
          </w:p>
        </w:tc>
        <w:tc>
          <w:tcPr>
            <w:tcW w:w="2410" w:type="dxa"/>
          </w:tcPr>
          <w:p>
            <w:pPr>
              <w:rPr>
                <w:rFonts w:ascii="Times New Roman" w:hAnsi="Times New Roman"/>
                <w:sz w:val="24"/>
              </w:rPr>
            </w:pPr>
            <w:r>
              <w:rPr>
                <w:rFonts w:ascii="Times New Roman" w:hAnsi="Times New Roman"/>
                <w:sz w:val="24"/>
              </w:rPr>
              <w:t>Заступник директора з НВР</w:t>
            </w:r>
          </w:p>
        </w:tc>
      </w:tr>
      <w:tr>
        <w:tc>
          <w:tcPr>
            <w:tcW w:w="856" w:type="dxa"/>
          </w:tcPr>
          <w:p>
            <w:pPr>
              <w:jc w:val="center"/>
              <w:rPr>
                <w:rFonts w:ascii="Times New Roman" w:hAnsi="Times New Roman"/>
                <w:sz w:val="24"/>
              </w:rPr>
            </w:pPr>
            <w:r>
              <w:rPr>
                <w:rFonts w:ascii="Times New Roman" w:hAnsi="Times New Roman"/>
                <w:sz w:val="24"/>
              </w:rPr>
              <w:t>8.</w:t>
            </w:r>
          </w:p>
        </w:tc>
        <w:tc>
          <w:tcPr>
            <w:tcW w:w="2800" w:type="dxa"/>
            <w:vMerge w:val="restart"/>
          </w:tcPr>
          <w:p>
            <w:pPr>
              <w:jc w:val="center"/>
              <w:rPr>
                <w:rFonts w:ascii="Times New Roman" w:hAnsi="Times New Roman"/>
                <w:sz w:val="24"/>
              </w:rPr>
            </w:pPr>
            <w:bookmarkStart w:id="53" w:name="OLE_LINK40"/>
            <w:bookmarkStart w:id="54" w:name="OLE_LINK41"/>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p>
          <w:p>
            <w:pPr>
              <w:jc w:val="center"/>
              <w:rPr>
                <w:rFonts w:ascii="Times New Roman" w:hAnsi="Times New Roman"/>
                <w:sz w:val="24"/>
              </w:rPr>
            </w:pPr>
            <w:r>
              <w:rPr>
                <w:rFonts w:ascii="Times New Roman" w:hAnsi="Times New Roman"/>
                <w:sz w:val="24"/>
              </w:rPr>
              <w:t xml:space="preserve">Робота </w:t>
            </w:r>
          </w:p>
          <w:p>
            <w:pPr>
              <w:jc w:val="center"/>
              <w:rPr>
                <w:rFonts w:ascii="Times New Roman" w:hAnsi="Times New Roman"/>
                <w:sz w:val="24"/>
              </w:rPr>
            </w:pPr>
            <w:r>
              <w:rPr>
                <w:rFonts w:ascii="Times New Roman" w:hAnsi="Times New Roman"/>
                <w:sz w:val="24"/>
              </w:rPr>
              <w:t>з учасниками осві-</w:t>
            </w:r>
          </w:p>
          <w:p>
            <w:pPr>
              <w:jc w:val="center"/>
              <w:rPr>
                <w:rFonts w:ascii="Times New Roman" w:hAnsi="Times New Roman"/>
                <w:sz w:val="24"/>
              </w:rPr>
            </w:pPr>
            <w:r>
              <w:rPr>
                <w:rFonts w:ascii="Times New Roman" w:hAnsi="Times New Roman"/>
                <w:sz w:val="24"/>
              </w:rPr>
              <w:t>тнього процесу</w:t>
            </w:r>
          </w:p>
          <w:p>
            <w:pPr>
              <w:ind w:right="-85"/>
              <w:jc w:val="center"/>
              <w:rPr>
                <w:rFonts w:ascii="Times New Roman" w:hAnsi="Times New Roman"/>
                <w:sz w:val="24"/>
              </w:rPr>
            </w:pPr>
            <w:r>
              <w:rPr>
                <w:rFonts w:ascii="Times New Roman" w:hAnsi="Times New Roman"/>
                <w:sz w:val="24"/>
              </w:rPr>
              <w:t xml:space="preserve">у сфері запобігання </w:t>
            </w:r>
          </w:p>
          <w:p>
            <w:pPr>
              <w:ind w:right="-85"/>
              <w:jc w:val="center"/>
              <w:rPr>
                <w:rFonts w:ascii="Times New Roman" w:hAnsi="Times New Roman"/>
                <w:sz w:val="24"/>
              </w:rPr>
            </w:pPr>
            <w:r>
              <w:rPr>
                <w:rFonts w:ascii="Times New Roman" w:hAnsi="Times New Roman"/>
                <w:sz w:val="24"/>
              </w:rPr>
              <w:t>та протидії домашньому насильству</w:t>
            </w:r>
            <w:bookmarkEnd w:id="53"/>
            <w:bookmarkEnd w:id="54"/>
          </w:p>
        </w:tc>
        <w:tc>
          <w:tcPr>
            <w:tcW w:w="5593" w:type="dxa"/>
          </w:tcPr>
          <w:p>
            <w:pPr>
              <w:rPr>
                <w:rFonts w:ascii="Times New Roman" w:hAnsi="Times New Roman"/>
                <w:sz w:val="24"/>
              </w:rPr>
            </w:pPr>
            <w:r>
              <w:rPr>
                <w:rFonts w:ascii="Times New Roman" w:hAnsi="Times New Roman"/>
                <w:sz w:val="24"/>
              </w:rPr>
              <w:t>З’ясування умов проживання та виховання дітей в родинах з метою виявлення деструкт. сімей та недопущення насильства над дітьми.</w:t>
            </w:r>
          </w:p>
        </w:tc>
        <w:tc>
          <w:tcPr>
            <w:tcW w:w="2086" w:type="dxa"/>
          </w:tcPr>
          <w:p>
            <w:pPr>
              <w:rPr>
                <w:rFonts w:ascii="Times New Roman" w:hAnsi="Times New Roman"/>
                <w:sz w:val="24"/>
              </w:rPr>
            </w:pPr>
            <w:r>
              <w:rPr>
                <w:rFonts w:ascii="Times New Roman" w:hAnsi="Times New Roman"/>
                <w:sz w:val="24"/>
              </w:rPr>
              <w:t xml:space="preserve">Учні закладу </w:t>
            </w:r>
          </w:p>
          <w:p>
            <w:pPr>
              <w:rPr>
                <w:rFonts w:ascii="Times New Roman" w:hAnsi="Times New Roman"/>
                <w:sz w:val="24"/>
              </w:rPr>
            </w:pPr>
            <w:r>
              <w:rPr>
                <w:rFonts w:ascii="Times New Roman" w:hAnsi="Times New Roman"/>
                <w:sz w:val="24"/>
              </w:rPr>
              <w:t>та їх батьки</w:t>
            </w:r>
          </w:p>
        </w:tc>
        <w:tc>
          <w:tcPr>
            <w:tcW w:w="1276" w:type="dxa"/>
          </w:tcPr>
          <w:p>
            <w:pPr>
              <w:rPr>
                <w:rFonts w:ascii="Times New Roman" w:hAnsi="Times New Roman"/>
                <w:sz w:val="24"/>
              </w:rPr>
            </w:pPr>
            <w:r>
              <w:rPr>
                <w:rFonts w:ascii="Times New Roman" w:hAnsi="Times New Roman"/>
                <w:sz w:val="24"/>
              </w:rPr>
              <w:t>Вересень</w:t>
            </w:r>
          </w:p>
        </w:tc>
        <w:tc>
          <w:tcPr>
            <w:tcW w:w="2410" w:type="dxa"/>
          </w:tcPr>
          <w:p>
            <w:pPr>
              <w:rPr>
                <w:rFonts w:ascii="Times New Roman" w:hAnsi="Times New Roman"/>
                <w:sz w:val="24"/>
              </w:rPr>
            </w:pPr>
            <w:bookmarkStart w:id="55" w:name="OLE_LINK65"/>
            <w:bookmarkStart w:id="56" w:name="OLE_LINK66"/>
            <w:bookmarkStart w:id="57" w:name="OLE_LINK67"/>
            <w:r>
              <w:rPr>
                <w:rFonts w:ascii="Times New Roman" w:hAnsi="Times New Roman"/>
                <w:sz w:val="24"/>
              </w:rPr>
              <w:t>Класні керівники</w:t>
            </w:r>
            <w:bookmarkEnd w:id="55"/>
            <w:bookmarkEnd w:id="56"/>
            <w:bookmarkEnd w:id="57"/>
          </w:p>
        </w:tc>
      </w:tr>
      <w:tr>
        <w:tc>
          <w:tcPr>
            <w:tcW w:w="856" w:type="dxa"/>
          </w:tcPr>
          <w:p>
            <w:pPr>
              <w:jc w:val="center"/>
              <w:rPr>
                <w:rFonts w:ascii="Times New Roman" w:hAnsi="Times New Roman"/>
                <w:sz w:val="24"/>
              </w:rPr>
            </w:pPr>
            <w:r>
              <w:rPr>
                <w:rFonts w:ascii="Times New Roman" w:hAnsi="Times New Roman"/>
                <w:sz w:val="24"/>
              </w:rPr>
              <w:t>9.</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bookmarkStart w:id="58" w:name="OLE_LINK80"/>
            <w:bookmarkStart w:id="59" w:name="OLE_LINK81"/>
            <w:r>
              <w:rPr>
                <w:rFonts w:ascii="Times New Roman" w:hAnsi="Times New Roman"/>
                <w:sz w:val="24"/>
              </w:rPr>
              <w:t xml:space="preserve">Створення інформ. онлайн скриньок по класах </w:t>
            </w:r>
            <w:bookmarkEnd w:id="58"/>
            <w:bookmarkEnd w:id="59"/>
          </w:p>
        </w:tc>
        <w:tc>
          <w:tcPr>
            <w:tcW w:w="2086" w:type="dxa"/>
          </w:tcPr>
          <w:p>
            <w:pPr>
              <w:rPr>
                <w:rFonts w:ascii="Times New Roman" w:hAnsi="Times New Roman"/>
                <w:sz w:val="24"/>
              </w:rPr>
            </w:pPr>
            <w:bookmarkStart w:id="60" w:name="OLE_LINK60"/>
            <w:bookmarkStart w:id="61" w:name="OLE_LINK61"/>
            <w:r>
              <w:rPr>
                <w:rFonts w:ascii="Times New Roman" w:hAnsi="Times New Roman"/>
                <w:sz w:val="24"/>
              </w:rPr>
              <w:t>Учні закладу</w:t>
            </w:r>
            <w:bookmarkEnd w:id="60"/>
            <w:bookmarkEnd w:id="61"/>
          </w:p>
        </w:tc>
        <w:tc>
          <w:tcPr>
            <w:tcW w:w="1276" w:type="dxa"/>
          </w:tcPr>
          <w:p>
            <w:pPr>
              <w:rPr>
                <w:rFonts w:ascii="Times New Roman" w:hAnsi="Times New Roman"/>
                <w:sz w:val="24"/>
              </w:rPr>
            </w:pPr>
            <w:r>
              <w:rPr>
                <w:rFonts w:ascii="Times New Roman" w:hAnsi="Times New Roman"/>
                <w:sz w:val="24"/>
              </w:rPr>
              <w:t>Вересень</w:t>
            </w:r>
          </w:p>
        </w:tc>
        <w:tc>
          <w:tcPr>
            <w:tcW w:w="2410" w:type="dxa"/>
          </w:tcPr>
          <w:p>
            <w:pPr>
              <w:rPr>
                <w:rFonts w:ascii="Times New Roman" w:hAnsi="Times New Roman"/>
                <w:sz w:val="24"/>
              </w:rPr>
            </w:pPr>
            <w:r>
              <w:rPr>
                <w:rFonts w:ascii="Times New Roman" w:hAnsi="Times New Roman"/>
                <w:sz w:val="24"/>
              </w:rPr>
              <w:t>Класні керівники</w:t>
            </w:r>
          </w:p>
        </w:tc>
      </w:tr>
      <w:tr>
        <w:tc>
          <w:tcPr>
            <w:tcW w:w="856" w:type="dxa"/>
          </w:tcPr>
          <w:p>
            <w:pPr>
              <w:jc w:val="center"/>
              <w:rPr>
                <w:rFonts w:ascii="Times New Roman" w:hAnsi="Times New Roman"/>
                <w:sz w:val="24"/>
              </w:rPr>
            </w:pPr>
            <w:r>
              <w:rPr>
                <w:rFonts w:ascii="Times New Roman" w:hAnsi="Times New Roman"/>
                <w:sz w:val="24"/>
              </w:rPr>
              <w:t>10.</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r>
              <w:rPr>
                <w:rFonts w:ascii="Times New Roman" w:hAnsi="Times New Roman"/>
                <w:sz w:val="24"/>
                <w:shd w:val="clear" w:fill="FBFBFB"/>
              </w:rPr>
              <w:t xml:space="preserve">Проведення «мирилок»  з учнями початкових класів</w:t>
            </w:r>
          </w:p>
        </w:tc>
        <w:tc>
          <w:tcPr>
            <w:tcW w:w="2086" w:type="dxa"/>
          </w:tcPr>
          <w:p>
            <w:pPr>
              <w:rPr>
                <w:rFonts w:ascii="Times New Roman" w:hAnsi="Times New Roman"/>
                <w:sz w:val="24"/>
              </w:rPr>
            </w:pPr>
            <w:r>
              <w:rPr>
                <w:rFonts w:ascii="Times New Roman" w:hAnsi="Times New Roman"/>
                <w:sz w:val="24"/>
              </w:rPr>
              <w:t xml:space="preserve">Учні  початкових класів</w:t>
            </w:r>
          </w:p>
        </w:tc>
        <w:tc>
          <w:tcPr>
            <w:tcW w:w="1276" w:type="dxa"/>
          </w:tcPr>
          <w:p>
            <w:pPr>
              <w:rPr>
                <w:rFonts w:ascii="Times New Roman" w:hAnsi="Times New Roman"/>
                <w:sz w:val="24"/>
              </w:rPr>
            </w:pPr>
            <w:bookmarkStart w:id="62" w:name="OLE_LINK78"/>
            <w:bookmarkStart w:id="63" w:name="OLE_LINK79"/>
            <w:r>
              <w:rPr>
                <w:rFonts w:ascii="Times New Roman" w:hAnsi="Times New Roman"/>
                <w:sz w:val="24"/>
              </w:rPr>
              <w:t>Жовтень</w:t>
            </w:r>
            <w:bookmarkEnd w:id="62"/>
            <w:bookmarkEnd w:id="63"/>
          </w:p>
        </w:tc>
        <w:tc>
          <w:tcPr>
            <w:tcW w:w="2410" w:type="dxa"/>
          </w:tcPr>
          <w:p>
            <w:pPr>
              <w:rPr>
                <w:rFonts w:ascii="Times New Roman" w:hAnsi="Times New Roman"/>
                <w:sz w:val="24"/>
              </w:rPr>
            </w:pPr>
            <w:r>
              <w:rPr>
                <w:rFonts w:ascii="Times New Roman" w:hAnsi="Times New Roman"/>
                <w:sz w:val="24"/>
              </w:rPr>
              <w:t>Класоводи</w:t>
            </w:r>
          </w:p>
        </w:tc>
      </w:tr>
      <w:tr>
        <w:tc>
          <w:tcPr>
            <w:tcW w:w="856" w:type="dxa"/>
          </w:tcPr>
          <w:p>
            <w:pPr>
              <w:jc w:val="center"/>
              <w:rPr>
                <w:rFonts w:ascii="Times New Roman" w:hAnsi="Times New Roman"/>
                <w:sz w:val="24"/>
              </w:rPr>
            </w:pPr>
            <w:r>
              <w:rPr>
                <w:rFonts w:ascii="Times New Roman" w:hAnsi="Times New Roman"/>
                <w:sz w:val="24"/>
              </w:rPr>
              <w:t>11.</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r>
              <w:rPr>
                <w:rFonts w:ascii="Times New Roman" w:hAnsi="Times New Roman"/>
                <w:sz w:val="24"/>
              </w:rPr>
              <w:t xml:space="preserve">Індивідуальні онлайн консультації </w:t>
            </w:r>
          </w:p>
          <w:p>
            <w:pPr>
              <w:rPr>
                <w:rFonts w:ascii="Times New Roman" w:hAnsi="Times New Roman"/>
                <w:sz w:val="24"/>
              </w:rPr>
            </w:pPr>
            <w:r>
              <w:rPr>
                <w:rFonts w:ascii="Times New Roman" w:hAnsi="Times New Roman"/>
                <w:sz w:val="24"/>
              </w:rPr>
              <w:t>з дітьми.</w:t>
            </w:r>
          </w:p>
        </w:tc>
        <w:tc>
          <w:tcPr>
            <w:tcW w:w="2086" w:type="dxa"/>
          </w:tcPr>
          <w:p>
            <w:pPr>
              <w:rPr>
                <w:rFonts w:ascii="Times New Roman" w:hAnsi="Times New Roman"/>
                <w:sz w:val="24"/>
              </w:rPr>
            </w:pPr>
            <w:r>
              <w:rPr>
                <w:rFonts w:ascii="Times New Roman" w:hAnsi="Times New Roman"/>
                <w:sz w:val="24"/>
              </w:rPr>
              <w:t>Учні закладу</w:t>
            </w:r>
          </w:p>
        </w:tc>
        <w:tc>
          <w:tcPr>
            <w:tcW w:w="1276" w:type="dxa"/>
          </w:tcPr>
          <w:p>
            <w:pPr>
              <w:rPr>
                <w:rFonts w:ascii="Times New Roman" w:hAnsi="Times New Roman"/>
                <w:sz w:val="24"/>
              </w:rPr>
            </w:pPr>
            <w:r>
              <w:rPr>
                <w:rFonts w:ascii="Times New Roman" w:hAnsi="Times New Roman"/>
                <w:sz w:val="24"/>
              </w:rPr>
              <w:t>Протягом року</w:t>
            </w:r>
          </w:p>
        </w:tc>
        <w:tc>
          <w:tcPr>
            <w:tcW w:w="2410" w:type="dxa"/>
          </w:tcPr>
          <w:p>
            <w:pPr>
              <w:rPr>
                <w:rFonts w:ascii="Times New Roman" w:hAnsi="Times New Roman"/>
                <w:sz w:val="24"/>
              </w:rPr>
            </w:pPr>
            <w:bookmarkStart w:id="64" w:name="OLE_LINK72"/>
            <w:bookmarkStart w:id="65" w:name="OLE_LINK73"/>
            <w:r>
              <w:rPr>
                <w:rFonts w:ascii="Times New Roman" w:hAnsi="Times New Roman"/>
                <w:sz w:val="24"/>
              </w:rPr>
              <w:t xml:space="preserve">Класоводи, </w:t>
            </w:r>
          </w:p>
          <w:p>
            <w:pPr>
              <w:rPr>
                <w:rFonts w:ascii="Times New Roman" w:hAnsi="Times New Roman"/>
                <w:sz w:val="24"/>
              </w:rPr>
            </w:pPr>
            <w:r>
              <w:rPr>
                <w:rFonts w:ascii="Times New Roman" w:hAnsi="Times New Roman"/>
                <w:sz w:val="24"/>
              </w:rPr>
              <w:t>класні керівники</w:t>
            </w:r>
            <w:bookmarkEnd w:id="64"/>
            <w:bookmarkEnd w:id="65"/>
          </w:p>
        </w:tc>
      </w:tr>
      <w:tr>
        <w:tc>
          <w:tcPr>
            <w:tcW w:w="856" w:type="dxa"/>
          </w:tcPr>
          <w:p>
            <w:pPr>
              <w:jc w:val="center"/>
              <w:rPr>
                <w:rFonts w:ascii="Times New Roman" w:hAnsi="Times New Roman"/>
                <w:sz w:val="24"/>
              </w:rPr>
            </w:pPr>
            <w:r>
              <w:rPr>
                <w:rFonts w:ascii="Times New Roman" w:hAnsi="Times New Roman"/>
                <w:sz w:val="24"/>
              </w:rPr>
              <w:t>12.</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r>
              <w:rPr>
                <w:rFonts w:ascii="Times New Roman" w:hAnsi="Times New Roman"/>
                <w:sz w:val="24"/>
              </w:rPr>
              <w:t>Анкетування «Шляхи вирішення конфліктів»</w:t>
            </w:r>
          </w:p>
        </w:tc>
        <w:tc>
          <w:tcPr>
            <w:tcW w:w="2086" w:type="dxa"/>
          </w:tcPr>
          <w:p>
            <w:pPr>
              <w:rPr>
                <w:rFonts w:ascii="Times New Roman" w:hAnsi="Times New Roman"/>
                <w:sz w:val="24"/>
              </w:rPr>
            </w:pPr>
            <w:r>
              <w:rPr>
                <w:rFonts w:ascii="Times New Roman" w:hAnsi="Times New Roman"/>
                <w:sz w:val="24"/>
              </w:rPr>
              <w:t>Учні закладу</w:t>
            </w:r>
          </w:p>
        </w:tc>
        <w:tc>
          <w:tcPr>
            <w:tcW w:w="1276" w:type="dxa"/>
          </w:tcPr>
          <w:p>
            <w:pPr>
              <w:rPr>
                <w:rFonts w:ascii="Times New Roman" w:hAnsi="Times New Roman"/>
                <w:sz w:val="24"/>
              </w:rPr>
            </w:pPr>
            <w:r>
              <w:rPr>
                <w:rFonts w:ascii="Times New Roman" w:hAnsi="Times New Roman"/>
                <w:sz w:val="24"/>
              </w:rPr>
              <w:t>Жовтень</w:t>
            </w:r>
          </w:p>
        </w:tc>
        <w:tc>
          <w:tcPr>
            <w:tcW w:w="2410" w:type="dxa"/>
          </w:tcPr>
          <w:p>
            <w:pPr>
              <w:rPr>
                <w:rFonts w:ascii="Times New Roman" w:hAnsi="Times New Roman"/>
                <w:sz w:val="24"/>
              </w:rPr>
            </w:pPr>
            <w:r>
              <w:rPr>
                <w:rFonts w:ascii="Times New Roman" w:hAnsi="Times New Roman"/>
                <w:sz w:val="24"/>
              </w:rPr>
              <w:t>Класні керівники</w:t>
            </w:r>
          </w:p>
        </w:tc>
      </w:tr>
      <w:tr>
        <w:tc>
          <w:tcPr>
            <w:tcW w:w="856" w:type="dxa"/>
          </w:tcPr>
          <w:p>
            <w:pPr>
              <w:jc w:val="center"/>
              <w:rPr>
                <w:rFonts w:ascii="Times New Roman" w:hAnsi="Times New Roman"/>
                <w:sz w:val="24"/>
              </w:rPr>
            </w:pPr>
            <w:r>
              <w:rPr>
                <w:rFonts w:ascii="Times New Roman" w:hAnsi="Times New Roman"/>
                <w:sz w:val="24"/>
              </w:rPr>
              <w:t>13.</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r>
              <w:rPr>
                <w:rFonts w:ascii="Times New Roman" w:hAnsi="Times New Roman"/>
                <w:sz w:val="24"/>
              </w:rPr>
              <w:t xml:space="preserve">Заходи до Тижня толерантності </w:t>
            </w:r>
          </w:p>
        </w:tc>
        <w:tc>
          <w:tcPr>
            <w:tcW w:w="2086" w:type="dxa"/>
          </w:tcPr>
          <w:p>
            <w:pPr>
              <w:rPr>
                <w:rFonts w:ascii="Times New Roman" w:hAnsi="Times New Roman"/>
                <w:sz w:val="24"/>
              </w:rPr>
            </w:pPr>
            <w:r>
              <w:rPr>
                <w:rFonts w:ascii="Times New Roman" w:hAnsi="Times New Roman"/>
                <w:sz w:val="24"/>
              </w:rPr>
              <w:t>Учні закладу</w:t>
            </w:r>
          </w:p>
        </w:tc>
        <w:tc>
          <w:tcPr>
            <w:tcW w:w="1276" w:type="dxa"/>
          </w:tcPr>
          <w:p>
            <w:pPr>
              <w:rPr>
                <w:rFonts w:ascii="Times New Roman" w:hAnsi="Times New Roman"/>
                <w:sz w:val="24"/>
              </w:rPr>
            </w:pPr>
            <w:r>
              <w:rPr>
                <w:rFonts w:ascii="Times New Roman" w:hAnsi="Times New Roman"/>
                <w:sz w:val="24"/>
              </w:rPr>
              <w:t>Листопад</w:t>
            </w:r>
          </w:p>
        </w:tc>
        <w:tc>
          <w:tcPr>
            <w:tcW w:w="2410" w:type="dxa"/>
          </w:tcPr>
          <w:p>
            <w:pPr>
              <w:rPr>
                <w:rFonts w:ascii="Times New Roman" w:hAnsi="Times New Roman"/>
                <w:sz w:val="24"/>
              </w:rPr>
            </w:pPr>
            <w:bookmarkStart w:id="66" w:name="OLE_LINK70"/>
            <w:bookmarkStart w:id="67" w:name="OLE_LINK71"/>
            <w:r>
              <w:rPr>
                <w:rFonts w:ascii="Times New Roman" w:hAnsi="Times New Roman"/>
                <w:sz w:val="24"/>
              </w:rPr>
              <w:t>Заступник директора з НВР, класоводи, класні керівники</w:t>
            </w:r>
            <w:bookmarkEnd w:id="66"/>
            <w:bookmarkEnd w:id="67"/>
          </w:p>
        </w:tc>
      </w:tr>
      <w:tr>
        <w:tc>
          <w:tcPr>
            <w:tcW w:w="856" w:type="dxa"/>
          </w:tcPr>
          <w:p>
            <w:pPr>
              <w:jc w:val="center"/>
              <w:rPr>
                <w:rFonts w:ascii="Times New Roman" w:hAnsi="Times New Roman"/>
                <w:sz w:val="24"/>
              </w:rPr>
            </w:pPr>
            <w:r>
              <w:rPr>
                <w:rFonts w:ascii="Times New Roman" w:hAnsi="Times New Roman"/>
                <w:sz w:val="24"/>
              </w:rPr>
              <w:t>14.</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r>
              <w:rPr>
                <w:rFonts w:ascii="Times New Roman" w:hAnsi="Times New Roman"/>
                <w:sz w:val="24"/>
              </w:rPr>
              <w:t>Акція «16 днів проти насильства»</w:t>
            </w:r>
          </w:p>
        </w:tc>
        <w:tc>
          <w:tcPr>
            <w:tcW w:w="2086" w:type="dxa"/>
          </w:tcPr>
          <w:p>
            <w:pPr>
              <w:rPr>
                <w:rFonts w:ascii="Times New Roman" w:hAnsi="Times New Roman"/>
                <w:sz w:val="24"/>
              </w:rPr>
            </w:pPr>
            <w:r>
              <w:rPr>
                <w:rFonts w:ascii="Times New Roman" w:hAnsi="Times New Roman"/>
                <w:sz w:val="24"/>
              </w:rPr>
              <w:t>Учні закладу</w:t>
            </w:r>
          </w:p>
        </w:tc>
        <w:tc>
          <w:tcPr>
            <w:tcW w:w="1276" w:type="dxa"/>
          </w:tcPr>
          <w:p>
            <w:pPr>
              <w:rPr>
                <w:rFonts w:ascii="Times New Roman" w:hAnsi="Times New Roman"/>
                <w:sz w:val="24"/>
              </w:rPr>
            </w:pPr>
            <w:r>
              <w:rPr>
                <w:rFonts w:ascii="Times New Roman" w:hAnsi="Times New Roman"/>
                <w:sz w:val="24"/>
              </w:rPr>
              <w:t>Листопад</w:t>
            </w:r>
          </w:p>
        </w:tc>
        <w:tc>
          <w:tcPr>
            <w:tcW w:w="2410" w:type="dxa"/>
          </w:tcPr>
          <w:p>
            <w:pPr>
              <w:rPr>
                <w:rFonts w:ascii="Times New Roman" w:hAnsi="Times New Roman"/>
                <w:sz w:val="24"/>
              </w:rPr>
            </w:pPr>
            <w:bookmarkStart w:id="68" w:name="OLE_LINK74"/>
            <w:bookmarkStart w:id="69" w:name="OLE_LINK75"/>
            <w:r>
              <w:rPr>
                <w:rFonts w:ascii="Times New Roman" w:hAnsi="Times New Roman"/>
                <w:sz w:val="24"/>
              </w:rPr>
              <w:t>Заступник директора з НВР, класоводи, класні керівники</w:t>
            </w:r>
            <w:bookmarkEnd w:id="68"/>
            <w:bookmarkEnd w:id="69"/>
          </w:p>
        </w:tc>
      </w:tr>
      <w:tr>
        <w:tc>
          <w:tcPr>
            <w:tcW w:w="856" w:type="dxa"/>
          </w:tcPr>
          <w:p>
            <w:pPr>
              <w:jc w:val="center"/>
              <w:rPr>
                <w:rFonts w:ascii="Times New Roman" w:hAnsi="Times New Roman"/>
                <w:sz w:val="24"/>
              </w:rPr>
            </w:pPr>
            <w:r>
              <w:rPr>
                <w:rFonts w:ascii="Times New Roman" w:hAnsi="Times New Roman"/>
                <w:sz w:val="24"/>
              </w:rPr>
              <w:t>15.</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r>
              <w:rPr>
                <w:rFonts w:ascii="Times New Roman" w:hAnsi="Times New Roman"/>
                <w:sz w:val="24"/>
              </w:rPr>
              <w:t>Бесіда з батьками «Що ви знаєте про насильство? Насильство та його види»</w:t>
            </w:r>
          </w:p>
        </w:tc>
        <w:tc>
          <w:tcPr>
            <w:tcW w:w="2086" w:type="dxa"/>
          </w:tcPr>
          <w:p>
            <w:pPr>
              <w:rPr>
                <w:rFonts w:ascii="Times New Roman" w:hAnsi="Times New Roman"/>
                <w:sz w:val="24"/>
              </w:rPr>
            </w:pPr>
            <w:r>
              <w:rPr>
                <w:rFonts w:ascii="Times New Roman" w:hAnsi="Times New Roman"/>
                <w:sz w:val="24"/>
              </w:rPr>
              <w:t>Учні закладу</w:t>
            </w:r>
          </w:p>
        </w:tc>
        <w:tc>
          <w:tcPr>
            <w:tcW w:w="1276" w:type="dxa"/>
          </w:tcPr>
          <w:p>
            <w:pPr>
              <w:rPr>
                <w:rFonts w:ascii="Times New Roman" w:hAnsi="Times New Roman"/>
                <w:sz w:val="24"/>
              </w:rPr>
            </w:pPr>
            <w:r>
              <w:rPr>
                <w:rFonts w:ascii="Times New Roman" w:hAnsi="Times New Roman"/>
                <w:sz w:val="24"/>
              </w:rPr>
              <w:t>Грудень</w:t>
            </w:r>
          </w:p>
        </w:tc>
        <w:tc>
          <w:tcPr>
            <w:tcW w:w="2410" w:type="dxa"/>
          </w:tcPr>
          <w:p>
            <w:pPr>
              <w:rPr>
                <w:rFonts w:ascii="Times New Roman" w:hAnsi="Times New Roman"/>
                <w:sz w:val="24"/>
              </w:rPr>
            </w:pPr>
            <w:r>
              <w:rPr>
                <w:rFonts w:ascii="Times New Roman" w:hAnsi="Times New Roman"/>
                <w:sz w:val="24"/>
              </w:rPr>
              <w:t xml:space="preserve">Класоводи, </w:t>
            </w:r>
          </w:p>
          <w:p>
            <w:pPr>
              <w:rPr>
                <w:rFonts w:ascii="Times New Roman" w:hAnsi="Times New Roman"/>
                <w:sz w:val="24"/>
              </w:rPr>
            </w:pPr>
            <w:r>
              <w:rPr>
                <w:rFonts w:ascii="Times New Roman" w:hAnsi="Times New Roman"/>
                <w:sz w:val="24"/>
              </w:rPr>
              <w:t>класні керівники</w:t>
            </w:r>
          </w:p>
        </w:tc>
      </w:tr>
      <w:tr>
        <w:tc>
          <w:tcPr>
            <w:tcW w:w="856" w:type="dxa"/>
          </w:tcPr>
          <w:p>
            <w:pPr>
              <w:jc w:val="center"/>
              <w:rPr>
                <w:rFonts w:ascii="Times New Roman" w:hAnsi="Times New Roman"/>
                <w:sz w:val="24"/>
              </w:rPr>
            </w:pPr>
            <w:r>
              <w:rPr>
                <w:rFonts w:ascii="Times New Roman" w:hAnsi="Times New Roman"/>
                <w:sz w:val="24"/>
              </w:rPr>
              <w:t>16.</w:t>
            </w:r>
          </w:p>
        </w:tc>
        <w:tc>
          <w:tcPr>
            <w:tcW w:w="2800" w:type="dxa"/>
            <w:vMerge w:val="continue"/>
          </w:tcPr>
          <w:p>
            <w:pPr>
              <w:rPr>
                <w:rFonts w:ascii="Times New Roman" w:hAnsi="Times New Roman"/>
                <w:sz w:val="24"/>
              </w:rPr>
            </w:pPr>
          </w:p>
        </w:tc>
        <w:tc>
          <w:tcPr>
            <w:tcW w:w="5593" w:type="dxa"/>
          </w:tcPr>
          <w:p>
            <w:pPr>
              <w:rPr>
                <w:rFonts w:ascii="Times New Roman" w:hAnsi="Times New Roman"/>
                <w:sz w:val="24"/>
                <w:shd w:val="clear" w:fill="FFFFFF"/>
              </w:rPr>
            </w:pPr>
            <w:bookmarkStart w:id="70" w:name="OLE_LINK54"/>
            <w:bookmarkStart w:id="71" w:name="OLE_LINK55"/>
            <w:r>
              <w:rPr>
                <w:rFonts w:ascii="Times New Roman" w:hAnsi="Times New Roman"/>
                <w:sz w:val="24"/>
                <w:shd w:val="clear" w:fill="FFFFFF"/>
              </w:rPr>
              <w:t xml:space="preserve">Бесіда з батьками </w:t>
            </w:r>
            <w:bookmarkEnd w:id="70"/>
            <w:bookmarkEnd w:id="71"/>
            <w:r>
              <w:rPr>
                <w:rFonts w:ascii="Times New Roman" w:hAnsi="Times New Roman"/>
                <w:sz w:val="24"/>
                <w:shd w:val="clear" w:fill="FFFFFF"/>
              </w:rPr>
              <w:t xml:space="preserve">«Протидія цькуванню </w:t>
            </w:r>
          </w:p>
          <w:p>
            <w:pPr>
              <w:rPr>
                <w:rFonts w:ascii="Times New Roman" w:hAnsi="Times New Roman"/>
                <w:sz w:val="24"/>
              </w:rPr>
            </w:pPr>
            <w:r>
              <w:rPr>
                <w:rFonts w:ascii="Times New Roman" w:hAnsi="Times New Roman"/>
                <w:sz w:val="24"/>
                <w:shd w:val="clear" w:fill="FFFFFF"/>
              </w:rPr>
              <w:t>в учнівському колективі»</w:t>
            </w:r>
          </w:p>
        </w:tc>
        <w:tc>
          <w:tcPr>
            <w:tcW w:w="2086" w:type="dxa"/>
          </w:tcPr>
          <w:p>
            <w:pPr>
              <w:rPr>
                <w:rFonts w:ascii="Times New Roman" w:hAnsi="Times New Roman"/>
                <w:sz w:val="24"/>
              </w:rPr>
            </w:pPr>
            <w:bookmarkStart w:id="72" w:name="OLE_LINK62"/>
            <w:bookmarkStart w:id="73" w:name="OLE_LINK63"/>
            <w:r>
              <w:rPr>
                <w:rFonts w:ascii="Times New Roman" w:hAnsi="Times New Roman"/>
                <w:sz w:val="24"/>
              </w:rPr>
              <w:t xml:space="preserve">Учні закладу </w:t>
            </w:r>
          </w:p>
          <w:p>
            <w:pPr>
              <w:rPr>
                <w:rFonts w:ascii="Times New Roman" w:hAnsi="Times New Roman"/>
                <w:sz w:val="24"/>
              </w:rPr>
            </w:pPr>
            <w:r>
              <w:rPr>
                <w:rFonts w:ascii="Times New Roman" w:hAnsi="Times New Roman"/>
                <w:sz w:val="24"/>
              </w:rPr>
              <w:t>та їх батьки</w:t>
            </w:r>
            <w:bookmarkEnd w:id="72"/>
            <w:bookmarkEnd w:id="73"/>
          </w:p>
        </w:tc>
        <w:tc>
          <w:tcPr>
            <w:tcW w:w="1276" w:type="dxa"/>
          </w:tcPr>
          <w:p>
            <w:pPr>
              <w:rPr>
                <w:rFonts w:ascii="Times New Roman" w:hAnsi="Times New Roman"/>
                <w:sz w:val="24"/>
              </w:rPr>
            </w:pPr>
            <w:r>
              <w:rPr>
                <w:rFonts w:ascii="Times New Roman" w:hAnsi="Times New Roman"/>
                <w:sz w:val="24"/>
              </w:rPr>
              <w:t>Січень</w:t>
            </w:r>
          </w:p>
        </w:tc>
        <w:tc>
          <w:tcPr>
            <w:tcW w:w="2410" w:type="dxa"/>
          </w:tcPr>
          <w:p>
            <w:pPr>
              <w:rPr>
                <w:rFonts w:ascii="Times New Roman" w:hAnsi="Times New Roman"/>
                <w:sz w:val="24"/>
              </w:rPr>
            </w:pPr>
            <w:r>
              <w:rPr>
                <w:rFonts w:ascii="Times New Roman" w:hAnsi="Times New Roman"/>
                <w:sz w:val="24"/>
              </w:rPr>
              <w:t xml:space="preserve">Класоводи, </w:t>
            </w:r>
          </w:p>
          <w:p>
            <w:pPr>
              <w:rPr>
                <w:rFonts w:ascii="Times New Roman" w:hAnsi="Times New Roman"/>
                <w:sz w:val="24"/>
              </w:rPr>
            </w:pPr>
            <w:r>
              <w:rPr>
                <w:rFonts w:ascii="Times New Roman" w:hAnsi="Times New Roman"/>
                <w:sz w:val="24"/>
              </w:rPr>
              <w:t>класні керівники</w:t>
            </w:r>
          </w:p>
        </w:tc>
      </w:tr>
      <w:tr>
        <w:tc>
          <w:tcPr>
            <w:tcW w:w="856" w:type="dxa"/>
          </w:tcPr>
          <w:p>
            <w:pPr>
              <w:jc w:val="center"/>
              <w:rPr>
                <w:rFonts w:ascii="Times New Roman" w:hAnsi="Times New Roman"/>
                <w:sz w:val="24"/>
              </w:rPr>
            </w:pPr>
            <w:r>
              <w:rPr>
                <w:rFonts w:ascii="Times New Roman" w:hAnsi="Times New Roman"/>
                <w:sz w:val="24"/>
              </w:rPr>
              <w:t>17.</w:t>
            </w:r>
          </w:p>
        </w:tc>
        <w:tc>
          <w:tcPr>
            <w:tcW w:w="2800" w:type="dxa"/>
            <w:vMerge w:val="continue"/>
          </w:tcPr>
          <w:p>
            <w:pPr>
              <w:rPr>
                <w:rFonts w:ascii="Times New Roman" w:hAnsi="Times New Roman"/>
                <w:sz w:val="24"/>
              </w:rPr>
            </w:pPr>
          </w:p>
        </w:tc>
        <w:tc>
          <w:tcPr>
            <w:tcW w:w="5593" w:type="dxa"/>
          </w:tcPr>
          <w:p>
            <w:pPr>
              <w:rPr>
                <w:rFonts w:ascii="Times New Roman" w:hAnsi="Times New Roman"/>
                <w:sz w:val="24"/>
                <w:shd w:val="clear" w:fill="FFFFFF"/>
              </w:rPr>
            </w:pPr>
            <w:r>
              <w:rPr>
                <w:rFonts w:ascii="Times New Roman" w:hAnsi="Times New Roman"/>
                <w:sz w:val="24"/>
              </w:rPr>
              <w:t xml:space="preserve">Заходи до Дня безпеки в інтернеті </w:t>
            </w:r>
          </w:p>
        </w:tc>
        <w:tc>
          <w:tcPr>
            <w:tcW w:w="2086" w:type="dxa"/>
          </w:tcPr>
          <w:p>
            <w:pPr>
              <w:rPr>
                <w:rFonts w:ascii="Times New Roman" w:hAnsi="Times New Roman"/>
                <w:sz w:val="24"/>
              </w:rPr>
            </w:pPr>
            <w:r>
              <w:rPr>
                <w:rFonts w:ascii="Times New Roman" w:hAnsi="Times New Roman"/>
                <w:sz w:val="24"/>
              </w:rPr>
              <w:t>Учні закладу</w:t>
            </w:r>
          </w:p>
        </w:tc>
        <w:tc>
          <w:tcPr>
            <w:tcW w:w="1276" w:type="dxa"/>
          </w:tcPr>
          <w:p>
            <w:pPr>
              <w:rPr>
                <w:rFonts w:ascii="Times New Roman" w:hAnsi="Times New Roman"/>
                <w:sz w:val="24"/>
              </w:rPr>
            </w:pPr>
            <w:r>
              <w:rPr>
                <w:rFonts w:ascii="Times New Roman" w:hAnsi="Times New Roman"/>
                <w:sz w:val="24"/>
              </w:rPr>
              <w:t>Лютий</w:t>
            </w:r>
          </w:p>
        </w:tc>
        <w:tc>
          <w:tcPr>
            <w:tcW w:w="2410" w:type="dxa"/>
          </w:tcPr>
          <w:p>
            <w:pPr>
              <w:rPr>
                <w:rFonts w:ascii="Times New Roman" w:hAnsi="Times New Roman"/>
                <w:sz w:val="24"/>
              </w:rPr>
            </w:pPr>
            <w:r>
              <w:rPr>
                <w:rFonts w:ascii="Times New Roman" w:hAnsi="Times New Roman"/>
                <w:sz w:val="24"/>
              </w:rPr>
              <w:t>Заступник директора з НВР, класоводи, класні керівники</w:t>
            </w:r>
          </w:p>
        </w:tc>
      </w:tr>
      <w:tr>
        <w:tc>
          <w:tcPr>
            <w:tcW w:w="856" w:type="dxa"/>
          </w:tcPr>
          <w:p>
            <w:pPr>
              <w:jc w:val="center"/>
              <w:rPr>
                <w:rFonts w:ascii="Times New Roman" w:hAnsi="Times New Roman"/>
                <w:sz w:val="24"/>
              </w:rPr>
            </w:pPr>
            <w:r>
              <w:rPr>
                <w:rFonts w:ascii="Times New Roman" w:hAnsi="Times New Roman"/>
                <w:sz w:val="24"/>
              </w:rPr>
              <w:t>18.</w:t>
            </w:r>
          </w:p>
        </w:tc>
        <w:tc>
          <w:tcPr>
            <w:tcW w:w="2800" w:type="dxa"/>
            <w:vMerge w:val="continue"/>
          </w:tcPr>
          <w:p>
            <w:pPr>
              <w:rPr>
                <w:rFonts w:ascii="Times New Roman" w:hAnsi="Times New Roman"/>
                <w:sz w:val="24"/>
              </w:rPr>
            </w:pPr>
          </w:p>
        </w:tc>
        <w:tc>
          <w:tcPr>
            <w:tcW w:w="5593" w:type="dxa"/>
          </w:tcPr>
          <w:p>
            <w:pPr>
              <w:rPr>
                <w:rFonts w:ascii="Times New Roman" w:hAnsi="Times New Roman"/>
                <w:sz w:val="24"/>
                <w:shd w:val="clear" w:fill="FFFFFF"/>
              </w:rPr>
            </w:pPr>
            <w:r>
              <w:rPr>
                <w:rFonts w:ascii="Times New Roman" w:hAnsi="Times New Roman"/>
                <w:color w:val="000000"/>
                <w:sz w:val="24"/>
                <w:shd w:val="clear" w:fill="FFFFFF"/>
              </w:rPr>
              <w:t>Бесіда з учнями «Як навчитися безпеці в Інтернеті»</w:t>
            </w:r>
          </w:p>
        </w:tc>
        <w:tc>
          <w:tcPr>
            <w:tcW w:w="2086" w:type="dxa"/>
          </w:tcPr>
          <w:p>
            <w:pPr>
              <w:rPr>
                <w:rFonts w:ascii="Times New Roman" w:hAnsi="Times New Roman"/>
                <w:sz w:val="24"/>
              </w:rPr>
            </w:pPr>
            <w:r>
              <w:rPr>
                <w:rFonts w:ascii="Times New Roman" w:hAnsi="Times New Roman"/>
                <w:sz w:val="24"/>
              </w:rPr>
              <w:t>Учні закладу</w:t>
            </w:r>
          </w:p>
        </w:tc>
        <w:tc>
          <w:tcPr>
            <w:tcW w:w="1276" w:type="dxa"/>
          </w:tcPr>
          <w:p>
            <w:pPr>
              <w:rPr>
                <w:rFonts w:ascii="Times New Roman" w:hAnsi="Times New Roman"/>
                <w:sz w:val="24"/>
              </w:rPr>
            </w:pPr>
            <w:r>
              <w:rPr>
                <w:rFonts w:ascii="Times New Roman" w:hAnsi="Times New Roman"/>
                <w:sz w:val="24"/>
              </w:rPr>
              <w:t>Лютий</w:t>
            </w:r>
          </w:p>
        </w:tc>
        <w:tc>
          <w:tcPr>
            <w:tcW w:w="2410" w:type="dxa"/>
          </w:tcPr>
          <w:p>
            <w:pPr>
              <w:rPr>
                <w:rFonts w:ascii="Times New Roman" w:hAnsi="Times New Roman"/>
                <w:sz w:val="24"/>
              </w:rPr>
            </w:pPr>
            <w:r>
              <w:rPr>
                <w:rFonts w:ascii="Times New Roman" w:hAnsi="Times New Roman"/>
                <w:sz w:val="24"/>
              </w:rPr>
              <w:t xml:space="preserve">Класоводи, </w:t>
            </w:r>
          </w:p>
          <w:p>
            <w:pPr>
              <w:rPr>
                <w:rFonts w:ascii="Times New Roman" w:hAnsi="Times New Roman"/>
                <w:sz w:val="24"/>
              </w:rPr>
            </w:pPr>
            <w:r>
              <w:rPr>
                <w:rFonts w:ascii="Times New Roman" w:hAnsi="Times New Roman"/>
                <w:sz w:val="24"/>
              </w:rPr>
              <w:t>класні керівники</w:t>
            </w:r>
          </w:p>
        </w:tc>
      </w:tr>
      <w:tr>
        <w:tc>
          <w:tcPr>
            <w:tcW w:w="856" w:type="dxa"/>
          </w:tcPr>
          <w:p>
            <w:pPr>
              <w:jc w:val="center"/>
              <w:rPr>
                <w:rFonts w:ascii="Times New Roman" w:hAnsi="Times New Roman"/>
                <w:sz w:val="24"/>
              </w:rPr>
            </w:pPr>
            <w:r>
              <w:rPr>
                <w:rFonts w:ascii="Times New Roman" w:hAnsi="Times New Roman"/>
                <w:sz w:val="24"/>
              </w:rPr>
              <w:t>19.</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bookmarkStart w:id="74" w:name="OLE_LINK42"/>
            <w:bookmarkStart w:id="75" w:name="OLE_LINK43"/>
            <w:r>
              <w:rPr>
                <w:rFonts w:ascii="Times New Roman" w:hAnsi="Times New Roman"/>
                <w:sz w:val="24"/>
                <w:shd w:val="clear" w:fill="FFFFFF"/>
              </w:rPr>
              <w:t>Бесіда з батьками</w:t>
            </w:r>
            <w:r>
              <w:rPr>
                <w:rFonts w:ascii="Times New Roman" w:hAnsi="Times New Roman"/>
                <w:sz w:val="24"/>
              </w:rPr>
              <w:t xml:space="preserve"> </w:t>
            </w:r>
          </w:p>
          <w:p>
            <w:pPr>
              <w:rPr>
                <w:rFonts w:ascii="Times New Roman" w:hAnsi="Times New Roman"/>
                <w:sz w:val="24"/>
              </w:rPr>
            </w:pPr>
            <w:r>
              <w:rPr>
                <w:rFonts w:ascii="Times New Roman" w:hAnsi="Times New Roman"/>
                <w:sz w:val="24"/>
                <w:shd w:val="clear" w:fill="FFFFFF"/>
              </w:rPr>
              <w:t>«Як навчити дітей безпеці в Інтернеті»</w:t>
            </w:r>
            <w:r>
              <w:rPr>
                <w:rFonts w:ascii="Times New Roman" w:hAnsi="Times New Roman"/>
                <w:sz w:val="24"/>
              </w:rPr>
              <w:t>»</w:t>
            </w:r>
            <w:bookmarkEnd w:id="74"/>
            <w:bookmarkEnd w:id="75"/>
          </w:p>
        </w:tc>
        <w:tc>
          <w:tcPr>
            <w:tcW w:w="2086" w:type="dxa"/>
          </w:tcPr>
          <w:p>
            <w:pPr>
              <w:rPr>
                <w:rFonts w:ascii="Times New Roman" w:hAnsi="Times New Roman"/>
                <w:sz w:val="24"/>
              </w:rPr>
            </w:pPr>
            <w:r>
              <w:rPr>
                <w:rFonts w:ascii="Times New Roman" w:hAnsi="Times New Roman"/>
                <w:sz w:val="24"/>
              </w:rPr>
              <w:t xml:space="preserve">Учні закладу </w:t>
            </w:r>
          </w:p>
          <w:p>
            <w:pPr>
              <w:rPr>
                <w:rFonts w:ascii="Times New Roman" w:hAnsi="Times New Roman"/>
                <w:sz w:val="24"/>
              </w:rPr>
            </w:pPr>
            <w:r>
              <w:rPr>
                <w:rFonts w:ascii="Times New Roman" w:hAnsi="Times New Roman"/>
                <w:sz w:val="24"/>
              </w:rPr>
              <w:t>та їх батьки</w:t>
            </w:r>
          </w:p>
        </w:tc>
        <w:tc>
          <w:tcPr>
            <w:tcW w:w="1276" w:type="dxa"/>
          </w:tcPr>
          <w:p>
            <w:pPr>
              <w:rPr>
                <w:rFonts w:ascii="Times New Roman" w:hAnsi="Times New Roman"/>
                <w:sz w:val="24"/>
              </w:rPr>
            </w:pPr>
            <w:r>
              <w:rPr>
                <w:rFonts w:ascii="Times New Roman" w:hAnsi="Times New Roman"/>
                <w:sz w:val="24"/>
              </w:rPr>
              <w:t>Лютий</w:t>
            </w:r>
          </w:p>
        </w:tc>
        <w:tc>
          <w:tcPr>
            <w:tcW w:w="2410" w:type="dxa"/>
          </w:tcPr>
          <w:p>
            <w:pPr>
              <w:rPr>
                <w:rFonts w:ascii="Times New Roman" w:hAnsi="Times New Roman"/>
                <w:sz w:val="24"/>
              </w:rPr>
            </w:pPr>
            <w:r>
              <w:rPr>
                <w:rFonts w:ascii="Times New Roman" w:hAnsi="Times New Roman"/>
                <w:sz w:val="24"/>
              </w:rPr>
              <w:t xml:space="preserve">Класоводи, </w:t>
            </w:r>
          </w:p>
          <w:p>
            <w:pPr>
              <w:rPr>
                <w:rFonts w:ascii="Times New Roman" w:hAnsi="Times New Roman"/>
                <w:sz w:val="24"/>
              </w:rPr>
            </w:pPr>
            <w:r>
              <w:rPr>
                <w:rFonts w:ascii="Times New Roman" w:hAnsi="Times New Roman"/>
                <w:sz w:val="24"/>
              </w:rPr>
              <w:t>класні керівники</w:t>
            </w:r>
          </w:p>
        </w:tc>
      </w:tr>
      <w:tr>
        <w:tc>
          <w:tcPr>
            <w:tcW w:w="856" w:type="dxa"/>
          </w:tcPr>
          <w:p>
            <w:pPr>
              <w:jc w:val="center"/>
              <w:rPr>
                <w:rFonts w:ascii="Times New Roman" w:hAnsi="Times New Roman"/>
                <w:sz w:val="24"/>
              </w:rPr>
            </w:pPr>
            <w:r>
              <w:rPr>
                <w:rFonts w:ascii="Times New Roman" w:hAnsi="Times New Roman"/>
                <w:sz w:val="24"/>
              </w:rPr>
              <w:t>20.</w:t>
            </w:r>
          </w:p>
        </w:tc>
        <w:tc>
          <w:tcPr>
            <w:tcW w:w="2800" w:type="dxa"/>
            <w:vMerge w:val="continue"/>
          </w:tcPr>
          <w:p>
            <w:pPr>
              <w:rPr>
                <w:rFonts w:ascii="Times New Roman" w:hAnsi="Times New Roman"/>
                <w:sz w:val="24"/>
              </w:rPr>
            </w:pPr>
          </w:p>
        </w:tc>
        <w:tc>
          <w:tcPr>
            <w:tcW w:w="5593" w:type="dxa"/>
          </w:tcPr>
          <w:p>
            <w:pPr>
              <w:rPr>
                <w:rFonts w:ascii="Times New Roman" w:hAnsi="Times New Roman"/>
                <w:sz w:val="24"/>
                <w:shd w:val="clear" w:fill="FFFFFF"/>
              </w:rPr>
            </w:pPr>
            <w:r>
              <w:rPr>
                <w:rFonts w:ascii="Times New Roman" w:hAnsi="Times New Roman"/>
                <w:sz w:val="24"/>
                <w:shd w:val="clear" w:fill="FFFFFF"/>
              </w:rPr>
              <w:t xml:space="preserve">Бесіда з батьками </w:t>
            </w:r>
            <w:r>
              <w:rPr>
                <w:rFonts w:ascii="Times New Roman" w:hAnsi="Times New Roman"/>
                <w:sz w:val="24"/>
              </w:rPr>
              <w:t>«Прийоми ефективного спілкування зі своєю дитиною»</w:t>
            </w:r>
          </w:p>
        </w:tc>
        <w:tc>
          <w:tcPr>
            <w:tcW w:w="2086" w:type="dxa"/>
          </w:tcPr>
          <w:p>
            <w:pPr>
              <w:rPr>
                <w:rFonts w:ascii="Times New Roman" w:hAnsi="Times New Roman"/>
                <w:sz w:val="24"/>
              </w:rPr>
            </w:pPr>
            <w:r>
              <w:rPr>
                <w:rFonts w:ascii="Times New Roman" w:hAnsi="Times New Roman"/>
                <w:sz w:val="24"/>
              </w:rPr>
              <w:t xml:space="preserve">Учні закладу </w:t>
            </w:r>
          </w:p>
          <w:p>
            <w:pPr>
              <w:rPr>
                <w:rFonts w:ascii="Times New Roman" w:hAnsi="Times New Roman"/>
                <w:sz w:val="24"/>
              </w:rPr>
            </w:pPr>
            <w:r>
              <w:rPr>
                <w:rFonts w:ascii="Times New Roman" w:hAnsi="Times New Roman"/>
                <w:sz w:val="24"/>
              </w:rPr>
              <w:t>та їх батьки</w:t>
            </w:r>
          </w:p>
        </w:tc>
        <w:tc>
          <w:tcPr>
            <w:tcW w:w="1276" w:type="dxa"/>
          </w:tcPr>
          <w:p>
            <w:pPr>
              <w:rPr>
                <w:rFonts w:ascii="Times New Roman" w:hAnsi="Times New Roman"/>
                <w:sz w:val="24"/>
              </w:rPr>
            </w:pPr>
            <w:r>
              <w:rPr>
                <w:rFonts w:ascii="Times New Roman" w:hAnsi="Times New Roman"/>
                <w:sz w:val="24"/>
              </w:rPr>
              <w:t>Квітень</w:t>
            </w:r>
          </w:p>
        </w:tc>
        <w:tc>
          <w:tcPr>
            <w:tcW w:w="2410" w:type="dxa"/>
          </w:tcPr>
          <w:p>
            <w:pPr>
              <w:rPr>
                <w:rFonts w:ascii="Times New Roman" w:hAnsi="Times New Roman"/>
                <w:sz w:val="24"/>
              </w:rPr>
            </w:pPr>
            <w:r>
              <w:rPr>
                <w:rFonts w:ascii="Times New Roman" w:hAnsi="Times New Roman"/>
                <w:sz w:val="24"/>
              </w:rPr>
              <w:t xml:space="preserve">Класоводи, </w:t>
            </w:r>
          </w:p>
          <w:p>
            <w:pPr>
              <w:rPr>
                <w:rFonts w:ascii="Times New Roman" w:hAnsi="Times New Roman"/>
                <w:sz w:val="24"/>
              </w:rPr>
            </w:pPr>
            <w:r>
              <w:rPr>
                <w:rFonts w:ascii="Times New Roman" w:hAnsi="Times New Roman"/>
                <w:sz w:val="24"/>
              </w:rPr>
              <w:t>класні керівники</w:t>
            </w:r>
          </w:p>
        </w:tc>
      </w:tr>
      <w:tr>
        <w:tc>
          <w:tcPr>
            <w:tcW w:w="856" w:type="dxa"/>
          </w:tcPr>
          <w:p>
            <w:pPr>
              <w:jc w:val="center"/>
              <w:rPr>
                <w:rFonts w:ascii="Times New Roman" w:hAnsi="Times New Roman"/>
                <w:sz w:val="24"/>
              </w:rPr>
            </w:pPr>
            <w:r>
              <w:rPr>
                <w:rFonts w:ascii="Times New Roman" w:hAnsi="Times New Roman"/>
                <w:sz w:val="24"/>
              </w:rPr>
              <w:t>21.</w:t>
            </w:r>
          </w:p>
        </w:tc>
        <w:tc>
          <w:tcPr>
            <w:tcW w:w="2800" w:type="dxa"/>
            <w:vMerge w:val="continue"/>
          </w:tcPr>
          <w:p>
            <w:pPr>
              <w:rPr>
                <w:rFonts w:ascii="Times New Roman" w:hAnsi="Times New Roman"/>
                <w:sz w:val="24"/>
              </w:rPr>
            </w:pPr>
          </w:p>
        </w:tc>
        <w:tc>
          <w:tcPr>
            <w:tcW w:w="5593" w:type="dxa"/>
          </w:tcPr>
          <w:p>
            <w:pPr>
              <w:rPr>
                <w:rFonts w:ascii="Times New Roman" w:hAnsi="Times New Roman"/>
                <w:sz w:val="24"/>
                <w:shd w:val="clear" w:fill="FFFFFF"/>
              </w:rPr>
            </w:pPr>
            <w:r>
              <w:rPr>
                <w:rFonts w:ascii="Times New Roman" w:hAnsi="Times New Roman"/>
                <w:sz w:val="24"/>
              </w:rPr>
              <w:t>Анкетування «Насильство та його прояви»</w:t>
            </w:r>
          </w:p>
        </w:tc>
        <w:tc>
          <w:tcPr>
            <w:tcW w:w="2086" w:type="dxa"/>
          </w:tcPr>
          <w:p>
            <w:pPr>
              <w:rPr>
                <w:rFonts w:ascii="Times New Roman" w:hAnsi="Times New Roman"/>
                <w:sz w:val="24"/>
              </w:rPr>
            </w:pPr>
            <w:r>
              <w:rPr>
                <w:rFonts w:ascii="Times New Roman" w:hAnsi="Times New Roman"/>
                <w:sz w:val="24"/>
              </w:rPr>
              <w:t>Учні закладу</w:t>
            </w:r>
          </w:p>
        </w:tc>
        <w:tc>
          <w:tcPr>
            <w:tcW w:w="1276" w:type="dxa"/>
          </w:tcPr>
          <w:p>
            <w:pPr>
              <w:rPr>
                <w:rFonts w:ascii="Times New Roman" w:hAnsi="Times New Roman"/>
                <w:sz w:val="24"/>
              </w:rPr>
            </w:pPr>
            <w:r>
              <w:rPr>
                <w:rFonts w:ascii="Times New Roman" w:hAnsi="Times New Roman"/>
                <w:sz w:val="24"/>
              </w:rPr>
              <w:t>Квітень</w:t>
            </w:r>
          </w:p>
        </w:tc>
        <w:tc>
          <w:tcPr>
            <w:tcW w:w="2410" w:type="dxa"/>
          </w:tcPr>
          <w:p>
            <w:pPr>
              <w:rPr>
                <w:rFonts w:ascii="Times New Roman" w:hAnsi="Times New Roman"/>
                <w:sz w:val="24"/>
              </w:rPr>
            </w:pPr>
            <w:r>
              <w:rPr>
                <w:rFonts w:ascii="Times New Roman" w:hAnsi="Times New Roman"/>
                <w:sz w:val="24"/>
              </w:rPr>
              <w:t>Класні керівники</w:t>
            </w:r>
          </w:p>
        </w:tc>
      </w:tr>
      <w:tr>
        <w:tc>
          <w:tcPr>
            <w:tcW w:w="856" w:type="dxa"/>
          </w:tcPr>
          <w:p>
            <w:pPr>
              <w:jc w:val="center"/>
              <w:rPr>
                <w:rFonts w:ascii="Times New Roman" w:hAnsi="Times New Roman"/>
                <w:sz w:val="24"/>
              </w:rPr>
            </w:pPr>
            <w:r>
              <w:rPr>
                <w:rFonts w:ascii="Times New Roman" w:hAnsi="Times New Roman"/>
                <w:sz w:val="24"/>
              </w:rPr>
              <w:t>22.</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bookmarkStart w:id="76" w:name="OLE_LINK38"/>
            <w:bookmarkStart w:id="77" w:name="OLE_LINK39"/>
            <w:r>
              <w:rPr>
                <w:rFonts w:ascii="Times New Roman" w:hAnsi="Times New Roman"/>
                <w:sz w:val="24"/>
              </w:rPr>
              <w:t>Тематичне коло «Ми звільнимо світ від насильства»</w:t>
            </w:r>
            <w:bookmarkEnd w:id="76"/>
            <w:bookmarkEnd w:id="77"/>
          </w:p>
        </w:tc>
        <w:tc>
          <w:tcPr>
            <w:tcW w:w="2086" w:type="dxa"/>
          </w:tcPr>
          <w:p>
            <w:pPr>
              <w:rPr>
                <w:rFonts w:ascii="Times New Roman" w:hAnsi="Times New Roman"/>
                <w:sz w:val="24"/>
              </w:rPr>
            </w:pPr>
            <w:r>
              <w:rPr>
                <w:rFonts w:ascii="Times New Roman" w:hAnsi="Times New Roman"/>
                <w:sz w:val="24"/>
              </w:rPr>
              <w:t>Учні закладу</w:t>
            </w:r>
          </w:p>
        </w:tc>
        <w:tc>
          <w:tcPr>
            <w:tcW w:w="1276" w:type="dxa"/>
          </w:tcPr>
          <w:p>
            <w:pPr>
              <w:rPr>
                <w:rFonts w:ascii="Times New Roman" w:hAnsi="Times New Roman"/>
                <w:sz w:val="24"/>
              </w:rPr>
            </w:pPr>
            <w:r>
              <w:rPr>
                <w:rFonts w:ascii="Times New Roman" w:hAnsi="Times New Roman"/>
                <w:sz w:val="24"/>
              </w:rPr>
              <w:t>Травень</w:t>
            </w:r>
          </w:p>
        </w:tc>
        <w:tc>
          <w:tcPr>
            <w:tcW w:w="2410" w:type="dxa"/>
          </w:tcPr>
          <w:p>
            <w:pPr>
              <w:rPr>
                <w:rFonts w:ascii="Times New Roman" w:hAnsi="Times New Roman"/>
                <w:sz w:val="24"/>
              </w:rPr>
            </w:pPr>
            <w:r>
              <w:rPr>
                <w:rFonts w:ascii="Times New Roman" w:hAnsi="Times New Roman"/>
                <w:sz w:val="24"/>
              </w:rPr>
              <w:t xml:space="preserve">Класоводи, </w:t>
            </w:r>
          </w:p>
          <w:p>
            <w:pPr>
              <w:rPr>
                <w:rFonts w:ascii="Times New Roman" w:hAnsi="Times New Roman"/>
                <w:sz w:val="24"/>
              </w:rPr>
            </w:pPr>
            <w:r>
              <w:rPr>
                <w:rFonts w:ascii="Times New Roman" w:hAnsi="Times New Roman"/>
                <w:sz w:val="24"/>
              </w:rPr>
              <w:t>класні керівники</w:t>
            </w:r>
          </w:p>
        </w:tc>
      </w:tr>
      <w:tr>
        <w:tc>
          <w:tcPr>
            <w:tcW w:w="856" w:type="dxa"/>
          </w:tcPr>
          <w:p>
            <w:pPr>
              <w:jc w:val="center"/>
              <w:rPr>
                <w:rFonts w:ascii="Times New Roman" w:hAnsi="Times New Roman"/>
                <w:sz w:val="24"/>
              </w:rPr>
            </w:pPr>
            <w:r>
              <w:rPr>
                <w:rFonts w:ascii="Times New Roman" w:hAnsi="Times New Roman"/>
                <w:sz w:val="24"/>
              </w:rPr>
              <w:t>23.</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r>
              <w:rPr>
                <w:rFonts w:ascii="Times New Roman" w:hAnsi="Times New Roman"/>
                <w:sz w:val="24"/>
              </w:rPr>
              <w:t>Перегляд тематичних відеороликів</w:t>
            </w:r>
          </w:p>
        </w:tc>
        <w:tc>
          <w:tcPr>
            <w:tcW w:w="2086" w:type="dxa"/>
          </w:tcPr>
          <w:p>
            <w:pPr>
              <w:rPr>
                <w:rFonts w:ascii="Times New Roman" w:hAnsi="Times New Roman"/>
                <w:sz w:val="24"/>
              </w:rPr>
            </w:pPr>
            <w:r>
              <w:rPr>
                <w:rFonts w:ascii="Times New Roman" w:hAnsi="Times New Roman"/>
                <w:sz w:val="24"/>
              </w:rPr>
              <w:t>Учні закладу</w:t>
            </w:r>
          </w:p>
        </w:tc>
        <w:tc>
          <w:tcPr>
            <w:tcW w:w="1276" w:type="dxa"/>
          </w:tcPr>
          <w:p>
            <w:pPr>
              <w:rPr>
                <w:rFonts w:ascii="Times New Roman" w:hAnsi="Times New Roman"/>
                <w:sz w:val="24"/>
              </w:rPr>
            </w:pPr>
            <w:r>
              <w:rPr>
                <w:rFonts w:ascii="Times New Roman" w:hAnsi="Times New Roman"/>
                <w:sz w:val="24"/>
              </w:rPr>
              <w:t>Протягом року</w:t>
            </w:r>
          </w:p>
        </w:tc>
        <w:tc>
          <w:tcPr>
            <w:tcW w:w="2410" w:type="dxa"/>
          </w:tcPr>
          <w:p>
            <w:pPr>
              <w:rPr>
                <w:rFonts w:ascii="Times New Roman" w:hAnsi="Times New Roman"/>
                <w:sz w:val="24"/>
              </w:rPr>
            </w:pPr>
            <w:r>
              <w:rPr>
                <w:rFonts w:ascii="Times New Roman" w:hAnsi="Times New Roman"/>
                <w:sz w:val="24"/>
              </w:rPr>
              <w:t xml:space="preserve">Класоводи, </w:t>
            </w:r>
          </w:p>
          <w:p>
            <w:pPr>
              <w:rPr>
                <w:rFonts w:ascii="Times New Roman" w:hAnsi="Times New Roman"/>
                <w:sz w:val="24"/>
              </w:rPr>
            </w:pPr>
            <w:r>
              <w:rPr>
                <w:rFonts w:ascii="Times New Roman" w:hAnsi="Times New Roman"/>
                <w:sz w:val="24"/>
              </w:rPr>
              <w:t>класні керівники</w:t>
            </w:r>
          </w:p>
        </w:tc>
      </w:tr>
      <w:tr>
        <w:tc>
          <w:tcPr>
            <w:tcW w:w="856" w:type="dxa"/>
          </w:tcPr>
          <w:p>
            <w:pPr>
              <w:jc w:val="center"/>
              <w:rPr>
                <w:rFonts w:ascii="Times New Roman" w:hAnsi="Times New Roman"/>
                <w:sz w:val="24"/>
              </w:rPr>
            </w:pPr>
            <w:r>
              <w:rPr>
                <w:rFonts w:ascii="Times New Roman" w:hAnsi="Times New Roman"/>
                <w:sz w:val="24"/>
              </w:rPr>
              <w:t>24.</w:t>
            </w:r>
          </w:p>
        </w:tc>
        <w:tc>
          <w:tcPr>
            <w:tcW w:w="2800" w:type="dxa"/>
            <w:vMerge w:val="continue"/>
          </w:tcPr>
          <w:p>
            <w:pPr>
              <w:rPr>
                <w:rFonts w:ascii="Times New Roman" w:hAnsi="Times New Roman"/>
                <w:sz w:val="24"/>
              </w:rPr>
            </w:pPr>
          </w:p>
        </w:tc>
        <w:tc>
          <w:tcPr>
            <w:tcW w:w="5593" w:type="dxa"/>
          </w:tcPr>
          <w:p>
            <w:pPr>
              <w:rPr>
                <w:rFonts w:ascii="Times New Roman" w:hAnsi="Times New Roman"/>
                <w:sz w:val="24"/>
              </w:rPr>
            </w:pPr>
            <w:r>
              <w:rPr>
                <w:rFonts w:ascii="Times New Roman" w:hAnsi="Times New Roman"/>
                <w:sz w:val="24"/>
                <w:shd w:val="clear" w:fill="FFFFFF"/>
              </w:rPr>
              <w:t>Інформаційна робота через інтернет-сторінки соціальних мереж та сайту закладу</w:t>
            </w:r>
          </w:p>
        </w:tc>
        <w:tc>
          <w:tcPr>
            <w:tcW w:w="2086" w:type="dxa"/>
          </w:tcPr>
          <w:p>
            <w:pPr>
              <w:rPr>
                <w:rFonts w:ascii="Times New Roman" w:hAnsi="Times New Roman"/>
                <w:sz w:val="24"/>
              </w:rPr>
            </w:pPr>
            <w:r>
              <w:rPr>
                <w:rFonts w:ascii="Times New Roman" w:hAnsi="Times New Roman"/>
                <w:sz w:val="24"/>
              </w:rPr>
              <w:t xml:space="preserve">Учні закладу </w:t>
            </w:r>
          </w:p>
          <w:p>
            <w:pPr>
              <w:rPr>
                <w:rFonts w:ascii="Times New Roman" w:hAnsi="Times New Roman"/>
                <w:sz w:val="24"/>
              </w:rPr>
            </w:pPr>
            <w:r>
              <w:rPr>
                <w:rFonts w:ascii="Times New Roman" w:hAnsi="Times New Roman"/>
                <w:sz w:val="24"/>
              </w:rPr>
              <w:t>та їх батьки</w:t>
            </w:r>
          </w:p>
        </w:tc>
        <w:tc>
          <w:tcPr>
            <w:tcW w:w="1276" w:type="dxa"/>
          </w:tcPr>
          <w:p>
            <w:pPr>
              <w:rPr>
                <w:rFonts w:ascii="Times New Roman" w:hAnsi="Times New Roman"/>
                <w:sz w:val="24"/>
              </w:rPr>
            </w:pPr>
            <w:r>
              <w:rPr>
                <w:rFonts w:ascii="Times New Roman" w:hAnsi="Times New Roman"/>
                <w:sz w:val="24"/>
              </w:rPr>
              <w:t>Постійно</w:t>
            </w:r>
          </w:p>
        </w:tc>
        <w:tc>
          <w:tcPr>
            <w:tcW w:w="2410" w:type="dxa"/>
          </w:tcPr>
          <w:p>
            <w:pPr>
              <w:rPr>
                <w:rFonts w:ascii="Times New Roman" w:hAnsi="Times New Roman"/>
                <w:sz w:val="24"/>
              </w:rPr>
            </w:pPr>
            <w:r>
              <w:rPr>
                <w:rFonts w:ascii="Times New Roman" w:hAnsi="Times New Roman"/>
                <w:sz w:val="24"/>
              </w:rPr>
              <w:t>Заступник директора з НВР,</w:t>
            </w:r>
          </w:p>
          <w:p>
            <w:pPr>
              <w:rPr>
                <w:rFonts w:ascii="Times New Roman" w:hAnsi="Times New Roman"/>
                <w:sz w:val="24"/>
              </w:rPr>
            </w:pPr>
            <w:r>
              <w:rPr>
                <w:rFonts w:ascii="Times New Roman" w:hAnsi="Times New Roman"/>
                <w:sz w:val="24"/>
              </w:rPr>
              <w:t>класоводи, класні керівники</w:t>
            </w:r>
          </w:p>
        </w:tc>
      </w:tr>
    </w:tbl>
    <w:p>
      <w:pPr>
        <w:rPr>
          <w:rFonts w:ascii="Times New Roman" w:hAnsi="Times New Roman"/>
          <w:sz w:val="24"/>
        </w:rPr>
      </w:pPr>
    </w:p>
    <w:p>
      <w:pPr>
        <w:rPr>
          <w:sz w:val="24"/>
        </w:rPr>
      </w:pPr>
    </w:p>
    <w:sectPr>
      <w:type w:val="nextPage"/>
      <w:pgSz w:w="16838" w:h="11906" w:code="9" w:orient="landscape"/>
      <w:pgMar w:left="1134" w:right="851" w:top="709" w:bottom="567" w:header="709" w:footer="709" w:gutter="0"/>
    </w:sectPr>
  </w:body>
</w:document>
</file>

<file path=word/numbering.xml><?xml version="1.0" encoding="utf-8"?>
<w:numbering xmlns:w="http://schemas.openxmlformats.org/wordprocessingml/2006/main">
  <w:abstractNum w:abstractNumId="0">
    <w:nsid w:val="0ACD7CB1"/>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Normal (Web)"/>
    <w:basedOn w:val="P0"/>
    <w:pPr>
      <w:spacing w:lineRule="auto" w:line="240" w:before="100" w:after="100" w:beforeAutospacing="1" w:afterAutospacing="1"/>
    </w:pPr>
    <w:rPr>
      <w:rFonts w:ascii="Times New Roman" w:hAnsi="Times New Roman"/>
      <w:sz w:val="24"/>
    </w:rPr>
  </w:style>
  <w:style w:type="paragraph" w:styleId="P2">
    <w:name w:val="Body Text"/>
    <w:basedOn w:val="P0"/>
    <w:link w:val="C3"/>
    <w:qFormat/>
    <w:pPr>
      <w:widowControl w:val="0"/>
      <w:spacing w:lineRule="auto" w:line="240" w:after="0" w:beforeAutospacing="0" w:afterAutospacing="0"/>
      <w:ind w:left="5472"/>
    </w:pPr>
    <w:rPr>
      <w:rFonts w:ascii="Times New Roman" w:hAnsi="Times New Roman"/>
      <w:sz w:val="27"/>
    </w:rPr>
  </w:style>
  <w:style w:type="paragraph" w:styleId="P3">
    <w:name w:val="cdt4ke"/>
    <w:basedOn w:val="P0"/>
    <w:pPr>
      <w:spacing w:lineRule="auto" w:line="240" w:before="100" w:after="100" w:beforeAutospacing="1" w:afterAutospacing="1"/>
    </w:pPr>
    <w:rPr>
      <w:rFonts w:ascii="Times New Roman" w:hAnsi="Times New Roman"/>
      <w:sz w:val="24"/>
    </w:rPr>
  </w:style>
  <w:style w:type="paragraph" w:styleId="P4">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текст Знак"/>
    <w:basedOn w:val="C0"/>
    <w:link w:val="P2"/>
    <w:rPr>
      <w:rFonts w:ascii="Times New Roman" w:hAnsi="Times New Roman"/>
      <w:sz w:val="27"/>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