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C8" w:rsidRPr="004A13B7" w:rsidRDefault="000C45C8" w:rsidP="004A13B7">
      <w:pPr>
        <w:pStyle w:val="2"/>
        <w:rPr>
          <w:rFonts w:ascii="Times New Roman" w:hAnsi="Times New Roman" w:cs="Times New Roman"/>
          <w:sz w:val="24"/>
        </w:rPr>
      </w:pPr>
      <w:r w:rsidRPr="004A13B7">
        <w:rPr>
          <w:rFonts w:ascii="Times New Roman" w:hAnsi="Times New Roman" w:cs="Times New Roman"/>
          <w:sz w:val="24"/>
        </w:rPr>
        <w:t>РОЗДІЛ І.      ОРГАНІЗАЦІЯ ФУНКЦІОНУВАННЯ НАВЧАЛЬНОГО ЗАКЛАДУ</w:t>
      </w:r>
    </w:p>
    <w:p w:rsidR="000C45C8" w:rsidRPr="004A13B7" w:rsidRDefault="000C45C8" w:rsidP="004A13B7">
      <w:pPr>
        <w:pStyle w:val="2"/>
        <w:rPr>
          <w:rFonts w:ascii="Times New Roman" w:hAnsi="Times New Roman" w:cs="Times New Roman"/>
          <w:sz w:val="24"/>
        </w:rPr>
      </w:pPr>
      <w:r w:rsidRPr="004A13B7">
        <w:rPr>
          <w:rFonts w:ascii="Times New Roman" w:hAnsi="Times New Roman" w:cs="Times New Roman"/>
          <w:sz w:val="24"/>
        </w:rPr>
        <w:t>Фінансово – господарська діяльність</w:t>
      </w:r>
    </w:p>
    <w:p w:rsidR="000C45C8" w:rsidRPr="004A13B7" w:rsidRDefault="000C45C8" w:rsidP="004A13B7">
      <w:pPr>
        <w:pStyle w:val="2"/>
        <w:rPr>
          <w:rFonts w:ascii="Times New Roman" w:hAnsi="Times New Roman" w:cs="Times New Roman"/>
          <w:sz w:val="24"/>
        </w:rPr>
      </w:pPr>
      <w:r w:rsidRPr="004A13B7">
        <w:rPr>
          <w:rFonts w:ascii="Times New Roman" w:hAnsi="Times New Roman" w:cs="Times New Roman"/>
          <w:sz w:val="24"/>
        </w:rPr>
        <w:t>Координація внутрішкільного контролю</w:t>
      </w:r>
    </w:p>
    <w:p w:rsidR="000C45C8" w:rsidRPr="004A13B7" w:rsidRDefault="000C45C8" w:rsidP="004A13B7">
      <w:pPr>
        <w:pStyle w:val="2"/>
        <w:rPr>
          <w:rFonts w:ascii="Times New Roman" w:hAnsi="Times New Roman" w:cs="Times New Roman"/>
          <w:sz w:val="24"/>
        </w:rPr>
      </w:pPr>
    </w:p>
    <w:p w:rsidR="000C45C8" w:rsidRPr="004A13B7" w:rsidRDefault="000C45C8" w:rsidP="004A13B7">
      <w:pPr>
        <w:pStyle w:val="2"/>
        <w:rPr>
          <w:rFonts w:ascii="Times New Roman" w:hAnsi="Times New Roman" w:cs="Times New Roman"/>
          <w:sz w:val="24"/>
        </w:rPr>
      </w:pPr>
      <w:r w:rsidRPr="004A13B7">
        <w:rPr>
          <w:rFonts w:ascii="Times New Roman" w:hAnsi="Times New Roman" w:cs="Times New Roman"/>
          <w:sz w:val="24"/>
        </w:rPr>
        <w:t>МЕТА.    Забезпечити функціонування навчального закладу як цілісної соціально-педагогічної системи, умови  ефективної діяльності педагогічного колективу</w:t>
      </w:r>
    </w:p>
    <w:p w:rsidR="000C45C8" w:rsidRPr="004A13B7" w:rsidRDefault="000C45C8" w:rsidP="004A13B7">
      <w:pPr>
        <w:pStyle w:val="2"/>
        <w:rPr>
          <w:rFonts w:ascii="Times New Roman" w:hAnsi="Times New Roman" w:cs="Times New Roman"/>
          <w:sz w:val="24"/>
        </w:rPr>
      </w:pPr>
    </w:p>
    <w:p w:rsidR="000C45C8" w:rsidRPr="004A13B7" w:rsidRDefault="000C45C8" w:rsidP="004A13B7">
      <w:pPr>
        <w:pStyle w:val="2"/>
        <w:ind w:left="1843" w:hanging="1559"/>
        <w:jc w:val="both"/>
        <w:rPr>
          <w:rFonts w:ascii="Times New Roman" w:hAnsi="Times New Roman" w:cs="Times New Roman"/>
          <w:sz w:val="24"/>
        </w:rPr>
      </w:pPr>
      <w:r w:rsidRPr="004A13B7">
        <w:rPr>
          <w:rFonts w:ascii="Times New Roman" w:hAnsi="Times New Roman" w:cs="Times New Roman"/>
          <w:i/>
          <w:iCs/>
          <w:sz w:val="24"/>
        </w:rPr>
        <w:t>Перспективна проблема:</w:t>
      </w:r>
      <w:r w:rsidRPr="004A13B7">
        <w:rPr>
          <w:rFonts w:ascii="Times New Roman" w:hAnsi="Times New Roman" w:cs="Times New Roman"/>
          <w:sz w:val="24"/>
        </w:rPr>
        <w:t xml:space="preserve"> управління якістю освіти на основі нових</w:t>
      </w:r>
      <w:r w:rsidR="00C531F0">
        <w:rPr>
          <w:rFonts w:ascii="Times New Roman" w:hAnsi="Times New Roman" w:cs="Times New Roman"/>
          <w:sz w:val="24"/>
        </w:rPr>
        <w:t xml:space="preserve"> інформаційних технологій та освітнього моніторингу</w:t>
      </w:r>
      <w:r w:rsidRPr="004A13B7">
        <w:rPr>
          <w:rFonts w:ascii="Times New Roman" w:hAnsi="Times New Roman" w:cs="Times New Roman"/>
          <w:sz w:val="24"/>
        </w:rPr>
        <w:t>; контроль за якістю освіти</w:t>
      </w:r>
    </w:p>
    <w:p w:rsidR="000C45C8" w:rsidRPr="004A13B7" w:rsidRDefault="000C45C8" w:rsidP="004A13B7">
      <w:pPr>
        <w:pStyle w:val="2"/>
        <w:ind w:left="1843" w:hanging="1559"/>
        <w:jc w:val="both"/>
        <w:rPr>
          <w:rFonts w:ascii="Times New Roman" w:hAnsi="Times New Roman" w:cs="Times New Roman"/>
          <w:sz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063"/>
        <w:gridCol w:w="5574"/>
        <w:gridCol w:w="1422"/>
        <w:gridCol w:w="2003"/>
        <w:gridCol w:w="2279"/>
        <w:gridCol w:w="965"/>
      </w:tblGrid>
      <w:tr w:rsidR="000C45C8" w:rsidRPr="00785323" w:rsidTr="009E5AE9">
        <w:trPr>
          <w:trHeight w:val="1100"/>
        </w:trPr>
        <w:tc>
          <w:tcPr>
            <w:tcW w:w="180" w:type="pct"/>
          </w:tcPr>
          <w:p w:rsidR="000C45C8" w:rsidRPr="004A13B7" w:rsidRDefault="000C45C8" w:rsidP="004A13B7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A13B7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0C45C8" w:rsidRPr="004A13B7" w:rsidRDefault="000C45C8" w:rsidP="004A13B7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C45C8" w:rsidRPr="004A13B7" w:rsidRDefault="000C45C8" w:rsidP="004A13B7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A13B7">
              <w:rPr>
                <w:rFonts w:ascii="Times New Roman" w:hAnsi="Times New Roman" w:cs="Times New Roman"/>
                <w:b w:val="0"/>
                <w:bCs w:val="0"/>
                <w:sz w:val="24"/>
              </w:rPr>
              <w:t>Цільова настанова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pct"/>
          </w:tcPr>
          <w:p w:rsidR="000C45C8" w:rsidRPr="004A13B7" w:rsidRDefault="000C45C8" w:rsidP="004A13B7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C45C8" w:rsidRPr="004A13B7" w:rsidRDefault="000C45C8" w:rsidP="004A13B7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A13B7">
              <w:rPr>
                <w:rFonts w:ascii="Times New Roman" w:hAnsi="Times New Roman" w:cs="Times New Roman"/>
                <w:b w:val="0"/>
                <w:bCs w:val="0"/>
                <w:sz w:val="24"/>
              </w:rPr>
              <w:t>Зміст діяльності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Терміни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0C45C8" w:rsidRPr="00785323" w:rsidRDefault="000C45C8" w:rsidP="004A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</w:t>
            </w:r>
          </w:p>
          <w:p w:rsidR="000C45C8" w:rsidRPr="00785323" w:rsidRDefault="000C45C8" w:rsidP="004A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Інформаційним</w:t>
            </w:r>
          </w:p>
          <w:p w:rsidR="000C45C8" w:rsidRPr="00785323" w:rsidRDefault="000C45C8" w:rsidP="004A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забезпеченням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C45C8" w:rsidRPr="00785323" w:rsidRDefault="000C45C8" w:rsidP="004A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Відмітка про </w:t>
            </w:r>
          </w:p>
          <w:p w:rsidR="000C45C8" w:rsidRPr="00785323" w:rsidRDefault="000C45C8" w:rsidP="004A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вико –</w:t>
            </w:r>
          </w:p>
          <w:p w:rsidR="000C45C8" w:rsidRPr="00785323" w:rsidRDefault="000C45C8" w:rsidP="004A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нання</w:t>
            </w:r>
            <w:proofErr w:type="spellEnd"/>
          </w:p>
        </w:tc>
      </w:tr>
      <w:tr w:rsidR="000C45C8" w:rsidRPr="00785323" w:rsidTr="00BB55C7">
        <w:trPr>
          <w:trHeight w:val="252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8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C45C8" w:rsidRPr="00785323" w:rsidTr="00BB55C7">
        <w:trPr>
          <w:trHeight w:val="170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ст.53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Конституції України, Законів України “ Про мови ”, “ Про освіту ”, “ Про загальну середню освіту ”.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pct"/>
          </w:tcPr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Облік діте</w:t>
            </w:r>
            <w:r w:rsidR="00C531F0">
              <w:rPr>
                <w:rFonts w:ascii="Times New Roman" w:hAnsi="Times New Roman"/>
                <w:sz w:val="24"/>
                <w:szCs w:val="24"/>
                <w:lang w:val="uk-UA"/>
              </w:rPr>
              <w:t>й 5-17 років у мікрорайоні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Комплектація класів, розподіл новоприбулих учнів.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функціонування ГПД.</w:t>
            </w:r>
          </w:p>
          <w:p w:rsidR="000C45C8" w:rsidRPr="00785323" w:rsidRDefault="00B63875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Зарахування учнів у 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10-ті класи та новоприбулих учнів.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профілактики безпритульності та правопорушень серед неповнолітніх.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Коре</w:t>
            </w:r>
            <w:r w:rsidR="0093458C">
              <w:rPr>
                <w:rFonts w:ascii="Times New Roman" w:hAnsi="Times New Roman"/>
                <w:sz w:val="24"/>
                <w:szCs w:val="24"/>
                <w:lang w:val="uk-UA"/>
              </w:rPr>
              <w:t>ктування заходів з реалізації «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Програми роботи з обдарованою молоддю».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влаштування випускників 11 класу.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Продовжити творчий зв'язок з колективом д/с </w:t>
            </w:r>
          </w:p>
          <w:p w:rsidR="000C45C8" w:rsidRPr="00785323" w:rsidRDefault="00DA3BB3" w:rsidP="00294CE3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„ Вогник ” в мікрорайоні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, здійснити певну роботу з метою підвищення рівня готовності вихованців дитячого закладу до школи:</w:t>
            </w:r>
          </w:p>
          <w:p w:rsidR="000C45C8" w:rsidRPr="00785323" w:rsidRDefault="000C45C8" w:rsidP="004A13B7">
            <w:pPr>
              <w:numPr>
                <w:ilvl w:val="0"/>
                <w:numId w:val="6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адаптація першокласників до навчання;</w:t>
            </w:r>
          </w:p>
          <w:p w:rsidR="000C45C8" w:rsidRPr="00785323" w:rsidRDefault="000C45C8" w:rsidP="004A13B7">
            <w:pPr>
              <w:numPr>
                <w:ilvl w:val="0"/>
                <w:numId w:val="6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-методична нарада;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належного обліку відвідування учнями навчальних занять: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відповідність підсумкового та поурочного обліку відвідування учнями навчальних занять;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документальне підтвердження пропусків уроків.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Взаємодія адміністрації та педколективу з органами громадського самоврядування, кримінальною міліцією в справах неповнолітніх, відділом сім'ї і молоді, райдержадміністрації, батьками щодо залучення учнів до навчання.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Систематичне проведення зборів з різними категоріями учнів.</w:t>
            </w:r>
          </w:p>
          <w:p w:rsidR="000C45C8" w:rsidRPr="00785323" w:rsidRDefault="000C45C8" w:rsidP="004A13B7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Узагальнення даних про стан </w:t>
            </w:r>
            <w:r w:rsidR="0093458C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занять учнями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3458C" w:rsidRDefault="0093458C" w:rsidP="00C531F0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Уточнення списків дітей мікрорайону.</w:t>
            </w:r>
          </w:p>
          <w:p w:rsidR="000C45C8" w:rsidRPr="00C531F0" w:rsidRDefault="000C45C8" w:rsidP="00C531F0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списків дітей п’ятирічного віку, як</w:t>
            </w:r>
            <w:r w:rsidR="0093458C">
              <w:rPr>
                <w:rFonts w:ascii="Times New Roman" w:hAnsi="Times New Roman"/>
                <w:sz w:val="24"/>
                <w:szCs w:val="24"/>
                <w:lang w:val="uk-UA"/>
              </w:rPr>
              <w:t>і проживають у мікрорайоні ліцею</w:t>
            </w: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3458C" w:rsidRDefault="0093458C" w:rsidP="0093458C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 дітей п'ятилітнього віку, які не відвідують дитячі установи. </w:t>
            </w:r>
          </w:p>
          <w:p w:rsidR="000C45C8" w:rsidRPr="0093458C" w:rsidRDefault="000C45C8" w:rsidP="0093458C">
            <w:pPr>
              <w:numPr>
                <w:ilvl w:val="0"/>
                <w:numId w:val="4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профнамірів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з метою підготовки до профільного навчання в старшій школі.</w:t>
            </w:r>
          </w:p>
        </w:tc>
        <w:tc>
          <w:tcPr>
            <w:tcW w:w="479" w:type="pct"/>
          </w:tcPr>
          <w:p w:rsidR="000C45C8" w:rsidRPr="00785323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08.</w:t>
            </w:r>
            <w:r w:rsidR="00C531F0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785323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C531F0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C5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Грудень, травень</w:t>
            </w:r>
          </w:p>
          <w:p w:rsidR="0093458C" w:rsidRDefault="0093458C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3458C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7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Грецька Н.В.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C531F0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Вчителі, </w:t>
            </w: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керівники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Вчителі, 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керівники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Грецька Н.В.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93458C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Калюга Л.А. </w:t>
            </w:r>
          </w:p>
          <w:p w:rsidR="0093458C" w:rsidRDefault="0093458C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Сторчак Т.В.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Списки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Списки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Списки 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C531F0" w:rsidRDefault="00C531F0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Обмін досвідом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Проекти наказів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журнали, довідки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Подання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Аналіз списків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Списки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Списки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Списки </w:t>
            </w:r>
          </w:p>
          <w:p w:rsidR="0093458C" w:rsidRDefault="0093458C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3458C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</w:t>
            </w:r>
          </w:p>
        </w:tc>
        <w:tc>
          <w:tcPr>
            <w:tcW w:w="32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45C8" w:rsidRPr="00785323" w:rsidTr="00BB55C7">
        <w:trPr>
          <w:trHeight w:val="252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Організаційно-педагогічна діяльність адміністрації та колегіальних органів громадського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самоврядування.</w:t>
            </w:r>
          </w:p>
        </w:tc>
        <w:tc>
          <w:tcPr>
            <w:tcW w:w="1878" w:type="pct"/>
          </w:tcPr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Розподіл обов</w:t>
            </w:r>
            <w:r w:rsidR="0093458C">
              <w:rPr>
                <w:rFonts w:ascii="Times New Roman" w:hAnsi="Times New Roman"/>
                <w:sz w:val="24"/>
                <w:szCs w:val="24"/>
                <w:lang w:val="uk-UA"/>
              </w:rPr>
              <w:t>’язків між керівниками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розкладів, графіків.</w:t>
            </w:r>
          </w:p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класних журналів.</w:t>
            </w:r>
          </w:p>
          <w:p w:rsidR="00B63875" w:rsidRDefault="000C45C8" w:rsidP="00B638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особових справ учнів 1</w:t>
            </w:r>
            <w:r w:rsidR="00DA3BB3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</w:t>
            </w:r>
            <w:r w:rsidR="00DA3BB3">
              <w:rPr>
                <w:rFonts w:ascii="Times New Roman" w:hAnsi="Times New Roman"/>
                <w:sz w:val="24"/>
                <w:szCs w:val="24"/>
                <w:lang w:val="uk-UA"/>
              </w:rPr>
              <w:t>асів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, новоприбулих.</w:t>
            </w:r>
          </w:p>
          <w:p w:rsidR="000C45C8" w:rsidRPr="00B63875" w:rsidRDefault="00B63875" w:rsidP="00B638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Погодження</w:t>
            </w:r>
            <w:r w:rsidR="000C45C8" w:rsidRPr="00B638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календарно-тематичних планів.</w:t>
            </w:r>
          </w:p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Складання графіка курсової перепідготовки.</w:t>
            </w:r>
          </w:p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предметних гуртків та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секцій.</w:t>
            </w:r>
          </w:p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інструктивно-оперативних нарад за участю директора з актуальних питань</w:t>
            </w:r>
            <w:r w:rsidR="00C531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організації та удосконалення О</w:t>
            </w:r>
            <w:r w:rsidR="0093458C">
              <w:rPr>
                <w:rFonts w:ascii="Times New Roman" w:hAnsi="Times New Roman"/>
                <w:sz w:val="24"/>
                <w:szCs w:val="24"/>
                <w:lang w:val="uk-UA"/>
              </w:rPr>
              <w:t>П у ліцеї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Організа</w:t>
            </w:r>
            <w:r w:rsidR="0093458C">
              <w:rPr>
                <w:rFonts w:ascii="Times New Roman" w:hAnsi="Times New Roman"/>
                <w:sz w:val="24"/>
                <w:szCs w:val="24"/>
                <w:lang w:val="uk-UA"/>
              </w:rPr>
              <w:t>ція роботи методичної ради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взаємодії педпрацівників з профспілковим комітетом через:</w:t>
            </w:r>
          </w:p>
          <w:p w:rsidR="000C45C8" w:rsidRPr="00785323" w:rsidRDefault="000C45C8" w:rsidP="004A13B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збори трудового колективу;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план спільної діяльності, поновлення угоди.</w:t>
            </w:r>
          </w:p>
          <w:p w:rsidR="000C45C8" w:rsidRPr="00785323" w:rsidRDefault="0093458C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.Свято вшанування відмінників та підведення підсумків роботи 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агогічного колективу «День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479" w:type="pct"/>
          </w:tcPr>
          <w:p w:rsidR="000C45C8" w:rsidRPr="00C531F0" w:rsidRDefault="00C531F0" w:rsidP="00C531F0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09.2020</w:t>
            </w:r>
          </w:p>
          <w:p w:rsidR="000C45C8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до10.09.20</w:t>
            </w:r>
          </w:p>
          <w:p w:rsidR="000C45C8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до10.09.20</w:t>
            </w:r>
          </w:p>
          <w:p w:rsidR="00C531F0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31F0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C531F0" w:rsidRDefault="00C531F0" w:rsidP="00C531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C531F0" w:rsidRDefault="000C45C8" w:rsidP="00C531F0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C45C8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1 раз на місяць</w:t>
            </w:r>
          </w:p>
          <w:p w:rsid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C531F0" w:rsidRDefault="00C531F0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31F0">
              <w:rPr>
                <w:rFonts w:ascii="Times New Roman" w:hAnsi="Times New Roman"/>
                <w:sz w:val="24"/>
                <w:szCs w:val="24"/>
                <w:lang w:val="uk-UA"/>
              </w:rPr>
              <w:t>2 р.  на семестр</w:t>
            </w:r>
          </w:p>
          <w:p w:rsidR="000C45C8" w:rsidRPr="00C531F0" w:rsidRDefault="000C45C8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C531F0" w:rsidRDefault="000C45C8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C531F0" w:rsidRDefault="0093458C" w:rsidP="00C5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05.2021</w:t>
            </w:r>
          </w:p>
          <w:p w:rsidR="000C45C8" w:rsidRPr="00C531F0" w:rsidRDefault="000C45C8" w:rsidP="00C531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pct"/>
          </w:tcPr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Магура О.О.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НВР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0C45C8" w:rsidRPr="00785323" w:rsidRDefault="00C531F0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Сторчак Т.В.</w:t>
            </w:r>
          </w:p>
          <w:p w:rsidR="0093458C" w:rsidRDefault="0093458C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B10941" w:rsidRDefault="000C45C8" w:rsidP="009345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Худояр І.О.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768" w:type="pct"/>
          </w:tcPr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Наказ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Аналіз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Аналіз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Особові справи</w:t>
            </w:r>
          </w:p>
          <w:p w:rsidR="0093458C" w:rsidRDefault="0093458C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Графік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Плани</w:t>
            </w:r>
          </w:p>
          <w:p w:rsidR="000C45C8" w:rsidRPr="00B10941" w:rsidRDefault="000C45C8" w:rsidP="009345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Плани</w:t>
            </w:r>
          </w:p>
          <w:p w:rsidR="000C45C8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 роботи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Постанова зборів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Угода</w:t>
            </w: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93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Сценарій</w:t>
            </w:r>
          </w:p>
        </w:tc>
        <w:tc>
          <w:tcPr>
            <w:tcW w:w="32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45C8" w:rsidRPr="00785323" w:rsidTr="00BB55C7">
        <w:trPr>
          <w:trHeight w:val="252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Оптимізація кадрового забезпечення діяльності школи.</w:t>
            </w:r>
          </w:p>
        </w:tc>
        <w:tc>
          <w:tcPr>
            <w:tcW w:w="1878" w:type="pct"/>
          </w:tcPr>
          <w:p w:rsidR="000C45C8" w:rsidRPr="00785323" w:rsidRDefault="0093458C" w:rsidP="004A13B7">
            <w:pPr>
              <w:numPr>
                <w:ilvl w:val="0"/>
                <w:numId w:val="7"/>
              </w:numPr>
              <w:tabs>
                <w:tab w:val="clear" w:pos="705"/>
                <w:tab w:val="num" w:pos="364"/>
              </w:tabs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комплектування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педагогічними кадрами.</w:t>
            </w:r>
          </w:p>
          <w:p w:rsidR="000C45C8" w:rsidRPr="00785323" w:rsidRDefault="0093458C" w:rsidP="004A13B7">
            <w:pPr>
              <w:numPr>
                <w:ilvl w:val="0"/>
                <w:numId w:val="7"/>
              </w:numPr>
              <w:tabs>
                <w:tab w:val="clear" w:pos="705"/>
                <w:tab w:val="num" w:pos="364"/>
              </w:tabs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працівників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правилами внутрішнього розп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орядку, регламентом роботи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numPr>
                <w:ilvl w:val="0"/>
                <w:numId w:val="7"/>
              </w:numPr>
              <w:tabs>
                <w:tab w:val="clear" w:pos="705"/>
                <w:tab w:val="num" w:pos="364"/>
              </w:tabs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педагогічно доцільної розстановки кадрів.</w:t>
            </w:r>
          </w:p>
          <w:p w:rsidR="000C45C8" w:rsidRPr="00785323" w:rsidRDefault="000C45C8" w:rsidP="004A13B7">
            <w:pPr>
              <w:numPr>
                <w:ilvl w:val="0"/>
                <w:numId w:val="7"/>
              </w:numPr>
              <w:tabs>
                <w:tab w:val="clear" w:pos="705"/>
                <w:tab w:val="num" w:pos="364"/>
              </w:tabs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Тарифікація вчителів.</w:t>
            </w:r>
          </w:p>
          <w:p w:rsidR="000C45C8" w:rsidRPr="00785323" w:rsidRDefault="000C45C8" w:rsidP="004A13B7">
            <w:pPr>
              <w:numPr>
                <w:ilvl w:val="0"/>
                <w:numId w:val="7"/>
              </w:numPr>
              <w:tabs>
                <w:tab w:val="clear" w:pos="705"/>
                <w:tab w:val="num" w:pos="364"/>
              </w:tabs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Стимулювання діяльності педпрацівників.</w:t>
            </w:r>
          </w:p>
          <w:p w:rsidR="000C45C8" w:rsidRPr="00785323" w:rsidRDefault="000C45C8" w:rsidP="004A13B7">
            <w:pPr>
              <w:numPr>
                <w:ilvl w:val="0"/>
                <w:numId w:val="7"/>
              </w:numPr>
              <w:tabs>
                <w:tab w:val="clear" w:pos="705"/>
                <w:tab w:val="num" w:pos="364"/>
              </w:tabs>
              <w:spacing w:after="0" w:line="240" w:lineRule="auto"/>
              <w:ind w:left="364" w:hanging="3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графіка чергових відпусток.</w:t>
            </w:r>
          </w:p>
        </w:tc>
        <w:tc>
          <w:tcPr>
            <w:tcW w:w="479" w:type="pct"/>
          </w:tcPr>
          <w:p w:rsidR="000C45C8" w:rsidRPr="00785323" w:rsidRDefault="0093458C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785323" w:rsidRDefault="000C45C8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3458C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785323" w:rsidRDefault="000C45C8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458C" w:rsidRDefault="0093458C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3458C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B10941" w:rsidRDefault="000C45C8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C45C8" w:rsidRPr="00785323" w:rsidRDefault="0093458C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06.2021</w:t>
            </w:r>
          </w:p>
          <w:p w:rsidR="000C45C8" w:rsidRPr="00785323" w:rsidRDefault="000C45C8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905681" w:rsidP="0093458C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04.2021</w:t>
            </w:r>
          </w:p>
        </w:tc>
        <w:tc>
          <w:tcPr>
            <w:tcW w:w="675" w:type="pct"/>
          </w:tcPr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B10941" w:rsidRDefault="000C45C8" w:rsidP="004A13B7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</w:tc>
        <w:tc>
          <w:tcPr>
            <w:tcW w:w="768" w:type="pct"/>
          </w:tcPr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Кадри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Правила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B10941" w:rsidRDefault="000C45C8" w:rsidP="004A13B7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Тарифікація</w:t>
            </w:r>
          </w:p>
          <w:p w:rsidR="000C45C8" w:rsidRPr="00785323" w:rsidRDefault="000C45C8" w:rsidP="00B1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Положення</w:t>
            </w:r>
          </w:p>
          <w:p w:rsidR="000C45C8" w:rsidRPr="00785323" w:rsidRDefault="000C45C8" w:rsidP="00B1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Графік</w:t>
            </w:r>
          </w:p>
        </w:tc>
        <w:tc>
          <w:tcPr>
            <w:tcW w:w="32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45C8" w:rsidRPr="00785323" w:rsidTr="005151BD">
        <w:trPr>
          <w:trHeight w:val="1608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життя та здоров'я учнів, працівникі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гімназії. Реалізація проекту </w:t>
            </w:r>
            <w:r w:rsidRPr="00B10941">
              <w:rPr>
                <w:rFonts w:ascii="Times New Roman" w:hAnsi="Times New Roman"/>
                <w:sz w:val="24"/>
                <w:szCs w:val="24"/>
                <w:lang w:val="uk-UA"/>
              </w:rPr>
              <w:t>«Здоров’я».</w:t>
            </w:r>
          </w:p>
        </w:tc>
        <w:tc>
          <w:tcPr>
            <w:tcW w:w="1878" w:type="pct"/>
          </w:tcPr>
          <w:p w:rsidR="000C45C8" w:rsidRPr="00785323" w:rsidRDefault="0090568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 розподіл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навантаження серед педагогічних працівників.</w:t>
            </w:r>
          </w:p>
          <w:p w:rsidR="00B63875" w:rsidRDefault="00905681" w:rsidP="00B63875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2.Про режим роботи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B63875" w:rsidP="00B63875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медогляду уч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нів, вчителів, працівників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B63875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.Організація фізкультурно-оздоровчої роботи з учнями, працівника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ми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оптимальному руховому режиму.</w:t>
            </w:r>
          </w:p>
          <w:p w:rsidR="000C45C8" w:rsidRPr="00785323" w:rsidRDefault="00B63875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.Впорядкованість записів про стан здоров'я учнів, сан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ітарних книжок працівників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, їх відповідність кількості школярів, працівників.</w:t>
            </w:r>
          </w:p>
          <w:p w:rsidR="000C45C8" w:rsidRPr="00785323" w:rsidRDefault="00B63875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.Організація роботи щодо профілактики різних видів захворювання згідно заході</w:t>
            </w:r>
            <w:r w:rsidR="002E11A1">
              <w:rPr>
                <w:rFonts w:ascii="Times New Roman" w:hAnsi="Times New Roman"/>
                <w:sz w:val="24"/>
                <w:szCs w:val="24"/>
                <w:lang w:val="uk-UA"/>
              </w:rPr>
              <w:t>в по виконанню програми “ Здоров’я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”.</w:t>
            </w:r>
          </w:p>
          <w:p w:rsidR="000C45C8" w:rsidRPr="00785323" w:rsidRDefault="002E11A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 роботи з профілактики всіх видів дитячого травматизму.</w:t>
            </w:r>
          </w:p>
          <w:p w:rsidR="000C45C8" w:rsidRDefault="002E11A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.Залучення до роботи з профілактики дитячого травматизму співробітників протипожежної служби, інших фахівців.</w:t>
            </w:r>
          </w:p>
          <w:p w:rsidR="000C45C8" w:rsidRPr="00785323" w:rsidRDefault="002E11A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заходів: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для  попередження травматизму під час навчально-виховного процесу;</w:t>
            </w:r>
          </w:p>
          <w:p w:rsidR="000C45C8" w:rsidRPr="00785323" w:rsidRDefault="0090568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пожежної безпеки у 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цеї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щодо запобігання аваріям, пожежам і нещасним випадкам виробничого характеру;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щодо попередження  дитячого дорожньо-транспортного травматизму;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профілактики побутового травматизму серед педагогічного та учнівського колективів.</w:t>
            </w:r>
          </w:p>
          <w:p w:rsidR="000C45C8" w:rsidRPr="00785323" w:rsidRDefault="0090568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.Забезпечити належний внутрішній контроль з питань охорони життєдіяльності учнів та особового складу.</w:t>
            </w:r>
          </w:p>
          <w:p w:rsidR="000C45C8" w:rsidRPr="00785323" w:rsidRDefault="0090568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F6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намірів батьків щодо оздоровлення дітей.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3F6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Постійне інструктування учнів з ТБ під час виконання ремонтних робіт і пр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ибирання приміщення та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двору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.Проведення атестації робочих місць, кабінетів. За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безпечення ТБ на території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Поповнення комплектації аптечок в кабінетах фізики , хімії , спортивному залі , майстернях.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Тематична лінійка до Дня боротьби зі СНІДОМ.</w:t>
            </w:r>
          </w:p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056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F6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Бесіди для профілактики нещасних випадків під час канікул.</w:t>
            </w:r>
          </w:p>
          <w:p w:rsidR="000C45C8" w:rsidRPr="00785323" w:rsidRDefault="0090568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F6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грипу.</w:t>
            </w:r>
          </w:p>
          <w:p w:rsidR="000C45C8" w:rsidRPr="00785323" w:rsidRDefault="0090568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F6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кінофільмів з метою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пропаганди 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рового способу життя ( 8-11 класи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0C45C8" w:rsidRPr="00785323" w:rsidRDefault="00905681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День ЦО.</w:t>
            </w:r>
          </w:p>
          <w:p w:rsidR="000C45C8" w:rsidRPr="00785323" w:rsidRDefault="000C45C8" w:rsidP="003F6D3D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D37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літнього оздоровлення.</w:t>
            </w:r>
            <w:r w:rsidRPr="0078532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9" w:type="pct"/>
          </w:tcPr>
          <w:p w:rsidR="000C45C8" w:rsidRPr="00785323" w:rsidRDefault="00905681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0568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785323" w:rsidRDefault="0090568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08.-09.2020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09.2019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10.2019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  <w:p w:rsidR="002E11A1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0568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67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0568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Лісна Т.Л.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ізкульт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Лісна Т.Л.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керівники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2E11A1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1A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11A1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11A1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керівники</w:t>
            </w: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Конопацька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Лісна Т.Л.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Мартосенко С.І.</w:t>
            </w:r>
          </w:p>
          <w:p w:rsidR="000C45C8" w:rsidRPr="005151BD" w:rsidRDefault="000C45C8" w:rsidP="004A13B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</w:tc>
        <w:tc>
          <w:tcPr>
            <w:tcW w:w="768" w:type="pct"/>
          </w:tcPr>
          <w:p w:rsidR="000C45C8" w:rsidRPr="00785323" w:rsidRDefault="00905681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аказ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90568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медогляду, листи здоров'я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Особові справи,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санітарні книжки,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програми 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 Здоров'я ”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Плани виховної роботи</w:t>
            </w: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11A1" w:rsidRPr="00785323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11A1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11A1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заходів 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 заходів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11A1" w:rsidRDefault="002E11A1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Аналіз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Списки, аналіз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Списки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Інструкції</w:t>
            </w: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Інструкції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Комплекти аптечок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Сценарій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Інструкції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Пам’ятки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Диски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проведення </w:t>
            </w:r>
          </w:p>
          <w:p w:rsidR="003F6D3D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Списки</w:t>
            </w:r>
          </w:p>
        </w:tc>
        <w:tc>
          <w:tcPr>
            <w:tcW w:w="32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45C8" w:rsidRPr="00785323" w:rsidTr="00BB55C7">
        <w:trPr>
          <w:trHeight w:val="252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Закону України 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“Про охорону дитинства ”.</w:t>
            </w:r>
          </w:p>
        </w:tc>
        <w:tc>
          <w:tcPr>
            <w:tcW w:w="1878" w:type="pct"/>
          </w:tcPr>
          <w:p w:rsidR="000C45C8" w:rsidRPr="00785323" w:rsidRDefault="000C45C8" w:rsidP="004A13B7">
            <w:pPr>
              <w:tabs>
                <w:tab w:val="left" w:pos="1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1.Призначення громадського інспектора з охорони прав дитини.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2.Оформити особові справи на дітей пільгових категорій.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3.Скласти списки покласно: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харчування учнів з малозабезпечених сімей;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учнів з неблагополучних сімей;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дітей-сиріт;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дітей, які залишилися без батьківського піклування;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дітей-напівсиріт;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 з неповних сімей;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дітей-інвалідів;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дітей, які постраждали від наслідків аварії на ЧАЕС;</w:t>
            </w:r>
          </w:p>
          <w:p w:rsidR="000C45C8" w:rsidRPr="00785323" w:rsidRDefault="000C45C8" w:rsidP="004A13B7">
            <w:pPr>
              <w:numPr>
                <w:ilvl w:val="0"/>
                <w:numId w:val="2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 з багатодітних сімей.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4.Створення  належних умов щодо навчання і виховання дітей пільгового контингенту:</w:t>
            </w:r>
          </w:p>
          <w:p w:rsidR="000C45C8" w:rsidRPr="00785323" w:rsidRDefault="000C45C8" w:rsidP="004A13B7">
            <w:pPr>
              <w:numPr>
                <w:ilvl w:val="0"/>
                <w:numId w:val="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організація індивідуального навчання для дітей, які цього потребують;</w:t>
            </w:r>
          </w:p>
          <w:p w:rsidR="000C45C8" w:rsidRPr="00785323" w:rsidRDefault="000C45C8" w:rsidP="004A13B7">
            <w:pPr>
              <w:numPr>
                <w:ilvl w:val="0"/>
                <w:numId w:val="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залучення дітей пільгового контингенту до роботи предметних гуртків, спортивних секцій.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5.Здійснення державного контролю за утриманням та вихованням дітей-сиріт, дітей, які залишилися без піклування батьків.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6.Матеріальна підтримка дітей пільгового контингенту: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виявлення сімей, які потребують матеріальної підтримки;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 організація безкоштовного харчування;</w:t>
            </w:r>
          </w:p>
          <w:p w:rsidR="000C45C8" w:rsidRPr="00785323" w:rsidRDefault="000C45C8" w:rsidP="004A13B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</w:rPr>
              <w:t xml:space="preserve">7.Оздоровлення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дітей пільгового контингенту на базі: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пришкільного оздоровчого табору;</w:t>
            </w:r>
          </w:p>
          <w:p w:rsidR="000C45C8" w:rsidRPr="00785323" w:rsidRDefault="00DE35BF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оздоровчих  таборів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45C8" w:rsidRPr="00785323" w:rsidRDefault="000C45C8" w:rsidP="004D3775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8.Надання соціально-матеріальної допомоги учням, пра</w:t>
            </w:r>
            <w:r w:rsidR="004D3775">
              <w:rPr>
                <w:rFonts w:ascii="Times New Roman" w:hAnsi="Times New Roman"/>
                <w:sz w:val="24"/>
                <w:szCs w:val="24"/>
                <w:lang w:val="uk-UA"/>
              </w:rPr>
              <w:t>цівникам школи, які потребують.</w:t>
            </w:r>
          </w:p>
        </w:tc>
        <w:tc>
          <w:tcPr>
            <w:tcW w:w="479" w:type="pct"/>
          </w:tcPr>
          <w:p w:rsidR="000C45C8" w:rsidRPr="00785323" w:rsidRDefault="004D3775" w:rsidP="004D377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09.2020</w:t>
            </w: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до 03.09</w:t>
            </w:r>
          </w:p>
          <w:p w:rsidR="000C45C8" w:rsidRPr="00785323" w:rsidRDefault="00DA3BB3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09.2020</w:t>
            </w: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06.2021</w:t>
            </w:r>
          </w:p>
          <w:p w:rsidR="000C45C8" w:rsidRPr="00785323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06-08.2021</w:t>
            </w:r>
          </w:p>
          <w:p w:rsidR="000C45C8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C45C8" w:rsidRPr="00785323" w:rsidRDefault="004D3775" w:rsidP="004D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67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Магура О.О.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керівники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 керівники,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Гарнаженко Л.П.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</w:tc>
        <w:tc>
          <w:tcPr>
            <w:tcW w:w="768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Наказ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Особові справи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Списки 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пільгових 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категорій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Шкільна доку-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ментація</w:t>
            </w:r>
            <w:proofErr w:type="spellEnd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, книга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наказів, класні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журнали, журнали гуртків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Акти обстежень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житлово-побутових умов</w:t>
            </w:r>
          </w:p>
          <w:p w:rsidR="000C45C8" w:rsidRPr="00785323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Протоколи засідань ради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фінансові документи, шкільна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Проект наказу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32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45C8" w:rsidRPr="00785323" w:rsidTr="004D3775">
        <w:trPr>
          <w:trHeight w:val="3478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 -</w:t>
            </w:r>
          </w:p>
          <w:p w:rsidR="000C45C8" w:rsidRPr="00785323" w:rsidRDefault="000C45C8" w:rsidP="00433205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технічне, фінансове забезпечення діяльності школи.</w:t>
            </w:r>
          </w:p>
        </w:tc>
        <w:tc>
          <w:tcPr>
            <w:tcW w:w="1878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1.Збереження та зміцнення н</w:t>
            </w:r>
            <w:r w:rsidR="004D3775">
              <w:rPr>
                <w:rFonts w:ascii="Times New Roman" w:hAnsi="Times New Roman"/>
                <w:sz w:val="24"/>
                <w:szCs w:val="24"/>
                <w:lang w:val="uk-UA"/>
              </w:rPr>
              <w:t>авчально-матеріальної бази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C45C8" w:rsidRPr="00785323" w:rsidRDefault="000C45C8" w:rsidP="004A13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оформити передплату на періодичні видання;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озеленення навчального приміщення;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атестація навчальних кабінетів, приміщень  до нового навчального року щодо їх відповідності нормативам;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та проведення інвентаризації навчально-матеріальної бази, паспортизації кабінетів;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поповнення банку даних комп'ютерних програм, аудіо, відео матеріалів з предметів;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розподіл ТЗН, обладнання за навчальними кабінетами;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оснащення кабінетів дидактичним матеріалом;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естетичне оформлення та оновлення стендів ;</w:t>
            </w:r>
          </w:p>
          <w:p w:rsidR="000C45C8" w:rsidRPr="00785323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поновлення дизайну приміщення, оформлення коридорів.</w:t>
            </w:r>
          </w:p>
          <w:p w:rsidR="000C45C8" w:rsidRPr="005151BD" w:rsidRDefault="000C45C8" w:rsidP="004A13B7">
            <w:pPr>
              <w:numPr>
                <w:ilvl w:val="1"/>
                <w:numId w:val="8"/>
              </w:numPr>
              <w:tabs>
                <w:tab w:val="clear" w:pos="1080"/>
                <w:tab w:val="num" w:pos="-3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5151BD">
              <w:rPr>
                <w:rFonts w:ascii="Times New Roman" w:hAnsi="Times New Roman"/>
                <w:sz w:val="24"/>
                <w:szCs w:val="24"/>
                <w:lang w:val="uk-UA"/>
              </w:rPr>
              <w:t>Охорона та використанн</w:t>
            </w:r>
            <w:r w:rsidR="004D3775">
              <w:rPr>
                <w:rFonts w:ascii="Times New Roman" w:hAnsi="Times New Roman"/>
                <w:sz w:val="24"/>
                <w:szCs w:val="24"/>
                <w:lang w:val="uk-UA"/>
              </w:rPr>
              <w:t>я землі, якою користується ліцей</w:t>
            </w:r>
            <w:r w:rsidRPr="005151B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C45C8" w:rsidRPr="00785323" w:rsidRDefault="000C45C8" w:rsidP="004A13B7">
            <w:pPr>
              <w:numPr>
                <w:ilvl w:val="0"/>
                <w:numId w:val="6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1BD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шкільної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відповідно до завдань і потреб навчального закладу;</w:t>
            </w:r>
          </w:p>
          <w:p w:rsidR="000C45C8" w:rsidRPr="00785323" w:rsidRDefault="000C45C8" w:rsidP="004A13B7">
            <w:pPr>
              <w:numPr>
                <w:ilvl w:val="0"/>
                <w:numId w:val="6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 пришкільних територій.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3.Утвердження перспективних планів розвитку кабінетів.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4.Забезпечити денним і штучним освітленням всі навчальні приміщення відповідно до санітарних норм.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5.Проведення профілактичних і ремонтних робіт: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провести ремонт водопостачальної системи;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поповнення бібліотечного фонду;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перевірка якості ремонтних робіт до нового навчального року;</w:t>
            </w:r>
          </w:p>
          <w:p w:rsidR="000C45C8" w:rsidRPr="00785323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котельні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опалювального сезону;</w:t>
            </w:r>
          </w:p>
          <w:p w:rsidR="000C45C8" w:rsidRPr="00785323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ліцею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весняно-літнього сезону;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матеріалів, розподіл ділянок поточного ремонту;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складання кошторису, розрахунок фінансування на поточний ремонт.</w:t>
            </w:r>
          </w:p>
          <w:p w:rsidR="000C45C8" w:rsidRPr="00785323" w:rsidRDefault="000C45C8" w:rsidP="004A13B7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5323">
              <w:rPr>
                <w:rFonts w:ascii="Times New Roman" w:hAnsi="Times New Roman"/>
                <w:sz w:val="24"/>
                <w:szCs w:val="24"/>
              </w:rPr>
              <w:t>6.</w:t>
            </w:r>
            <w:r w:rsidRPr="005151BD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та перевірка правильності використання фінансових засобів: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державного фінансування на організацію харчування пільгових категорій  учнів;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інвентаризації шкільного майна, списання морального та фізично застарілого майна;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складання кошторису витрат на новий фінансовий рік.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7.Рейди “ Живи, книго! ”.</w:t>
            </w:r>
          </w:p>
          <w:p w:rsidR="000C45C8" w:rsidRPr="002B0AF8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2B0AF8">
              <w:rPr>
                <w:rFonts w:ascii="Times New Roman" w:hAnsi="Times New Roman"/>
                <w:sz w:val="24"/>
                <w:szCs w:val="24"/>
                <w:lang w:val="uk-UA"/>
              </w:rPr>
              <w:t>Збереження, використання й поповнення бібліотечного</w:t>
            </w:r>
            <w:r w:rsidRPr="002B0AF8">
              <w:rPr>
                <w:rFonts w:ascii="Times New Roman" w:hAnsi="Times New Roman"/>
                <w:sz w:val="24"/>
                <w:szCs w:val="24"/>
              </w:rPr>
              <w:t xml:space="preserve">  фонду </w:t>
            </w:r>
            <w:r w:rsidR="00953E52" w:rsidRPr="002B0AF8">
              <w:rPr>
                <w:rFonts w:ascii="Times New Roman" w:hAnsi="Times New Roman"/>
                <w:sz w:val="24"/>
                <w:szCs w:val="24"/>
                <w:lang w:val="uk-UA"/>
              </w:rPr>
              <w:t>ліцею</w:t>
            </w:r>
            <w:r w:rsidRPr="002B0A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45C8" w:rsidRPr="002B0AF8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F8">
              <w:rPr>
                <w:rFonts w:ascii="Times New Roman" w:hAnsi="Times New Roman"/>
                <w:sz w:val="24"/>
                <w:szCs w:val="24"/>
                <w:lang w:val="uk-UA"/>
              </w:rPr>
              <w:t>- комплектування бібліотечного фонду необхідною навчальною, навчально-методичною, художньою літературою.</w:t>
            </w:r>
          </w:p>
          <w:p w:rsidR="000C45C8" w:rsidRPr="002B0AF8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F8">
              <w:rPr>
                <w:rFonts w:ascii="Times New Roman" w:hAnsi="Times New Roman"/>
                <w:sz w:val="24"/>
                <w:szCs w:val="24"/>
                <w:lang w:val="uk-UA"/>
              </w:rPr>
              <w:t>9.Рейд-перевірка збереження шкільного майна 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341C" w:rsidRDefault="00FC341C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 рази на рік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E52" w:rsidRDefault="00953E52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E52" w:rsidRDefault="00953E52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Листопад, квітень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C45C8" w:rsidRPr="00785323" w:rsidRDefault="002B0AF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67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Магура О.О.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Конопацька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4D3775" w:rsidRDefault="004D3775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Демиденко Л.М.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 Конопацька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Демиденко Л.М.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Демиденко Л.М.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Конопацька О.О.</w:t>
            </w:r>
          </w:p>
          <w:p w:rsidR="000C45C8" w:rsidRPr="00785323" w:rsidRDefault="000C45C8" w:rsidP="004A13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Акти , накази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Договір про </w:t>
            </w:r>
            <w:proofErr w:type="spellStart"/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аренду</w:t>
            </w:r>
            <w:proofErr w:type="spellEnd"/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341C" w:rsidRDefault="00FC341C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Плани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Замовлення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Замовлення</w:t>
            </w:r>
          </w:p>
          <w:p w:rsidR="00953E52" w:rsidRDefault="00953E52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Кошторис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</w:t>
            </w:r>
          </w:p>
          <w:p w:rsidR="000C45C8" w:rsidRPr="00785323" w:rsidRDefault="00953E52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Акти, </w:t>
            </w:r>
            <w:r w:rsidR="000C45C8"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кошторис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E52" w:rsidRDefault="00953E52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Списки 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Замовлення 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1F2EA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  <w:p w:rsidR="00953E52" w:rsidRDefault="00953E52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Аналіз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</w:tcPr>
          <w:p w:rsidR="000C45C8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775" w:rsidRPr="00785323" w:rsidRDefault="004D3775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165A8" w:rsidRDefault="00C165A8">
      <w:r>
        <w:br w:type="page"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063"/>
        <w:gridCol w:w="5574"/>
        <w:gridCol w:w="1422"/>
        <w:gridCol w:w="2003"/>
        <w:gridCol w:w="2279"/>
        <w:gridCol w:w="965"/>
      </w:tblGrid>
      <w:tr w:rsidR="000C45C8" w:rsidRPr="00785323" w:rsidTr="00BB55C7">
        <w:trPr>
          <w:trHeight w:val="349"/>
        </w:trPr>
        <w:tc>
          <w:tcPr>
            <w:tcW w:w="180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9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інформаційного забезпечення управління школою</w:t>
            </w:r>
          </w:p>
        </w:tc>
        <w:tc>
          <w:tcPr>
            <w:tcW w:w="1878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1.Вдосконалення системи інформаційно-аналітичного забезпечення якості освіти.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2.Визначення відповідальних за збір, систематизацію й обробку інформації відповідно до діючих потоків інформації.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3.Забезпечення виходу управлінсько</w:t>
            </w:r>
            <w:r w:rsidR="002B0AF8">
              <w:rPr>
                <w:rFonts w:ascii="Times New Roman" w:hAnsi="Times New Roman"/>
                <w:sz w:val="24"/>
                <w:szCs w:val="24"/>
                <w:lang w:val="uk-UA"/>
              </w:rPr>
              <w:t>ї інформації на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а) зовнішні канали (райвно, обласне управління) з питань: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нормативних документів;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моніторинг навчальних досягнень учнів;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інноваційна діяльність.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б) внутрішні канали з питань: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реалізація робочого навчального плану;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реалізація річного плану;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зворотна управлінська інформація про виконання управлінських рішень;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поточна інформація;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- оперативна інформація.</w:t>
            </w:r>
          </w:p>
        </w:tc>
        <w:tc>
          <w:tcPr>
            <w:tcW w:w="479" w:type="pct"/>
          </w:tcPr>
          <w:p w:rsidR="000C45C8" w:rsidRPr="00785323" w:rsidRDefault="002B0AF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2B0AF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0C45C8" w:rsidRDefault="000C45C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Default="00C165A8" w:rsidP="004A13B7">
            <w:pPr>
              <w:tabs>
                <w:tab w:val="left" w:pos="1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5A8" w:rsidRPr="00785323" w:rsidRDefault="00C165A8" w:rsidP="00C165A8">
            <w:pPr>
              <w:tabs>
                <w:tab w:val="left" w:pos="134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Магура О.О.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Апаратна нарада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</w:tcPr>
          <w:p w:rsidR="000C45C8" w:rsidRPr="00785323" w:rsidRDefault="000C45C8" w:rsidP="004A13B7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E05" w:rsidRPr="00785323" w:rsidTr="00BB55C7">
        <w:trPr>
          <w:trHeight w:val="349"/>
        </w:trPr>
        <w:tc>
          <w:tcPr>
            <w:tcW w:w="180" w:type="pct"/>
          </w:tcPr>
          <w:p w:rsidR="009D1E05" w:rsidRPr="00785323" w:rsidRDefault="009D1E05" w:rsidP="009D1E05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95" w:type="pct"/>
          </w:tcPr>
          <w:p w:rsidR="009D1E05" w:rsidRPr="00785323" w:rsidRDefault="009D1E05" w:rsidP="009D1E05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Зміст внутрішньо-</w:t>
            </w:r>
          </w:p>
          <w:p w:rsidR="009D1E05" w:rsidRPr="00785323" w:rsidRDefault="009D1E05" w:rsidP="009D1E05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шкільного </w:t>
            </w:r>
          </w:p>
          <w:p w:rsidR="009D1E05" w:rsidRPr="00785323" w:rsidRDefault="009D1E05" w:rsidP="009D1E05">
            <w:pPr>
              <w:tabs>
                <w:tab w:val="left" w:pos="1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контролю удосконалення системи управління.</w:t>
            </w:r>
          </w:p>
        </w:tc>
        <w:tc>
          <w:tcPr>
            <w:tcW w:w="1878" w:type="pct"/>
          </w:tcPr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1.Складання графіку внутрішньошкільного контролю та його коригування.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2.Про підсумки працевлаштування випускників 9-11 класів.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заходи із забезпечення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пожежної безпеки.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4.Про роботу ГПД.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5.Про створення комісі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для перевірки готовності ліцею до роботи в 2020/2021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6.Про режим роботи ліцею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2020/2021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7.Про розподіл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дагогічного навантаження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2020/2021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8.Про організацію роботи з питань ТБ.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9.Про зарахува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 учнів до 1 класу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10.Про рух учнів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влітку.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11.Про порядок організації безкоштовного харчування учнів пільгового контингенту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12.Про призначення керівників гуртків і завідування кабінетами.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13.Про організацію проведення навчання із пре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дмету „ Захист Вітчизни ” в 2020/2021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організацію охорони праці у 2020/2021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15.Про відповідальність за збереження життя та здоров'я учасників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освітнього процесу.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16.Про невідкладні заходи щодо запобігання дитячому ДТТ.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місячника „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Увага, діти на дорозі!”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18.Про затвердження громадського інспектора з охорони праці.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19.Про затве</w:t>
            </w:r>
            <w:r>
              <w:rPr>
                <w:sz w:val="24"/>
                <w:szCs w:val="24"/>
                <w:lang w:val="uk-UA"/>
              </w:rPr>
              <w:t>рдження номенклатури справ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20.Про розподіл обов'язків між членами адміністрації.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кількісний склад учнів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почат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2020/2021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22.Про заходи з профілактики масових отруєнь грибами.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23.Про дотримання правил техніки безпеки з вибухонебезпечними предметами.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24.Про затвердження Правил внутрішнього 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удового розпорядку для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25.Про зарахування на безкоштовне харчування учнів 1-4 класів.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26.Про звільнення окремих учнів від занять фізкультурою.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27.Про надання винагороди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педагогічним працівникам у 2020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28.П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 преміювання працівників 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29.Про комісію з розслідування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нещасних випадків.</w:t>
            </w:r>
          </w:p>
          <w:p w:rsidR="009D1E05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30.Про роботу з обдарованими дітьми.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31. Про стан проведення обліку дітей мікрорайону на початок 2020-2021 н. р. 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1F9">
              <w:rPr>
                <w:rFonts w:ascii="Times New Roman" w:hAnsi="Times New Roman"/>
                <w:sz w:val="24"/>
                <w:szCs w:val="24"/>
                <w:lang w:val="uk-UA"/>
              </w:rPr>
              <w:t>32.Про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І етапу ХХ Міжнародного конкурсу української мови ім.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Яцика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33.Про перерозподіл педагогічного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навантаження у ІІ семестрі 2020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34.Про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організацію навчання з цивільного захисту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35.Про створення інвентаризаційної комісії та постійної комісії зі списання засобів малоцінного інвентаря.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36.Про результати конкурсу «Кращий зошит».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37.Про організацію проведення державної підсум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кової атестації в 2020/2021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38.Про підготовку та проведення Дня цивільного захисту.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39.Про підс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умки проведення „ Дня ЦЗ ” в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цеї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40.Про проведення місячника з охорони праці.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41.Про створення комісій для проведення державної підсумкової атестації у 4-х, 9-х, класах.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42.Про звільнення учнів 4-х, 9-х, 11(12) класів від державної підсумкової атестації.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43.Про створення апеляційних комісій.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44.Про проведенн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навчально-польових зборів з захисту Вітчизни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45.Про закінчення навчання з захисту 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ітчизни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46.Про затвердження графіка відп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усток працівників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ліцею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47.Про затвердження додаткових матеріалів до білетів державної підсумкової атестації.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48.Про допуск до державної підсумкової атестації учнів 4-х, 9-х, 11-х класів.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49.Про організацію, порядок проведення та затвердження графіка проведення навчальної практики,  дотримання ТБ під час її  проведення.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50.Про переведення учнів 1-4 класів до наступних класів та нагородження учнів-відмінників Похвальним листом.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51.Про переведення учнів 5-8 і 10 класів.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52.Про випуск учнів 9-х і 11-х класів.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53.Про затвердження рішення спільного засідання педагогічної ради та ради школи  про нагородження випускників 11 класу.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кількісний склад учнів ліцею на кінець 2020/2021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54.Оформлення Книги обліку похвальних листів, видачі свідоцтв та атестатів, книги нагородж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 учнів за успіхи у навчанні</w:t>
            </w: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Золотими та Срібними медалями</w:t>
            </w:r>
          </w:p>
        </w:tc>
        <w:tc>
          <w:tcPr>
            <w:tcW w:w="479" w:type="pct"/>
          </w:tcPr>
          <w:p w:rsidR="009D1E05" w:rsidRPr="00785323" w:rsidRDefault="009D1E05" w:rsidP="009D1E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06.2020</w:t>
            </w:r>
          </w:p>
          <w:p w:rsidR="00B314EE" w:rsidRDefault="00B314EE" w:rsidP="009D1E0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08.2020</w:t>
            </w:r>
          </w:p>
          <w:p w:rsidR="00B314EE" w:rsidRDefault="00B314EE" w:rsidP="009D1E0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9D1E05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.2020</w:t>
            </w:r>
          </w:p>
          <w:p w:rsidR="009D1E05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14EE" w:rsidRDefault="00B314EE" w:rsidP="009D1E0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B314EE" w:rsidRDefault="00B314EE" w:rsidP="009D1E0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D1E05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10.2020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04.2021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01.2021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06.2</w:t>
            </w:r>
            <w:r>
              <w:rPr>
                <w:sz w:val="24"/>
                <w:szCs w:val="24"/>
                <w:lang w:val="uk-UA"/>
              </w:rPr>
              <w:t>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06.2021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pct"/>
          </w:tcPr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Адміністрація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Магура О. О. 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Грецька Н.В.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9D1E05" w:rsidRPr="00785323" w:rsidRDefault="009D1E05" w:rsidP="009D1E0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Наказ</w:t>
            </w:r>
          </w:p>
          <w:p w:rsidR="009D1E05" w:rsidRPr="00785323" w:rsidRDefault="009D1E05" w:rsidP="009D1E0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Default="009D1E05" w:rsidP="009D1E05">
            <w:pPr>
              <w:rPr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23">
              <w:rPr>
                <w:rFonts w:ascii="Times New Roman" w:hAnsi="Times New Roman"/>
                <w:sz w:val="24"/>
                <w:szCs w:val="24"/>
                <w:lang w:val="uk-UA"/>
              </w:rPr>
              <w:t>Записи</w:t>
            </w: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05" w:rsidRPr="00785323" w:rsidRDefault="009D1E05" w:rsidP="009D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</w:tcPr>
          <w:p w:rsidR="009D1E05" w:rsidRDefault="009D1E05" w:rsidP="009D1E05"/>
        </w:tc>
      </w:tr>
    </w:tbl>
    <w:p w:rsidR="000C45C8" w:rsidRPr="004A13B7" w:rsidRDefault="000C45C8" w:rsidP="004A13B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sectPr w:rsidR="000C45C8" w:rsidRPr="004A13B7" w:rsidSect="009E5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3B1"/>
    <w:multiLevelType w:val="multilevel"/>
    <w:tmpl w:val="D6341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1A7946"/>
    <w:multiLevelType w:val="hybridMultilevel"/>
    <w:tmpl w:val="8ABE19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377E0A"/>
    <w:multiLevelType w:val="hybridMultilevel"/>
    <w:tmpl w:val="12C0A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2443AD2"/>
    <w:multiLevelType w:val="hybridMultilevel"/>
    <w:tmpl w:val="A9D0344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BF0232AC">
      <w:start w:val="3"/>
      <w:numFmt w:val="bullet"/>
      <w:lvlText w:val="–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 w15:restartNumberingAfterBreak="0">
    <w:nsid w:val="36564427"/>
    <w:multiLevelType w:val="hybridMultilevel"/>
    <w:tmpl w:val="827060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CA84C5E"/>
    <w:multiLevelType w:val="hybridMultilevel"/>
    <w:tmpl w:val="1286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A7485"/>
    <w:multiLevelType w:val="hybridMultilevel"/>
    <w:tmpl w:val="A7A02DA6"/>
    <w:lvl w:ilvl="0" w:tplc="1676EC3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632A8"/>
    <w:multiLevelType w:val="hybridMultilevel"/>
    <w:tmpl w:val="04908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E0447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D5F72F7"/>
    <w:multiLevelType w:val="hybridMultilevel"/>
    <w:tmpl w:val="66203694"/>
    <w:lvl w:ilvl="0" w:tplc="1B222A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AE9"/>
    <w:rsid w:val="000112E2"/>
    <w:rsid w:val="00032A74"/>
    <w:rsid w:val="000C45C8"/>
    <w:rsid w:val="001951F9"/>
    <w:rsid w:val="001E570B"/>
    <w:rsid w:val="001F2EA5"/>
    <w:rsid w:val="00294CE3"/>
    <w:rsid w:val="002B0AF8"/>
    <w:rsid w:val="002E11A1"/>
    <w:rsid w:val="002E6D91"/>
    <w:rsid w:val="003D59CC"/>
    <w:rsid w:val="003F6D3D"/>
    <w:rsid w:val="00433205"/>
    <w:rsid w:val="004A13B7"/>
    <w:rsid w:val="004D3775"/>
    <w:rsid w:val="005151BD"/>
    <w:rsid w:val="005B6699"/>
    <w:rsid w:val="006B272C"/>
    <w:rsid w:val="00701B49"/>
    <w:rsid w:val="00782F45"/>
    <w:rsid w:val="00785323"/>
    <w:rsid w:val="007920BB"/>
    <w:rsid w:val="008A2D0F"/>
    <w:rsid w:val="0090229F"/>
    <w:rsid w:val="00905681"/>
    <w:rsid w:val="0093458C"/>
    <w:rsid w:val="00953E52"/>
    <w:rsid w:val="009B3119"/>
    <w:rsid w:val="009D1E05"/>
    <w:rsid w:val="009E5AE9"/>
    <w:rsid w:val="00A44564"/>
    <w:rsid w:val="00A84146"/>
    <w:rsid w:val="00B10941"/>
    <w:rsid w:val="00B314EE"/>
    <w:rsid w:val="00B63875"/>
    <w:rsid w:val="00B65B2D"/>
    <w:rsid w:val="00BB55C7"/>
    <w:rsid w:val="00BB58BD"/>
    <w:rsid w:val="00C165A8"/>
    <w:rsid w:val="00C531F0"/>
    <w:rsid w:val="00C9242F"/>
    <w:rsid w:val="00C97F46"/>
    <w:rsid w:val="00D66E45"/>
    <w:rsid w:val="00DA3BB3"/>
    <w:rsid w:val="00DE35BF"/>
    <w:rsid w:val="00DF282F"/>
    <w:rsid w:val="00E24273"/>
    <w:rsid w:val="00E30131"/>
    <w:rsid w:val="00F512EE"/>
    <w:rsid w:val="00F51A9E"/>
    <w:rsid w:val="00F90C11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0E634"/>
  <w15:docId w15:val="{6DF4B179-184B-41B6-BBC0-44A507F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6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E5AE9"/>
    <w:pPr>
      <w:tabs>
        <w:tab w:val="left" w:pos="10640"/>
      </w:tabs>
      <w:spacing w:after="0" w:line="240" w:lineRule="auto"/>
      <w:jc w:val="center"/>
    </w:pPr>
    <w:rPr>
      <w:rFonts w:ascii="Arial" w:hAnsi="Arial" w:cs="Arial"/>
      <w:b/>
      <w:bCs/>
      <w:sz w:val="32"/>
      <w:szCs w:val="24"/>
      <w:lang w:val="uk-UA"/>
    </w:rPr>
  </w:style>
  <w:style w:type="character" w:customStyle="1" w:styleId="20">
    <w:name w:val="Основной текст 2 Знак"/>
    <w:link w:val="2"/>
    <w:uiPriority w:val="99"/>
    <w:locked/>
    <w:rsid w:val="009E5AE9"/>
    <w:rPr>
      <w:rFonts w:ascii="Arial" w:hAnsi="Arial" w:cs="Arial"/>
      <w:b/>
      <w:bCs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semiHidden/>
    <w:rsid w:val="009E5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E5AE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1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1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Лiдiя Олександрiвна</dc:creator>
  <cp:keywords/>
  <dc:description/>
  <cp:lastModifiedBy>Світлана Іванівна</cp:lastModifiedBy>
  <cp:revision>17</cp:revision>
  <cp:lastPrinted>2020-06-24T18:37:00Z</cp:lastPrinted>
  <dcterms:created xsi:type="dcterms:W3CDTF">2019-06-26T12:46:00Z</dcterms:created>
  <dcterms:modified xsi:type="dcterms:W3CDTF">2020-06-25T08:04:00Z</dcterms:modified>
</cp:coreProperties>
</file>