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1E" w:rsidRPr="00672F16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B1E" w:rsidRPr="00672F16" w:rsidRDefault="00ED19FF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</w:t>
      </w:r>
      <w:r w:rsidR="00A76B1E" w:rsidRPr="00672F16">
        <w:rPr>
          <w:rFonts w:ascii="Times New Roman" w:hAnsi="Times New Roman" w:cs="Times New Roman"/>
          <w:sz w:val="28"/>
          <w:szCs w:val="28"/>
        </w:rPr>
        <w:t>ЕНО</w:t>
      </w:r>
      <w:r w:rsidR="00A76B1E" w:rsidRPr="000D792B">
        <w:rPr>
          <w:rFonts w:ascii="Times New Roman" w:hAnsi="Times New Roman" w:cs="Times New Roman"/>
          <w:sz w:val="28"/>
          <w:szCs w:val="28"/>
        </w:rPr>
        <w:t xml:space="preserve"> </w:t>
      </w:r>
      <w:r w:rsidR="00A76B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A76B1E" w:rsidRPr="00672F16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16">
        <w:rPr>
          <w:rFonts w:ascii="Times New Roman" w:hAnsi="Times New Roman" w:cs="Times New Roman"/>
          <w:sz w:val="28"/>
          <w:szCs w:val="28"/>
        </w:rPr>
        <w:t>ПЕДАГОГІЧНОЮ РАДОЮ</w:t>
      </w:r>
    </w:p>
    <w:p w:rsidR="00A76B1E" w:rsidRPr="00672F16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16">
        <w:rPr>
          <w:rFonts w:ascii="Times New Roman" w:hAnsi="Times New Roman" w:cs="Times New Roman"/>
          <w:sz w:val="28"/>
          <w:szCs w:val="28"/>
        </w:rPr>
        <w:t xml:space="preserve">ОПОРНОГО ЗАКЛАДУ </w:t>
      </w:r>
    </w:p>
    <w:p w:rsidR="00A76B1E" w:rsidRPr="00672F16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НОВООРІХІВСЬКИЙ ЛІЦЕЙ ІМЕНІ О.Г.ЛЕЛЕЧЕНКА»</w:t>
      </w:r>
    </w:p>
    <w:p w:rsidR="00A76B1E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535571"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A76B1E" w:rsidRPr="00672F16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B1E" w:rsidRPr="000D792B" w:rsidRDefault="00A90E27" w:rsidP="00ED19FF"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A76B1E" w:rsidRDefault="00535571" w:rsidP="00805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№</w:t>
      </w:r>
      <w:r w:rsidR="00805C84">
        <w:rPr>
          <w:rFonts w:ascii="Times New Roman" w:hAnsi="Times New Roman" w:cs="Times New Roman"/>
          <w:sz w:val="28"/>
          <w:szCs w:val="28"/>
        </w:rPr>
        <w:t xml:space="preserve"> 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C84">
        <w:rPr>
          <w:rFonts w:ascii="Times New Roman" w:hAnsi="Times New Roman" w:cs="Times New Roman"/>
          <w:sz w:val="28"/>
          <w:szCs w:val="28"/>
        </w:rPr>
        <w:t xml:space="preserve"> від  30 січня </w:t>
      </w:r>
      <w:r w:rsidR="00A76B1E">
        <w:rPr>
          <w:rFonts w:ascii="Times New Roman" w:hAnsi="Times New Roman" w:cs="Times New Roman"/>
          <w:sz w:val="28"/>
          <w:szCs w:val="28"/>
        </w:rPr>
        <w:t>2023</w:t>
      </w:r>
      <w:r w:rsidR="00ED19FF">
        <w:rPr>
          <w:rFonts w:ascii="Times New Roman" w:hAnsi="Times New Roman" w:cs="Times New Roman"/>
          <w:sz w:val="28"/>
          <w:szCs w:val="28"/>
        </w:rPr>
        <w:t xml:space="preserve"> </w:t>
      </w:r>
      <w:r w:rsidR="00A76B1E" w:rsidRPr="00672F16">
        <w:rPr>
          <w:rFonts w:ascii="Times New Roman" w:hAnsi="Times New Roman" w:cs="Times New Roman"/>
          <w:sz w:val="28"/>
          <w:szCs w:val="28"/>
        </w:rPr>
        <w:t>р.</w:t>
      </w:r>
    </w:p>
    <w:p w:rsidR="00ED19FF" w:rsidRDefault="00ED19FF" w:rsidP="00ED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Директор______</w:t>
      </w:r>
    </w:p>
    <w:p w:rsidR="00ED19FF" w:rsidRPr="00672F16" w:rsidRDefault="00ED19FF" w:rsidP="00ED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МАРТОСЕНКО</w:t>
      </w:r>
    </w:p>
    <w:p w:rsidR="00ED19FF" w:rsidRPr="00672F16" w:rsidRDefault="00ED19FF" w:rsidP="00A76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sectPr w:rsidR="00A76B1E" w:rsidSect="00ED19FF">
          <w:pgSz w:w="11906" w:h="16838"/>
          <w:pgMar w:top="850" w:right="707" w:bottom="850" w:left="1417" w:header="708" w:footer="708" w:gutter="0"/>
          <w:cols w:num="2" w:space="992"/>
          <w:docGrid w:linePitch="360"/>
        </w:sectPr>
      </w:pPr>
    </w:p>
    <w:p w:rsidR="00A76B1E" w:rsidRDefault="00535571" w:rsidP="00A76B1E">
      <w:r>
        <w:rPr>
          <w:rFonts w:ascii="Times New Roman" w:hAnsi="Times New Roman" w:cs="Times New Roman"/>
          <w:sz w:val="28"/>
          <w:szCs w:val="28"/>
        </w:rPr>
        <w:t xml:space="preserve">В  ід 30 січня </w:t>
      </w:r>
      <w:r w:rsidR="00A76B1E">
        <w:rPr>
          <w:rFonts w:ascii="Times New Roman" w:hAnsi="Times New Roman" w:cs="Times New Roman"/>
          <w:sz w:val="28"/>
          <w:szCs w:val="28"/>
        </w:rPr>
        <w:t>2023 р</w:t>
      </w:r>
      <w:r w:rsidR="00A76B1E" w:rsidRPr="00672F16">
        <w:rPr>
          <w:rFonts w:ascii="Times New Roman" w:hAnsi="Times New Roman" w:cs="Times New Roman"/>
          <w:sz w:val="28"/>
          <w:szCs w:val="28"/>
        </w:rPr>
        <w:t>.</w:t>
      </w:r>
    </w:p>
    <w:p w:rsidR="00A76B1E" w:rsidRDefault="00A76B1E" w:rsidP="00A76B1E"/>
    <w:p w:rsidR="00A76B1E" w:rsidRDefault="00A76B1E" w:rsidP="00A76B1E">
      <w:pPr>
        <w:jc w:val="center"/>
        <w:rPr>
          <w:b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A76B1E" w:rsidRDefault="00A76B1E" w:rsidP="00A76B1E">
      <w:pPr>
        <w:rPr>
          <w:b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A76B1E" w:rsidRPr="00250501" w:rsidRDefault="00A76B1E" w:rsidP="00A76B1E">
      <w:pPr>
        <w:jc w:val="center"/>
        <w:rPr>
          <w:rFonts w:ascii="Times New Roman" w:hAnsi="Times New Roman" w:cs="Times New Roman"/>
          <w:b/>
          <w:color w:val="00206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0501">
        <w:rPr>
          <w:rFonts w:ascii="Times New Roman" w:hAnsi="Times New Roman" w:cs="Times New Roman"/>
          <w:b/>
          <w:color w:val="00206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СТРАТЕГІЯ ЦИФРОВІЗАЦІЇ</w:t>
      </w:r>
    </w:p>
    <w:p w:rsidR="00A76B1E" w:rsidRPr="00250501" w:rsidRDefault="00A76B1E" w:rsidP="00A76B1E">
      <w:pPr>
        <w:jc w:val="center"/>
        <w:rPr>
          <w:rFonts w:ascii="Times New Roman" w:hAnsi="Times New Roman" w:cs="Times New Roman"/>
          <w:b/>
          <w:color w:val="00206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0501">
        <w:rPr>
          <w:rFonts w:ascii="Times New Roman" w:hAnsi="Times New Roman" w:cs="Times New Roman"/>
          <w:b/>
          <w:color w:val="00206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ОПОРНОГО ЗАКЛАДУ «НОВООРІХІВСЬКИЙ ЛІЦЕЙ ІМЕНІ О.Г.ЛЕЛЕЧЕНКА» </w:t>
      </w:r>
    </w:p>
    <w:p w:rsidR="00A76B1E" w:rsidRPr="00250501" w:rsidRDefault="00A76B1E" w:rsidP="00A76B1E">
      <w:pPr>
        <w:jc w:val="center"/>
        <w:rPr>
          <w:rFonts w:ascii="Times New Roman" w:hAnsi="Times New Roman" w:cs="Times New Roman"/>
          <w:b/>
          <w:color w:val="00206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0501">
        <w:rPr>
          <w:rFonts w:ascii="Times New Roman" w:hAnsi="Times New Roman" w:cs="Times New Roman"/>
          <w:b/>
          <w:color w:val="00206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2023-2027 РОКИ</w:t>
      </w:r>
    </w:p>
    <w:p w:rsidR="00A76B1E" w:rsidRDefault="00A76B1E" w:rsidP="00A76B1E"/>
    <w:p w:rsidR="00A76B1E" w:rsidRDefault="00A76B1E" w:rsidP="00A76B1E"/>
    <w:p w:rsidR="00A76B1E" w:rsidRDefault="00A76B1E" w:rsidP="00A76B1E"/>
    <w:p w:rsidR="00A76B1E" w:rsidRDefault="00A76B1E" w:rsidP="00A76B1E"/>
    <w:p w:rsidR="00A76B1E" w:rsidRDefault="00A76B1E" w:rsidP="00A76B1E"/>
    <w:p w:rsidR="00A76B1E" w:rsidRDefault="00A76B1E" w:rsidP="00A76B1E"/>
    <w:p w:rsidR="00A76B1E" w:rsidRDefault="00A76B1E" w:rsidP="00A76B1E"/>
    <w:p w:rsidR="00A76B1E" w:rsidRDefault="00A76B1E" w:rsidP="00A76B1E"/>
    <w:p w:rsidR="00A76B1E" w:rsidRDefault="00A76B1E" w:rsidP="00A76B1E"/>
    <w:p w:rsidR="00250501" w:rsidRDefault="00250501" w:rsidP="00A7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4C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:rsidR="00A76B1E" w:rsidRPr="0055164C" w:rsidRDefault="00A76B1E" w:rsidP="00A7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1E" w:rsidRPr="0055164C" w:rsidRDefault="00A76B1E" w:rsidP="00A76B1E">
      <w:pPr>
        <w:rPr>
          <w:rFonts w:ascii="Times New Roman" w:hAnsi="Times New Roman" w:cs="Times New Roman"/>
          <w:sz w:val="28"/>
          <w:szCs w:val="28"/>
        </w:rPr>
      </w:pPr>
      <w:r w:rsidRPr="0055164C">
        <w:rPr>
          <w:rFonts w:ascii="Times New Roman" w:hAnsi="Times New Roman" w:cs="Times New Roman"/>
          <w:sz w:val="28"/>
          <w:szCs w:val="28"/>
        </w:rPr>
        <w:t xml:space="preserve">1. ЗАГАЛЬНІ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4C">
        <w:rPr>
          <w:rFonts w:ascii="Times New Roman" w:hAnsi="Times New Roman" w:cs="Times New Roman"/>
          <w:sz w:val="28"/>
          <w:szCs w:val="28"/>
        </w:rPr>
        <w:t xml:space="preserve">ПОЛОЖЕННЯ </w:t>
      </w:r>
    </w:p>
    <w:p w:rsidR="00A76B1E" w:rsidRPr="0055164C" w:rsidRDefault="00A76B1E" w:rsidP="00A76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МЕТА ТА ЗАВДАННЯ </w:t>
      </w:r>
    </w:p>
    <w:p w:rsidR="00A76B1E" w:rsidRPr="0055164C" w:rsidRDefault="00A76B1E" w:rsidP="00A76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164C">
        <w:rPr>
          <w:rFonts w:ascii="Times New Roman" w:hAnsi="Times New Roman" w:cs="Times New Roman"/>
          <w:sz w:val="28"/>
          <w:szCs w:val="28"/>
        </w:rPr>
        <w:t>. ОСНОВНІ НАПРЯМИ ЦИФРОВІЗАЦІЇ ЗАКЛАДУ</w:t>
      </w:r>
    </w:p>
    <w:p w:rsidR="00A76B1E" w:rsidRPr="0055164C" w:rsidRDefault="00A76B1E" w:rsidP="00A76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164C">
        <w:rPr>
          <w:rFonts w:ascii="Times New Roman" w:hAnsi="Times New Roman" w:cs="Times New Roman"/>
          <w:sz w:val="28"/>
          <w:szCs w:val="28"/>
        </w:rPr>
        <w:t xml:space="preserve">.1. </w:t>
      </w:r>
      <w:r w:rsidRPr="00672F16">
        <w:rPr>
          <w:rFonts w:ascii="Times New Roman" w:hAnsi="Times New Roman" w:cs="Times New Roman"/>
          <w:sz w:val="28"/>
          <w:szCs w:val="28"/>
        </w:rPr>
        <w:t xml:space="preserve">Напрям 1. </w:t>
      </w:r>
      <w:r w:rsidRPr="00672F1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«Цифрове освітнє середовище є доступним та сучасним»</w:t>
      </w:r>
      <w:r w:rsidRPr="00672F16">
        <w:rPr>
          <w:rFonts w:ascii="Times New Roman" w:hAnsi="Times New Roman" w:cs="Times New Roman"/>
          <w:sz w:val="28"/>
          <w:szCs w:val="28"/>
        </w:rPr>
        <w:t>.</w:t>
      </w:r>
    </w:p>
    <w:p w:rsidR="00A76B1E" w:rsidRDefault="00A76B1E" w:rsidP="00A76B1E">
      <w:pP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164C">
        <w:rPr>
          <w:rFonts w:ascii="Times New Roman" w:hAnsi="Times New Roman" w:cs="Times New Roman"/>
          <w:sz w:val="28"/>
          <w:szCs w:val="28"/>
        </w:rPr>
        <w:t>.2</w:t>
      </w:r>
      <w:r w:rsidRPr="00672F16">
        <w:rPr>
          <w:rFonts w:ascii="Times New Roman" w:hAnsi="Times New Roman" w:cs="Times New Roman"/>
          <w:sz w:val="28"/>
          <w:szCs w:val="28"/>
        </w:rPr>
        <w:t>. Напрям 2.</w:t>
      </w:r>
      <w:r w:rsidRPr="00672F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«Працівники </w:t>
      </w:r>
      <w:r w:rsidRPr="00672F16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закладу </w:t>
      </w:r>
      <w:r w:rsidRPr="00672F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володіють цифровими </w:t>
      </w:r>
      <w:proofErr w:type="spellStart"/>
      <w:r w:rsidRPr="00672F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компетентностями</w:t>
      </w:r>
      <w:proofErr w:type="spellEnd"/>
      <w:r w:rsidRPr="00672F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».</w:t>
      </w:r>
    </w:p>
    <w:p w:rsidR="00A76B1E" w:rsidRDefault="00A76B1E" w:rsidP="00A76B1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3.3.</w:t>
      </w:r>
      <w:r w:rsidRPr="00672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F16">
        <w:rPr>
          <w:rFonts w:ascii="Times New Roman" w:hAnsi="Times New Roman" w:cs="Times New Roman"/>
          <w:sz w:val="28"/>
          <w:szCs w:val="28"/>
        </w:rPr>
        <w:t>Напрям 3.</w:t>
      </w:r>
      <w:r w:rsidRPr="00672F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672F16">
        <w:rPr>
          <w:rFonts w:ascii="Times New Roman" w:hAnsi="Times New Roman" w:cs="Times New Roman"/>
          <w:color w:val="000000"/>
          <w:sz w:val="28"/>
          <w:szCs w:val="28"/>
        </w:rPr>
        <w:t>«Сучасний зміст освіти».</w:t>
      </w:r>
    </w:p>
    <w:p w:rsidR="00A76B1E" w:rsidRPr="0055164C" w:rsidRDefault="00A76B1E" w:rsidP="00A76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Напрям 4. «Формування цифрової освіти серед здобувачів освіти та їх  батьків».</w:t>
      </w:r>
    </w:p>
    <w:p w:rsidR="00A76B1E" w:rsidRPr="0055164C" w:rsidRDefault="00A76B1E" w:rsidP="00A76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164C">
        <w:rPr>
          <w:rFonts w:ascii="Times New Roman" w:hAnsi="Times New Roman" w:cs="Times New Roman"/>
          <w:sz w:val="28"/>
          <w:szCs w:val="28"/>
        </w:rPr>
        <w:t xml:space="preserve">. ОЧІКУВАНІ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4C">
        <w:rPr>
          <w:rFonts w:ascii="Times New Roman" w:hAnsi="Times New Roman" w:cs="Times New Roman"/>
          <w:sz w:val="28"/>
          <w:szCs w:val="28"/>
        </w:rPr>
        <w:t xml:space="preserve">РЕЗУЛЬТАТИ </w:t>
      </w:r>
    </w:p>
    <w:p w:rsidR="00A76B1E" w:rsidRPr="0055164C" w:rsidRDefault="00A76B1E" w:rsidP="00A76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5164C">
        <w:rPr>
          <w:rFonts w:ascii="Times New Roman" w:hAnsi="Times New Roman" w:cs="Times New Roman"/>
          <w:sz w:val="28"/>
          <w:szCs w:val="28"/>
        </w:rPr>
        <w:t>. УПРАВЛІННЯ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4C">
        <w:rPr>
          <w:rFonts w:ascii="Times New Roman" w:hAnsi="Times New Roman" w:cs="Times New Roman"/>
          <w:sz w:val="28"/>
          <w:szCs w:val="28"/>
        </w:rPr>
        <w:t xml:space="preserve"> РЕАЛІЗАЦІЄЮ СТРАТЕГІЇ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4C">
        <w:rPr>
          <w:rFonts w:ascii="Times New Roman" w:hAnsi="Times New Roman" w:cs="Times New Roman"/>
          <w:sz w:val="28"/>
          <w:szCs w:val="28"/>
        </w:rPr>
        <w:t xml:space="preserve"> ЦИФРОВІЗАЦІЇ </w:t>
      </w: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b/>
          <w:sz w:val="28"/>
          <w:szCs w:val="28"/>
        </w:rPr>
      </w:pPr>
    </w:p>
    <w:p w:rsidR="00A76B1E" w:rsidRPr="00347B10" w:rsidRDefault="00A76B1E" w:rsidP="00A76B1E">
      <w:pPr>
        <w:rPr>
          <w:rFonts w:ascii="Times New Roman" w:hAnsi="Times New Roman" w:cs="Times New Roman"/>
          <w:b/>
          <w:sz w:val="28"/>
          <w:szCs w:val="28"/>
        </w:rPr>
      </w:pPr>
      <w:r w:rsidRPr="00347B10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:rsidR="00B4726B" w:rsidRPr="00B4726B" w:rsidRDefault="00B4726B" w:rsidP="00B47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26B">
        <w:rPr>
          <w:rFonts w:ascii="Times New Roman" w:hAnsi="Times New Roman" w:cs="Times New Roman"/>
          <w:sz w:val="28"/>
          <w:szCs w:val="28"/>
        </w:rPr>
        <w:t>ХХІ століття – це час великих перетворень, становлення інформаційного</w:t>
      </w:r>
    </w:p>
    <w:p w:rsidR="00B4726B" w:rsidRPr="00B4726B" w:rsidRDefault="00B4726B" w:rsidP="00B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6B">
        <w:rPr>
          <w:rFonts w:ascii="Times New Roman" w:hAnsi="Times New Roman" w:cs="Times New Roman"/>
          <w:sz w:val="28"/>
          <w:szCs w:val="28"/>
        </w:rPr>
        <w:t>суспільства, пришвидшено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інноватизації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мережевих зв</w:t>
      </w:r>
      <w:r w:rsidRPr="00A90E2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4726B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B4726B">
        <w:rPr>
          <w:rFonts w:ascii="Times New Roman" w:hAnsi="Times New Roman" w:cs="Times New Roman"/>
          <w:sz w:val="28"/>
          <w:szCs w:val="28"/>
        </w:rPr>
        <w:t>, тому</w:t>
      </w:r>
    </w:p>
    <w:p w:rsidR="00B4726B" w:rsidRPr="00B4726B" w:rsidRDefault="00B4726B" w:rsidP="00B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A90E2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4726B">
        <w:rPr>
          <w:rFonts w:ascii="Times New Roman" w:hAnsi="Times New Roman" w:cs="Times New Roman"/>
          <w:sz w:val="28"/>
          <w:szCs w:val="28"/>
        </w:rPr>
        <w:t>єктивним</w:t>
      </w:r>
      <w:proofErr w:type="spellEnd"/>
      <w:r w:rsidRPr="00B4726B">
        <w:rPr>
          <w:rFonts w:ascii="Times New Roman" w:hAnsi="Times New Roman" w:cs="Times New Roman"/>
          <w:sz w:val="28"/>
          <w:szCs w:val="28"/>
        </w:rPr>
        <w:t xml:space="preserve"> є питання імперативу формування цифрової освіти в Україні</w:t>
      </w:r>
    </w:p>
    <w:p w:rsidR="00B4726B" w:rsidRPr="00B4726B" w:rsidRDefault="00B4726B" w:rsidP="00B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6B">
        <w:rPr>
          <w:rFonts w:ascii="Times New Roman" w:hAnsi="Times New Roman" w:cs="Times New Roman"/>
          <w:sz w:val="28"/>
          <w:szCs w:val="28"/>
        </w:rPr>
        <w:t>загалом, та в освітніх закладах зокрема.</w:t>
      </w:r>
    </w:p>
    <w:p w:rsidR="00B4726B" w:rsidRPr="00B4726B" w:rsidRDefault="00B4726B" w:rsidP="00B47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26B">
        <w:rPr>
          <w:rFonts w:ascii="Times New Roman" w:hAnsi="Times New Roman" w:cs="Times New Roman"/>
          <w:sz w:val="28"/>
          <w:szCs w:val="28"/>
        </w:rPr>
        <w:t xml:space="preserve">Основним ресурсом цифрової освіти є інформація. </w:t>
      </w:r>
      <w:proofErr w:type="spellStart"/>
      <w:r w:rsidRPr="00B4726B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Pr="00B4726B">
        <w:rPr>
          <w:rFonts w:ascii="Times New Roman" w:hAnsi="Times New Roman" w:cs="Times New Roman"/>
          <w:sz w:val="28"/>
          <w:szCs w:val="28"/>
        </w:rPr>
        <w:t xml:space="preserve"> освіти</w:t>
      </w:r>
    </w:p>
    <w:p w:rsidR="00B4726B" w:rsidRPr="00B4726B" w:rsidRDefault="00B4726B" w:rsidP="00B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6B">
        <w:rPr>
          <w:rFonts w:ascii="Times New Roman" w:hAnsi="Times New Roman" w:cs="Times New Roman"/>
          <w:sz w:val="28"/>
          <w:szCs w:val="28"/>
        </w:rPr>
        <w:t>вже змінює традиційну систему освіти у напрям</w:t>
      </w:r>
      <w:r>
        <w:rPr>
          <w:rFonts w:ascii="Times New Roman" w:hAnsi="Times New Roman" w:cs="Times New Roman"/>
          <w:sz w:val="28"/>
          <w:szCs w:val="28"/>
        </w:rPr>
        <w:t xml:space="preserve">і формування її нової якості та </w:t>
      </w:r>
      <w:r w:rsidRPr="00B4726B">
        <w:rPr>
          <w:rFonts w:ascii="Times New Roman" w:hAnsi="Times New Roman" w:cs="Times New Roman"/>
          <w:sz w:val="28"/>
          <w:szCs w:val="28"/>
        </w:rPr>
        <w:t>є одним із пріоритетів Міністерства освіти і науки України розвитку</w:t>
      </w:r>
    </w:p>
    <w:p w:rsidR="00B4726B" w:rsidRPr="00B4726B" w:rsidRDefault="00B4726B" w:rsidP="00B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6B">
        <w:rPr>
          <w:rFonts w:ascii="Times New Roman" w:hAnsi="Times New Roman" w:cs="Times New Roman"/>
          <w:sz w:val="28"/>
          <w:szCs w:val="28"/>
        </w:rPr>
        <w:t>можливостей дистанційного навчання.</w:t>
      </w:r>
    </w:p>
    <w:p w:rsidR="00B4726B" w:rsidRPr="00B4726B" w:rsidRDefault="00B4726B" w:rsidP="00B47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26B">
        <w:rPr>
          <w:rFonts w:ascii="Times New Roman" w:hAnsi="Times New Roman" w:cs="Times New Roman"/>
          <w:sz w:val="28"/>
          <w:szCs w:val="28"/>
        </w:rPr>
        <w:t>Організацією Об’єднаних Націй 12.12.2003 р. була прийнята Декларація</w:t>
      </w:r>
    </w:p>
    <w:p w:rsidR="00B4726B" w:rsidRPr="00B4726B" w:rsidRDefault="00B4726B" w:rsidP="00B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6B">
        <w:rPr>
          <w:rFonts w:ascii="Times New Roman" w:hAnsi="Times New Roman" w:cs="Times New Roman"/>
          <w:sz w:val="28"/>
          <w:szCs w:val="28"/>
        </w:rPr>
        <w:t>принципів «Побудова інформаційного суспільства – глобальне завдання у</w:t>
      </w:r>
    </w:p>
    <w:p w:rsidR="00B4726B" w:rsidRDefault="00B4726B" w:rsidP="00B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6B">
        <w:rPr>
          <w:rFonts w:ascii="Times New Roman" w:hAnsi="Times New Roman" w:cs="Times New Roman"/>
          <w:sz w:val="28"/>
          <w:szCs w:val="28"/>
        </w:rPr>
        <w:t>новому тисячолітті», в якій проголошено, що освіта, знання,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6B">
        <w:rPr>
          <w:rFonts w:ascii="Times New Roman" w:hAnsi="Times New Roman" w:cs="Times New Roman"/>
          <w:sz w:val="28"/>
          <w:szCs w:val="28"/>
        </w:rPr>
        <w:t>інформація і спілкування є основою розвитку, ініціативності та благополуччя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6B">
        <w:rPr>
          <w:rFonts w:ascii="Times New Roman" w:hAnsi="Times New Roman" w:cs="Times New Roman"/>
          <w:sz w:val="28"/>
          <w:szCs w:val="28"/>
        </w:rPr>
        <w:t>людської особистості. Де б особа не</w:t>
      </w:r>
      <w:r>
        <w:rPr>
          <w:rFonts w:ascii="Times New Roman" w:hAnsi="Times New Roman" w:cs="Times New Roman"/>
          <w:sz w:val="28"/>
          <w:szCs w:val="28"/>
        </w:rPr>
        <w:t xml:space="preserve"> знаходилася, вона повинна мати </w:t>
      </w:r>
      <w:r w:rsidRPr="00B4726B">
        <w:rPr>
          <w:rFonts w:ascii="Times New Roman" w:hAnsi="Times New Roman" w:cs="Times New Roman"/>
          <w:sz w:val="28"/>
          <w:szCs w:val="28"/>
        </w:rPr>
        <w:t>можливість брати участь в інформаційному суспільстві, її не можна позбавити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6B">
        <w:rPr>
          <w:rFonts w:ascii="Times New Roman" w:hAnsi="Times New Roman" w:cs="Times New Roman"/>
          <w:sz w:val="28"/>
          <w:szCs w:val="28"/>
        </w:rPr>
        <w:t>пропонованих цим суспільством переваг. Величезний вплив, практично, на всі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6B">
        <w:rPr>
          <w:rFonts w:ascii="Times New Roman" w:hAnsi="Times New Roman" w:cs="Times New Roman"/>
          <w:sz w:val="28"/>
          <w:szCs w:val="28"/>
        </w:rPr>
        <w:t>аспекти нашого життя мають інформацій</w:t>
      </w:r>
      <w:r>
        <w:rPr>
          <w:rFonts w:ascii="Times New Roman" w:hAnsi="Times New Roman" w:cs="Times New Roman"/>
          <w:sz w:val="28"/>
          <w:szCs w:val="28"/>
        </w:rPr>
        <w:t xml:space="preserve">ні та комунікаційні технології, </w:t>
      </w:r>
      <w:r w:rsidRPr="00B4726B">
        <w:rPr>
          <w:rFonts w:ascii="Times New Roman" w:hAnsi="Times New Roman" w:cs="Times New Roman"/>
          <w:sz w:val="28"/>
          <w:szCs w:val="28"/>
        </w:rPr>
        <w:t>стрімкий прогрес яких відкриває абсолю</w:t>
      </w:r>
      <w:r>
        <w:rPr>
          <w:rFonts w:ascii="Times New Roman" w:hAnsi="Times New Roman" w:cs="Times New Roman"/>
          <w:sz w:val="28"/>
          <w:szCs w:val="28"/>
        </w:rPr>
        <w:t xml:space="preserve">тно нові перспективи досягнення </w:t>
      </w:r>
      <w:r w:rsidRPr="00B4726B">
        <w:rPr>
          <w:rFonts w:ascii="Times New Roman" w:hAnsi="Times New Roman" w:cs="Times New Roman"/>
          <w:sz w:val="28"/>
          <w:szCs w:val="28"/>
        </w:rPr>
        <w:t xml:space="preserve">більш високих рівнів розвитку на благо </w:t>
      </w:r>
      <w:r>
        <w:rPr>
          <w:rFonts w:ascii="Times New Roman" w:hAnsi="Times New Roman" w:cs="Times New Roman"/>
          <w:sz w:val="28"/>
          <w:szCs w:val="28"/>
        </w:rPr>
        <w:t xml:space="preserve">мільйонів людей у всіх куточках </w:t>
      </w:r>
      <w:r w:rsidRPr="00B4726B">
        <w:rPr>
          <w:rFonts w:ascii="Times New Roman" w:hAnsi="Times New Roman" w:cs="Times New Roman"/>
          <w:sz w:val="28"/>
          <w:szCs w:val="28"/>
        </w:rPr>
        <w:t>земної кулі. Здатність сучасних техн</w:t>
      </w:r>
      <w:r>
        <w:rPr>
          <w:rFonts w:ascii="Times New Roman" w:hAnsi="Times New Roman" w:cs="Times New Roman"/>
          <w:sz w:val="28"/>
          <w:szCs w:val="28"/>
        </w:rPr>
        <w:t xml:space="preserve">ологій надає можливість людству </w:t>
      </w:r>
      <w:r w:rsidRPr="00B4726B">
        <w:rPr>
          <w:rFonts w:ascii="Times New Roman" w:hAnsi="Times New Roman" w:cs="Times New Roman"/>
          <w:sz w:val="28"/>
          <w:szCs w:val="28"/>
        </w:rPr>
        <w:t>послабити вплив багатьох традиційних п</w:t>
      </w:r>
      <w:r>
        <w:rPr>
          <w:rFonts w:ascii="Times New Roman" w:hAnsi="Times New Roman" w:cs="Times New Roman"/>
          <w:sz w:val="28"/>
          <w:szCs w:val="28"/>
        </w:rPr>
        <w:t>ерешкод, особливо пов’язаних із часом та відстанню.</w:t>
      </w:r>
      <w:r w:rsidRPr="00B47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B1E" w:rsidRDefault="00A76B1E" w:rsidP="00B47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64C">
        <w:rPr>
          <w:rFonts w:ascii="Times New Roman" w:hAnsi="Times New Roman" w:cs="Times New Roman"/>
          <w:sz w:val="28"/>
          <w:szCs w:val="28"/>
        </w:rPr>
        <w:t>Успішна реалізація стратегії розвитку опорного заклад</w:t>
      </w:r>
      <w:r>
        <w:rPr>
          <w:rFonts w:ascii="Times New Roman" w:hAnsi="Times New Roman" w:cs="Times New Roman"/>
          <w:sz w:val="28"/>
          <w:szCs w:val="28"/>
        </w:rPr>
        <w:t xml:space="preserve">у «Новооріхівський ліцей імені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О.Г.Лелеченка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2023</w:t>
      </w:r>
      <w:r w:rsidRPr="0055164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2027</w:t>
      </w:r>
      <w:r w:rsidRPr="0055164C">
        <w:rPr>
          <w:rFonts w:ascii="Times New Roman" w:hAnsi="Times New Roman" w:cs="Times New Roman"/>
          <w:sz w:val="28"/>
          <w:szCs w:val="28"/>
        </w:rPr>
        <w:t xml:space="preserve"> рр. залежить від ефективного викори</w:t>
      </w:r>
      <w:r>
        <w:rPr>
          <w:rFonts w:ascii="Times New Roman" w:hAnsi="Times New Roman" w:cs="Times New Roman"/>
          <w:sz w:val="28"/>
          <w:szCs w:val="28"/>
        </w:rPr>
        <w:t xml:space="preserve">стання цифрових технологій. Це </w:t>
      </w:r>
      <w:r w:rsidRPr="0055164C">
        <w:rPr>
          <w:rFonts w:ascii="Times New Roman" w:hAnsi="Times New Roman" w:cs="Times New Roman"/>
          <w:sz w:val="28"/>
          <w:szCs w:val="28"/>
        </w:rPr>
        <w:t>дасть змогу істотно посилити конкурентосп</w:t>
      </w:r>
      <w:r>
        <w:rPr>
          <w:rFonts w:ascii="Times New Roman" w:hAnsi="Times New Roman" w:cs="Times New Roman"/>
          <w:sz w:val="28"/>
          <w:szCs w:val="28"/>
        </w:rPr>
        <w:t xml:space="preserve">роможність, залучити додаткові </w:t>
      </w:r>
      <w:r w:rsidRPr="0055164C">
        <w:rPr>
          <w:rFonts w:ascii="Times New Roman" w:hAnsi="Times New Roman" w:cs="Times New Roman"/>
          <w:sz w:val="28"/>
          <w:szCs w:val="28"/>
        </w:rPr>
        <w:t>ресурси, оновити ІТ-інфраструктуру, підвищити</w:t>
      </w:r>
      <w:r>
        <w:rPr>
          <w:rFonts w:ascii="Times New Roman" w:hAnsi="Times New Roman" w:cs="Times New Roman"/>
          <w:sz w:val="28"/>
          <w:szCs w:val="28"/>
        </w:rPr>
        <w:t xml:space="preserve"> якість освіти, забезпечити її </w:t>
      </w:r>
      <w:r w:rsidRPr="0055164C">
        <w:rPr>
          <w:rFonts w:ascii="Times New Roman" w:hAnsi="Times New Roman" w:cs="Times New Roman"/>
          <w:sz w:val="28"/>
          <w:szCs w:val="28"/>
        </w:rPr>
        <w:t>доступність, що сприятиме професійному зростанню  завдяки спр</w:t>
      </w:r>
      <w:r>
        <w:rPr>
          <w:rFonts w:ascii="Times New Roman" w:hAnsi="Times New Roman" w:cs="Times New Roman"/>
          <w:sz w:val="28"/>
          <w:szCs w:val="28"/>
        </w:rPr>
        <w:t>ямованості на інди</w:t>
      </w:r>
      <w:r w:rsidR="00A90E27">
        <w:rPr>
          <w:rFonts w:ascii="Times New Roman" w:hAnsi="Times New Roman" w:cs="Times New Roman"/>
          <w:sz w:val="28"/>
          <w:szCs w:val="28"/>
        </w:rPr>
        <w:t>відуалізацію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4C">
        <w:rPr>
          <w:rFonts w:ascii="Times New Roman" w:hAnsi="Times New Roman" w:cs="Times New Roman"/>
          <w:sz w:val="28"/>
          <w:szCs w:val="28"/>
        </w:rPr>
        <w:t>та гнучкість освітнього процесу.</w:t>
      </w:r>
    </w:p>
    <w:p w:rsidR="00A76B1E" w:rsidRDefault="00A76B1E" w:rsidP="00A76B1E">
      <w:pPr>
        <w:spacing w:after="0" w:line="240" w:lineRule="auto"/>
        <w:jc w:val="both"/>
        <w:rPr>
          <w:rFonts w:ascii="stk" w:hAnsi="stk"/>
          <w:sz w:val="29"/>
          <w:szCs w:val="29"/>
          <w:shd w:val="clear" w:color="auto" w:fill="FFFFFF"/>
        </w:rPr>
      </w:pPr>
      <w:r w:rsidRPr="00805F33">
        <w:rPr>
          <w:rFonts w:ascii="stk" w:hAnsi="stk"/>
          <w:sz w:val="29"/>
          <w:szCs w:val="29"/>
          <w:shd w:val="clear" w:color="auto" w:fill="FFFFFF"/>
        </w:rPr>
        <w:t> </w:t>
      </w:r>
      <w:r>
        <w:rPr>
          <w:rFonts w:ascii="stk" w:hAnsi="stk"/>
          <w:sz w:val="29"/>
          <w:szCs w:val="29"/>
          <w:shd w:val="clear" w:color="auto" w:fill="FFFFFF"/>
        </w:rPr>
        <w:tab/>
      </w:r>
      <w:r w:rsidRPr="00805F33">
        <w:rPr>
          <w:rFonts w:ascii="stk" w:hAnsi="stk"/>
          <w:sz w:val="29"/>
          <w:szCs w:val="29"/>
          <w:shd w:val="clear" w:color="auto" w:fill="FFFFFF"/>
        </w:rPr>
        <w:t>Саме цифрові технології д</w:t>
      </w:r>
      <w:r w:rsidR="004A0EBE">
        <w:rPr>
          <w:rFonts w:ascii="stk" w:hAnsi="stk"/>
          <w:sz w:val="29"/>
          <w:szCs w:val="29"/>
          <w:shd w:val="clear" w:color="auto" w:fill="FFFFFF"/>
        </w:rPr>
        <w:t>озволяють не зупиняти освітній</w:t>
      </w:r>
      <w:r w:rsidRPr="00805F33">
        <w:rPr>
          <w:rFonts w:ascii="stk" w:hAnsi="stk"/>
          <w:sz w:val="29"/>
          <w:szCs w:val="29"/>
          <w:shd w:val="clear" w:color="auto" w:fill="FFFFFF"/>
        </w:rPr>
        <w:t xml:space="preserve"> процес на сучасному етапі, а безпечно та ефективно продовжувати його в дистанційному або гібридному (змішаному) форматі. Тож сьогодні цифрова спроможність закладу стає пріоритетом номер один.</w:t>
      </w:r>
    </w:p>
    <w:p w:rsidR="00A76B1E" w:rsidRPr="00805F33" w:rsidRDefault="00A76B1E" w:rsidP="00A76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F33">
        <w:rPr>
          <w:rFonts w:ascii="stk" w:hAnsi="stk"/>
          <w:sz w:val="29"/>
          <w:szCs w:val="29"/>
          <w:shd w:val="clear" w:color="auto" w:fill="FFFFFF"/>
        </w:rPr>
        <w:t>Цифровізація</w:t>
      </w:r>
      <w:proofErr w:type="spellEnd"/>
      <w:r w:rsidRPr="00805F33">
        <w:rPr>
          <w:rFonts w:ascii="stk" w:hAnsi="stk"/>
          <w:sz w:val="29"/>
          <w:szCs w:val="29"/>
          <w:shd w:val="clear" w:color="auto" w:fill="FFFFFF"/>
        </w:rPr>
        <w:t xml:space="preserve"> освіти — тренд, що дозволяє навчатися за індивідуальною траєкторією, тобто максимально ефективно і зручно — у будь-який час та в будь-якому місці. А ще це зменшує навантаження на вчителів: позбавляє непотрібної паперової рутини та автоматизує перевірку робіт учнів.</w:t>
      </w:r>
    </w:p>
    <w:p w:rsidR="00A76B1E" w:rsidRPr="00347B10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B10">
        <w:rPr>
          <w:rFonts w:ascii="Times New Roman" w:hAnsi="Times New Roman" w:cs="Times New Roman"/>
          <w:b/>
          <w:sz w:val="28"/>
          <w:szCs w:val="28"/>
        </w:rPr>
        <w:t xml:space="preserve">Пріоритетними напрямами </w:t>
      </w:r>
      <w:proofErr w:type="spellStart"/>
      <w:r w:rsidRPr="00347B10">
        <w:rPr>
          <w:rFonts w:ascii="Times New Roman" w:hAnsi="Times New Roman" w:cs="Times New Roman"/>
          <w:b/>
          <w:sz w:val="28"/>
          <w:szCs w:val="28"/>
        </w:rPr>
        <w:t>цифровізації</w:t>
      </w:r>
      <w:proofErr w:type="spellEnd"/>
      <w:r w:rsidRPr="00347B10">
        <w:rPr>
          <w:rFonts w:ascii="Times New Roman" w:hAnsi="Times New Roman" w:cs="Times New Roman"/>
          <w:b/>
          <w:sz w:val="28"/>
          <w:szCs w:val="28"/>
        </w:rPr>
        <w:t xml:space="preserve"> для закладу є:</w:t>
      </w:r>
    </w:p>
    <w:p w:rsidR="00A76B1E" w:rsidRPr="004A0EBE" w:rsidRDefault="00A76B1E" w:rsidP="004A0EB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 xml:space="preserve">створення цифрового освітнього середовища, яке є доступним та сучасним; </w:t>
      </w:r>
    </w:p>
    <w:p w:rsidR="00A76B1E" w:rsidRPr="004A0EBE" w:rsidRDefault="00A76B1E" w:rsidP="004A0EB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 xml:space="preserve">розвиток цифрової компетентності учасників освітнього процесу; </w:t>
      </w:r>
    </w:p>
    <w:p w:rsidR="00A76B1E" w:rsidRPr="004A0EBE" w:rsidRDefault="00A76B1E" w:rsidP="004A0EB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 xml:space="preserve">перехід до електронного документообігу; </w:t>
      </w:r>
    </w:p>
    <w:p w:rsidR="00A76B1E" w:rsidRPr="004A0EBE" w:rsidRDefault="00A76B1E" w:rsidP="004A0EB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>використання оптимізованих та автоматизованих процесів управління;</w:t>
      </w:r>
    </w:p>
    <w:p w:rsidR="00A76B1E" w:rsidRPr="004A0EBE" w:rsidRDefault="00A76B1E" w:rsidP="004A0EB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>централізація електронних послуг та сервісів;</w:t>
      </w:r>
    </w:p>
    <w:p w:rsidR="00A76B1E" w:rsidRPr="004A0EBE" w:rsidRDefault="00A76B1E" w:rsidP="004A0EB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>оснащення комп’ютерним та мультимедійним обладнанням і засобами  сучасної комунікації;</w:t>
      </w:r>
    </w:p>
    <w:p w:rsidR="00A76B1E" w:rsidRPr="004A0EBE" w:rsidRDefault="00A76B1E" w:rsidP="004A0EB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EBE">
        <w:rPr>
          <w:rFonts w:ascii="Times New Roman" w:hAnsi="Times New Roman" w:cs="Times New Roman"/>
          <w:sz w:val="28"/>
          <w:szCs w:val="28"/>
        </w:rPr>
        <w:lastRenderedPageBreak/>
        <w:t>кібербезпека</w:t>
      </w:r>
      <w:proofErr w:type="spellEnd"/>
      <w:r w:rsidRPr="004A0E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B1E" w:rsidRPr="0055164C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1E" w:rsidRPr="006A6AC5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AC5">
        <w:rPr>
          <w:rFonts w:ascii="Times New Roman" w:hAnsi="Times New Roman" w:cs="Times New Roman"/>
          <w:sz w:val="28"/>
          <w:szCs w:val="28"/>
        </w:rPr>
        <w:t>Аналіз поточного стану ІТ-</w:t>
      </w:r>
      <w:proofErr w:type="spellStart"/>
      <w:r w:rsidRPr="006A6AC5">
        <w:rPr>
          <w:rFonts w:ascii="Times New Roman" w:hAnsi="Times New Roman" w:cs="Times New Roman"/>
          <w:sz w:val="28"/>
          <w:szCs w:val="28"/>
        </w:rPr>
        <w:t>інфрастуктури</w:t>
      </w:r>
      <w:proofErr w:type="spellEnd"/>
      <w:r w:rsidRPr="006A6AC5">
        <w:rPr>
          <w:rFonts w:ascii="Times New Roman" w:hAnsi="Times New Roman" w:cs="Times New Roman"/>
          <w:sz w:val="28"/>
          <w:szCs w:val="28"/>
        </w:rPr>
        <w:t xml:space="preserve"> закладу вказує на потребу розробки Стратегії </w:t>
      </w:r>
      <w:proofErr w:type="spellStart"/>
      <w:r w:rsidRPr="006A6AC5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6A6AC5">
        <w:rPr>
          <w:rFonts w:ascii="Times New Roman" w:hAnsi="Times New Roman" w:cs="Times New Roman"/>
          <w:sz w:val="28"/>
          <w:szCs w:val="28"/>
        </w:rPr>
        <w:t xml:space="preserve">, яка відповідає  сучасним світовим тенденціям розвитку цифрових технологій. </w:t>
      </w:r>
    </w:p>
    <w:p w:rsidR="00A76B1E" w:rsidRPr="006A6AC5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6AC5">
        <w:rPr>
          <w:rFonts w:ascii="Times New Roman" w:hAnsi="Times New Roman" w:cs="Times New Roman"/>
          <w:sz w:val="28"/>
          <w:szCs w:val="28"/>
          <w:u w:val="single"/>
        </w:rPr>
        <w:t>Основними недоліками наявного стану є:</w:t>
      </w:r>
    </w:p>
    <w:p w:rsidR="00A76B1E" w:rsidRPr="004A0EBE" w:rsidRDefault="00A76B1E" w:rsidP="004A0E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 xml:space="preserve">низький рівень цифрових компетентностей учасників освітнього процесу; </w:t>
      </w:r>
    </w:p>
    <w:p w:rsidR="00A76B1E" w:rsidRPr="004A0EBE" w:rsidRDefault="00A76B1E" w:rsidP="004A0E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 xml:space="preserve">застарілий зміст освіти з навчальних предметів </w:t>
      </w:r>
      <w:proofErr w:type="spellStart"/>
      <w:r w:rsidRPr="004A0EBE">
        <w:rPr>
          <w:rFonts w:ascii="Times New Roman" w:hAnsi="Times New Roman" w:cs="Times New Roman"/>
          <w:sz w:val="28"/>
          <w:szCs w:val="28"/>
        </w:rPr>
        <w:t>інформатичної</w:t>
      </w:r>
      <w:proofErr w:type="spellEnd"/>
      <w:r w:rsidRPr="004A0EBE">
        <w:rPr>
          <w:rFonts w:ascii="Times New Roman" w:hAnsi="Times New Roman" w:cs="Times New Roman"/>
          <w:sz w:val="28"/>
          <w:szCs w:val="28"/>
        </w:rPr>
        <w:t xml:space="preserve"> галузі;</w:t>
      </w:r>
    </w:p>
    <w:p w:rsidR="00A76B1E" w:rsidRPr="004A0EBE" w:rsidRDefault="00A76B1E" w:rsidP="004A0E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 xml:space="preserve">не спрямованість освітніх програм на формування необхідних цифрових </w:t>
      </w:r>
    </w:p>
    <w:p w:rsidR="00A76B1E" w:rsidRPr="00A90E27" w:rsidRDefault="00A76B1E" w:rsidP="00A90E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0E27">
        <w:rPr>
          <w:rFonts w:ascii="Times New Roman" w:hAnsi="Times New Roman" w:cs="Times New Roman"/>
          <w:sz w:val="28"/>
          <w:szCs w:val="28"/>
        </w:rPr>
        <w:t>компетентностей у педагогічних працівників;</w:t>
      </w:r>
    </w:p>
    <w:p w:rsidR="00A76B1E" w:rsidRPr="004A0EBE" w:rsidRDefault="00A76B1E" w:rsidP="004A0E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>відсутність сучасної техніки та достатнього покриття мережі «Інтернет» у</w:t>
      </w:r>
    </w:p>
    <w:p w:rsidR="00A76B1E" w:rsidRPr="004A0EBE" w:rsidRDefault="00A76B1E" w:rsidP="00A90E2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>закладі;</w:t>
      </w:r>
    </w:p>
    <w:p w:rsidR="00A76B1E" w:rsidRPr="004A0EBE" w:rsidRDefault="00A76B1E" w:rsidP="004A0E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>відсутність якісного цифрового освітнього контенту для здобуття освіти;</w:t>
      </w:r>
    </w:p>
    <w:p w:rsidR="00A76B1E" w:rsidRPr="004A0EBE" w:rsidRDefault="00A76B1E" w:rsidP="004A0E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EBE">
        <w:rPr>
          <w:rFonts w:ascii="Times New Roman" w:hAnsi="Times New Roman" w:cs="Times New Roman"/>
          <w:sz w:val="28"/>
          <w:szCs w:val="28"/>
        </w:rPr>
        <w:t>забюрократизованість</w:t>
      </w:r>
      <w:proofErr w:type="spellEnd"/>
      <w:r w:rsidRPr="004A0EBE">
        <w:rPr>
          <w:rFonts w:ascii="Times New Roman" w:hAnsi="Times New Roman" w:cs="Times New Roman"/>
          <w:sz w:val="28"/>
          <w:szCs w:val="28"/>
        </w:rPr>
        <w:t xml:space="preserve"> процесів внутрішнього документообігу закладу;</w:t>
      </w:r>
    </w:p>
    <w:p w:rsidR="00A76B1E" w:rsidRPr="004A0EBE" w:rsidRDefault="00A76B1E" w:rsidP="004A0E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>незручність отримання послуг та сервісів у системі освіти;</w:t>
      </w:r>
    </w:p>
    <w:p w:rsidR="00A76B1E" w:rsidRPr="004A0EBE" w:rsidRDefault="00A76B1E" w:rsidP="004A0E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>відсутність системи для електронного документообігу;</w:t>
      </w:r>
    </w:p>
    <w:p w:rsidR="00A76B1E" w:rsidRPr="004A0EBE" w:rsidRDefault="00A76B1E" w:rsidP="004A0E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 xml:space="preserve">застаріла серверна інфраструктура; </w:t>
      </w:r>
    </w:p>
    <w:p w:rsidR="00A76B1E" w:rsidRPr="004A0EBE" w:rsidRDefault="00A76B1E" w:rsidP="004A0E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>застаріле обладнання для отримання швидкісного доступу до інтернету;</w:t>
      </w:r>
    </w:p>
    <w:p w:rsidR="00A76B1E" w:rsidRPr="004A0EBE" w:rsidRDefault="00A76B1E" w:rsidP="004A0E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EBE">
        <w:rPr>
          <w:rFonts w:ascii="Times New Roman" w:hAnsi="Times New Roman" w:cs="Times New Roman"/>
          <w:sz w:val="28"/>
          <w:szCs w:val="28"/>
        </w:rPr>
        <w:t xml:space="preserve">відсутність системи </w:t>
      </w:r>
      <w:proofErr w:type="spellStart"/>
      <w:r w:rsidRPr="004A0EBE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4A0EBE">
        <w:rPr>
          <w:rFonts w:ascii="Times New Roman" w:hAnsi="Times New Roman" w:cs="Times New Roman"/>
          <w:sz w:val="28"/>
          <w:szCs w:val="28"/>
        </w:rPr>
        <w:t xml:space="preserve"> закладу. </w:t>
      </w:r>
    </w:p>
    <w:p w:rsidR="00A76B1E" w:rsidRDefault="00A76B1E" w:rsidP="00A76B1E"/>
    <w:p w:rsidR="00A76B1E" w:rsidRDefault="00A76B1E" w:rsidP="00A76B1E"/>
    <w:p w:rsidR="00A76B1E" w:rsidRDefault="00A76B1E" w:rsidP="00A76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F33">
        <w:rPr>
          <w:rFonts w:ascii="Times New Roman" w:hAnsi="Times New Roman" w:cs="Times New Roman"/>
          <w:b/>
          <w:sz w:val="28"/>
          <w:szCs w:val="28"/>
        </w:rPr>
        <w:t xml:space="preserve">2. МЕТА ТА ЗАВДАННЯ </w:t>
      </w:r>
    </w:p>
    <w:p w:rsidR="00A76B1E" w:rsidRPr="00805F33" w:rsidRDefault="00A76B1E" w:rsidP="00A76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B1E" w:rsidRPr="00681411" w:rsidRDefault="00A76B1E" w:rsidP="00A76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411">
        <w:rPr>
          <w:rFonts w:ascii="Times New Roman" w:hAnsi="Times New Roman" w:cs="Times New Roman"/>
          <w:sz w:val="28"/>
          <w:szCs w:val="28"/>
        </w:rPr>
        <w:t>Мета розробки Стратегії — створення дієвої моделі «Цифрового закладу»</w:t>
      </w:r>
      <w:r w:rsidR="004A0EBE">
        <w:rPr>
          <w:rFonts w:ascii="Times New Roman" w:hAnsi="Times New Roman" w:cs="Times New Roman"/>
          <w:sz w:val="28"/>
          <w:szCs w:val="28"/>
        </w:rPr>
        <w:t>, який є реалізатором освітніх</w:t>
      </w:r>
      <w:r w:rsidRPr="00681411">
        <w:rPr>
          <w:rFonts w:ascii="Times New Roman" w:hAnsi="Times New Roman" w:cs="Times New Roman"/>
          <w:sz w:val="28"/>
          <w:szCs w:val="28"/>
        </w:rPr>
        <w:t xml:space="preserve"> програм та фокусується на гнучк</w:t>
      </w:r>
      <w:r w:rsidR="004A0EBE">
        <w:rPr>
          <w:rFonts w:ascii="Times New Roman" w:hAnsi="Times New Roman" w:cs="Times New Roman"/>
          <w:sz w:val="28"/>
          <w:szCs w:val="28"/>
        </w:rPr>
        <w:t>ості цифрових технологій, освітніх</w:t>
      </w:r>
      <w:r w:rsidRPr="00681411">
        <w:rPr>
          <w:rFonts w:ascii="Times New Roman" w:hAnsi="Times New Roman" w:cs="Times New Roman"/>
          <w:sz w:val="28"/>
          <w:szCs w:val="28"/>
        </w:rPr>
        <w:t xml:space="preserve"> платформ, автоматизованій підтримці та доступі до якісної освіти.</w:t>
      </w:r>
    </w:p>
    <w:p w:rsidR="00A76B1E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81411">
        <w:rPr>
          <w:rFonts w:ascii="Times New Roman" w:hAnsi="Times New Roman" w:cs="Times New Roman"/>
          <w:sz w:val="28"/>
          <w:szCs w:val="28"/>
        </w:rPr>
        <w:t xml:space="preserve">Необхідною умовою успішності є </w:t>
      </w:r>
      <w:r>
        <w:rPr>
          <w:rFonts w:ascii="Times New Roman" w:hAnsi="Times New Roman" w:cs="Times New Roman"/>
          <w:sz w:val="28"/>
          <w:szCs w:val="28"/>
        </w:rPr>
        <w:t xml:space="preserve">формування цифрового освітнього </w:t>
      </w:r>
      <w:r w:rsidRPr="006814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ередовища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всіх  </w:t>
      </w:r>
      <w:r w:rsidRPr="00681411">
        <w:rPr>
          <w:rFonts w:ascii="Times New Roman" w:hAnsi="Times New Roman" w:cs="Times New Roman"/>
          <w:sz w:val="28"/>
          <w:szCs w:val="28"/>
        </w:rPr>
        <w:t>освітніх процесів, що за</w:t>
      </w:r>
      <w:r>
        <w:rPr>
          <w:rFonts w:ascii="Times New Roman" w:hAnsi="Times New Roman" w:cs="Times New Roman"/>
          <w:sz w:val="28"/>
          <w:szCs w:val="28"/>
        </w:rPr>
        <w:t xml:space="preserve">безпечить </w:t>
      </w:r>
      <w:r w:rsidRPr="00681411">
        <w:rPr>
          <w:rFonts w:ascii="Times New Roman" w:hAnsi="Times New Roman" w:cs="Times New Roman"/>
          <w:sz w:val="28"/>
          <w:szCs w:val="28"/>
        </w:rPr>
        <w:t xml:space="preserve">ефективність та прозорість діяльності закладу, підвищить його імідж та лідерські позиції. </w:t>
      </w:r>
    </w:p>
    <w:p w:rsidR="00A76B1E" w:rsidRPr="00681411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1E" w:rsidRPr="004027A7" w:rsidRDefault="00A76B1E" w:rsidP="00A76B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4027A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Кінцевої мети планується досягти через такі стратегічні цілі:</w:t>
      </w:r>
    </w:p>
    <w:p w:rsidR="00A76B1E" w:rsidRPr="004027A7" w:rsidRDefault="00A76B1E" w:rsidP="00A76B1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027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стратегічна ціль 1. «Цифрове освітнє середовище є доступним та сучасним»,</w:t>
      </w:r>
      <w:r w:rsidRPr="004027A7">
        <w:rPr>
          <w:rFonts w:ascii="Times New Roman" w:hAnsi="Times New Roman" w:cs="Times New Roman"/>
          <w:color w:val="000000"/>
          <w:sz w:val="28"/>
          <w:szCs w:val="28"/>
        </w:rPr>
        <w:t xml:space="preserve"> зокрема – забезпечення закладу комп’ютерною технікою та широкосмуговим доступом до Інтернету</w:t>
      </w:r>
      <w:r w:rsidRPr="004027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A76B1E" w:rsidRPr="004027A7" w:rsidRDefault="00A76B1E" w:rsidP="00A76B1E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41414"/>
          <w:sz w:val="28"/>
          <w:szCs w:val="28"/>
        </w:rPr>
      </w:pPr>
      <w:r w:rsidRPr="004027A7">
        <w:rPr>
          <w:color w:val="333333"/>
          <w:sz w:val="28"/>
          <w:szCs w:val="28"/>
          <w:u w:val="single"/>
          <w:bdr w:val="none" w:sz="0" w:space="0" w:color="auto" w:frame="1"/>
        </w:rPr>
        <w:t xml:space="preserve">стратегічна ціль 2. «Працівники </w:t>
      </w:r>
      <w:r>
        <w:rPr>
          <w:color w:val="333333"/>
          <w:sz w:val="28"/>
          <w:szCs w:val="28"/>
          <w:u w:val="single"/>
          <w:bdr w:val="none" w:sz="0" w:space="0" w:color="auto" w:frame="1"/>
        </w:rPr>
        <w:t xml:space="preserve">закладу </w:t>
      </w:r>
      <w:r w:rsidRPr="004027A7">
        <w:rPr>
          <w:color w:val="333333"/>
          <w:sz w:val="28"/>
          <w:szCs w:val="28"/>
          <w:u w:val="single"/>
          <w:bdr w:val="none" w:sz="0" w:space="0" w:color="auto" w:frame="1"/>
        </w:rPr>
        <w:t xml:space="preserve"> володіють цифровими </w:t>
      </w:r>
      <w:proofErr w:type="spellStart"/>
      <w:r w:rsidRPr="004027A7">
        <w:rPr>
          <w:color w:val="333333"/>
          <w:sz w:val="28"/>
          <w:szCs w:val="28"/>
          <w:u w:val="single"/>
          <w:bdr w:val="none" w:sz="0" w:space="0" w:color="auto" w:frame="1"/>
        </w:rPr>
        <w:t>компетентностями</w:t>
      </w:r>
      <w:proofErr w:type="spellEnd"/>
      <w:r w:rsidRPr="004027A7">
        <w:rPr>
          <w:color w:val="333333"/>
          <w:sz w:val="28"/>
          <w:szCs w:val="28"/>
          <w:u w:val="single"/>
          <w:bdr w:val="none" w:sz="0" w:space="0" w:color="auto" w:frame="1"/>
        </w:rPr>
        <w:t>».</w:t>
      </w:r>
      <w:r w:rsidRPr="004027A7">
        <w:rPr>
          <w:color w:val="000000"/>
          <w:sz w:val="28"/>
          <w:szCs w:val="28"/>
        </w:rPr>
        <w:t xml:space="preserve"> Для цього спільно з партнерами Google та Microsoft уже було проведено низку навчань, тренінгів для вчителів. Також розроблятиметься типова програма підвищення кваліфікації педагогічних працівників з цифрової компетентності, яка </w:t>
      </w:r>
      <w:r w:rsidRPr="004027A7">
        <w:rPr>
          <w:bCs/>
          <w:color w:val="010101"/>
          <w:sz w:val="28"/>
          <w:szCs w:val="28"/>
          <w:bdr w:val="none" w:sz="0" w:space="0" w:color="auto" w:frame="1"/>
        </w:rPr>
        <w:t>передбачає вдосконалення таких компетентностей</w:t>
      </w:r>
      <w:r w:rsidRPr="004027A7">
        <w:rPr>
          <w:color w:val="141414"/>
          <w:sz w:val="28"/>
          <w:szCs w:val="28"/>
        </w:rPr>
        <w:t>:</w:t>
      </w:r>
    </w:p>
    <w:p w:rsidR="00A76B1E" w:rsidRPr="004027A7" w:rsidRDefault="00A76B1E" w:rsidP="00A76B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027A7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здатність орієнтуватися в інформаційному просторі;</w:t>
      </w:r>
    </w:p>
    <w:p w:rsidR="00A76B1E" w:rsidRPr="004027A7" w:rsidRDefault="00A76B1E" w:rsidP="00A76B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027A7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здійснювати пошук і критично оцінювати інформацію;</w:t>
      </w:r>
    </w:p>
    <w:p w:rsidR="00A76B1E" w:rsidRPr="004027A7" w:rsidRDefault="00A76B1E" w:rsidP="00A76B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027A7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оперувати нею в професійній діяльності;</w:t>
      </w:r>
    </w:p>
    <w:p w:rsidR="00A76B1E" w:rsidRPr="004027A7" w:rsidRDefault="00A76B1E" w:rsidP="00A76B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027A7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ефективно використовувати наявні цифрові освітні ресурси;</w:t>
      </w:r>
    </w:p>
    <w:p w:rsidR="00A76B1E" w:rsidRPr="004027A7" w:rsidRDefault="00A76B1E" w:rsidP="00A76B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027A7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lastRenderedPageBreak/>
        <w:t>за потреби створювати нові </w:t>
      </w:r>
      <w:hyperlink r:id="rId6" w:anchor="Text" w:tgtFrame="_blank" w:history="1">
        <w:r w:rsidRPr="004027A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цифрові освітні ресурси</w:t>
        </w:r>
      </w:hyperlink>
      <w:r w:rsidRPr="004027A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76B1E" w:rsidRPr="004027A7" w:rsidRDefault="00A76B1E" w:rsidP="00A76B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027A7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використовувати цифрові технології в освітньому процесі.</w:t>
      </w:r>
    </w:p>
    <w:p w:rsidR="00A76B1E" w:rsidRPr="0034079C" w:rsidRDefault="00A76B1E" w:rsidP="00A76B1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027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стратегічна ціль 3.</w:t>
      </w:r>
      <w:r w:rsidRPr="004027A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«Сучасний зміст освіти».</w:t>
      </w:r>
      <w:r w:rsidRPr="004027A7">
        <w:rPr>
          <w:rFonts w:ascii="Times New Roman" w:hAnsi="Times New Roman" w:cs="Times New Roman"/>
          <w:color w:val="000000"/>
          <w:sz w:val="28"/>
          <w:szCs w:val="28"/>
        </w:rPr>
        <w:t xml:space="preserve"> Зокрема, для цього продовжується використання в роботі платформи «</w:t>
      </w:r>
      <w:hyperlink r:id="rId7" w:history="1">
        <w:r w:rsidRPr="004027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Всеукраїнська школа онлайн</w:t>
        </w:r>
      </w:hyperlink>
      <w:r w:rsidRPr="004027A7">
        <w:rPr>
          <w:rFonts w:ascii="Times New Roman" w:hAnsi="Times New Roman" w:cs="Times New Roman"/>
          <w:sz w:val="28"/>
          <w:szCs w:val="28"/>
        </w:rPr>
        <w:t>»</w:t>
      </w:r>
      <w:r w:rsidRPr="004027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027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A76B1E" w:rsidRDefault="00A76B1E" w:rsidP="00A76B1E"/>
    <w:p w:rsidR="00A76B1E" w:rsidRDefault="00A76B1E" w:rsidP="00A76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51FF">
        <w:rPr>
          <w:rFonts w:ascii="Times New Roman" w:hAnsi="Times New Roman" w:cs="Times New Roman"/>
          <w:b/>
          <w:sz w:val="28"/>
          <w:szCs w:val="28"/>
        </w:rPr>
        <w:t xml:space="preserve">. ОСНОВНІ НАПРЯМИ ЦИФРОВІЗАЦІЇ ЗАКЛАДУ </w:t>
      </w:r>
    </w:p>
    <w:p w:rsidR="00A76B1E" w:rsidRPr="00BB51FF" w:rsidRDefault="00A76B1E" w:rsidP="00A76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51FF">
        <w:rPr>
          <w:rFonts w:ascii="Times New Roman" w:hAnsi="Times New Roman" w:cs="Times New Roman"/>
          <w:b/>
          <w:sz w:val="28"/>
          <w:szCs w:val="28"/>
        </w:rPr>
        <w:t>.1. Напрям 1</w:t>
      </w:r>
      <w:r w:rsidRPr="00402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27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«Цифрове освітнє середовище є доступним та сучасним»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.</w:t>
      </w:r>
    </w:p>
    <w:p w:rsidR="00A76B1E" w:rsidRPr="00134F6A" w:rsidRDefault="00A76B1E" w:rsidP="00A76B1E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F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Цифрове освітнє середовище – це реальність, у якій живе сучасне суспільство. В умовах цифрового середовища навчання в учнів формується багато найважливіших якостей та вмінь, що затребувані суспільством XXI століття та визначають особистісний та соціальний статус сучасної людини: інформаційна активність та </w:t>
      </w:r>
      <w:proofErr w:type="spellStart"/>
      <w:r w:rsidRPr="00134F6A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медіаграмотність</w:t>
      </w:r>
      <w:proofErr w:type="spellEnd"/>
      <w:r w:rsidRPr="00134F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уміння мислити </w:t>
      </w:r>
      <w:proofErr w:type="spellStart"/>
      <w:r w:rsidRPr="00134F6A">
        <w:rPr>
          <w:rFonts w:ascii="Times New Roman" w:eastAsia="Times New Roman" w:hAnsi="Times New Roman" w:cs="Times New Roman"/>
          <w:sz w:val="28"/>
          <w:szCs w:val="28"/>
          <w:lang w:eastAsia="uk-UA"/>
        </w:rPr>
        <w:t>глобально</w:t>
      </w:r>
      <w:proofErr w:type="spellEnd"/>
      <w:r w:rsidRPr="00134F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здатність до безперервної освіти та вирішення творчих завдань, готовність працювати у командах, </w:t>
      </w:r>
      <w:proofErr w:type="spellStart"/>
      <w:r w:rsidRPr="00134F6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комунікативність</w:t>
      </w:r>
      <w:proofErr w:type="spellEnd"/>
      <w:r w:rsidRPr="00134F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професійна мобільність, виховуються громадянська свідомість та правова етика.</w:t>
      </w:r>
    </w:p>
    <w:p w:rsidR="00A76B1E" w:rsidRPr="00134F6A" w:rsidRDefault="00A76B1E" w:rsidP="00A76B1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F6A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Педагогічному працівнику цифрове освітнє середовище дозволяє використовувати широкий спектр сучасних інформаційних технологій, що потребує переосмислення навчального процесу щодо зміни практики його організації, де однією з першочергових стає завдання вироблення та реалізації нового підходу до його планування. Використання сучасних інтернет-технологій дає вчителю можливість провести будь-який урок на вищому технічному рівні, насичує урок інформацією, допомагає швидко здійснити комплексну перевірку засвоєння знань.</w:t>
      </w:r>
    </w:p>
    <w:p w:rsidR="00A76B1E" w:rsidRDefault="00A76B1E" w:rsidP="00A76B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34F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Одним з головних завдань модернізації системи професійної освіти є створення умов для якісного навчання. Саме реалізація заходів щодо впровадження цифрового освітнього середовища дозволить створити умови для формування цифрової компетентності фахівця, дозволить бути конкурентоспроможним та ефективно функціонувати цифровій економіці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76B1E" w:rsidRPr="00134F6A" w:rsidRDefault="00A76B1E" w:rsidP="00A76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A76B1E" w:rsidRPr="005F7B77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90E27">
        <w:rPr>
          <w:rFonts w:ascii="Times New Roman" w:hAnsi="Times New Roman" w:cs="Times New Roman"/>
          <w:sz w:val="28"/>
          <w:szCs w:val="28"/>
        </w:rPr>
        <w:t xml:space="preserve"> оснащення</w:t>
      </w:r>
      <w:r w:rsidRPr="005F7B77">
        <w:rPr>
          <w:rFonts w:ascii="Times New Roman" w:hAnsi="Times New Roman" w:cs="Times New Roman"/>
          <w:sz w:val="28"/>
          <w:szCs w:val="28"/>
        </w:rPr>
        <w:t xml:space="preserve"> закладу сучасним комп’ютерним обладнанням та програмним забезпеченням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F7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B1E" w:rsidRPr="005F7B77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F7B77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r>
        <w:rPr>
          <w:rFonts w:ascii="Times New Roman" w:hAnsi="Times New Roman" w:cs="Times New Roman"/>
          <w:sz w:val="28"/>
          <w:szCs w:val="28"/>
        </w:rPr>
        <w:t>підключення до широкосмугового І</w:t>
      </w:r>
      <w:r w:rsidRPr="005F7B77">
        <w:rPr>
          <w:rFonts w:ascii="Times New Roman" w:hAnsi="Times New Roman" w:cs="Times New Roman"/>
          <w:sz w:val="28"/>
          <w:szCs w:val="28"/>
        </w:rPr>
        <w:t>нтернету;</w:t>
      </w:r>
    </w:p>
    <w:p w:rsidR="00A76B1E" w:rsidRPr="005F7B77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забезпечення доступу до І</w:t>
      </w:r>
      <w:r w:rsidRPr="005F7B77">
        <w:rPr>
          <w:rFonts w:ascii="Times New Roman" w:hAnsi="Times New Roman" w:cs="Times New Roman"/>
          <w:sz w:val="28"/>
          <w:szCs w:val="28"/>
        </w:rPr>
        <w:t>нтернету в навчальних приміщеннях закладу;</w:t>
      </w:r>
    </w:p>
    <w:p w:rsidR="00A76B1E" w:rsidRPr="005F7B77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F7B77">
        <w:rPr>
          <w:rFonts w:ascii="Times New Roman" w:hAnsi="Times New Roman" w:cs="Times New Roman"/>
          <w:sz w:val="28"/>
          <w:szCs w:val="28"/>
        </w:rPr>
        <w:t xml:space="preserve"> організація технічної підтримки заходів закладу;</w:t>
      </w:r>
    </w:p>
    <w:p w:rsidR="00A76B1E" w:rsidRPr="005F7B77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F7B77">
        <w:rPr>
          <w:rFonts w:ascii="Times New Roman" w:hAnsi="Times New Roman" w:cs="Times New Roman"/>
          <w:sz w:val="28"/>
          <w:szCs w:val="28"/>
        </w:rPr>
        <w:t xml:space="preserve"> оптимізація обслуговування комп'ютерної техніки(онлайн-заявка);</w:t>
      </w:r>
    </w:p>
    <w:p w:rsidR="00A76B1E" w:rsidRPr="005F7B77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F7B77">
        <w:rPr>
          <w:rFonts w:ascii="Times New Roman" w:hAnsi="Times New Roman" w:cs="Times New Roman"/>
          <w:sz w:val="28"/>
          <w:szCs w:val="28"/>
        </w:rPr>
        <w:t xml:space="preserve"> оптимізація процесу списування та утилізації </w:t>
      </w:r>
      <w:proofErr w:type="spellStart"/>
      <w:r w:rsidRPr="005F7B77">
        <w:rPr>
          <w:rFonts w:ascii="Times New Roman" w:hAnsi="Times New Roman" w:cs="Times New Roman"/>
          <w:sz w:val="28"/>
          <w:szCs w:val="28"/>
        </w:rPr>
        <w:t>компютерної</w:t>
      </w:r>
      <w:proofErr w:type="spellEnd"/>
      <w:r w:rsidRPr="005F7B77">
        <w:rPr>
          <w:rFonts w:ascii="Times New Roman" w:hAnsi="Times New Roman" w:cs="Times New Roman"/>
          <w:sz w:val="28"/>
          <w:szCs w:val="28"/>
        </w:rPr>
        <w:t xml:space="preserve"> техніки через </w:t>
      </w:r>
    </w:p>
    <w:p w:rsidR="00A90E27" w:rsidRDefault="00A90E27" w:rsidP="00A9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онлайн-базу КТ;</w:t>
      </w:r>
    </w:p>
    <w:p w:rsidR="00A76B1E" w:rsidRPr="00A90E27" w:rsidRDefault="00A76B1E" w:rsidP="00A9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E27">
        <w:rPr>
          <w:rFonts w:ascii="Times New Roman" w:hAnsi="Times New Roman" w:cs="Times New Roman"/>
          <w:sz w:val="28"/>
          <w:szCs w:val="28"/>
        </w:rPr>
        <w:t xml:space="preserve">е-інвентаризація персональних комп’ютерів і програмних </w:t>
      </w:r>
    </w:p>
    <w:p w:rsidR="00A76B1E" w:rsidRPr="005F7B77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B77">
        <w:rPr>
          <w:rFonts w:ascii="Times New Roman" w:hAnsi="Times New Roman" w:cs="Times New Roman"/>
          <w:sz w:val="28"/>
          <w:szCs w:val="28"/>
        </w:rPr>
        <w:t>засобів;</w:t>
      </w:r>
    </w:p>
    <w:p w:rsidR="00A76B1E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F7B77">
        <w:rPr>
          <w:rFonts w:ascii="Times New Roman" w:hAnsi="Times New Roman" w:cs="Times New Roman"/>
          <w:sz w:val="28"/>
          <w:szCs w:val="28"/>
        </w:rPr>
        <w:t xml:space="preserve">розробка політики і процедури </w:t>
      </w:r>
      <w:proofErr w:type="spellStart"/>
      <w:r w:rsidRPr="005F7B77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5F7B77">
        <w:rPr>
          <w:rFonts w:ascii="Times New Roman" w:hAnsi="Times New Roman" w:cs="Times New Roman"/>
          <w:sz w:val="28"/>
          <w:szCs w:val="28"/>
        </w:rPr>
        <w:t xml:space="preserve"> в закладі.</w:t>
      </w:r>
    </w:p>
    <w:p w:rsidR="00A76B1E" w:rsidRDefault="00A76B1E" w:rsidP="00A7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B1E" w:rsidRPr="004027A7" w:rsidRDefault="00A76B1E" w:rsidP="00A76B1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F7B77">
        <w:rPr>
          <w:rFonts w:ascii="Times New Roman" w:hAnsi="Times New Roman" w:cs="Times New Roman"/>
          <w:b/>
          <w:sz w:val="28"/>
          <w:szCs w:val="28"/>
        </w:rPr>
        <w:t>.2. Напрям 2.</w:t>
      </w:r>
      <w:r w:rsidRPr="005F7B7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uk-UA"/>
        </w:rPr>
        <w:t xml:space="preserve"> «Працівники </w:t>
      </w:r>
      <w:r w:rsidRPr="005F7B77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 xml:space="preserve">закладу </w:t>
      </w:r>
      <w:r w:rsidRPr="005F7B7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uk-UA"/>
        </w:rPr>
        <w:t xml:space="preserve"> володіють цифровими </w:t>
      </w:r>
      <w:proofErr w:type="spellStart"/>
      <w:r w:rsidRPr="005F7B7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uk-UA"/>
        </w:rPr>
        <w:t>компетентностями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uk-UA"/>
        </w:rPr>
        <w:t>».</w:t>
      </w:r>
    </w:p>
    <w:p w:rsidR="00A76B1E" w:rsidRPr="00FF67D6" w:rsidRDefault="00A76B1E" w:rsidP="00A76B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F67D6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Він охоплює такі поняття як інформаційна грамотність та медіа-грамотність, комунікація та співпраця, створення цифрового контенту (включаючи основи програмування), безпека (включаючи захист персональних даних у цифровому середовищі та </w:t>
      </w:r>
      <w:proofErr w:type="spellStart"/>
      <w:r w:rsidRPr="00FF67D6">
        <w:rPr>
          <w:rFonts w:ascii="Times New Roman" w:eastAsia="Times New Roman" w:hAnsi="Times New Roman" w:cs="Times New Roman"/>
          <w:sz w:val="28"/>
          <w:szCs w:val="26"/>
          <w:lang w:eastAsia="zh-CN"/>
        </w:rPr>
        <w:t>кібербезпеку</w:t>
      </w:r>
      <w:proofErr w:type="spellEnd"/>
      <w:r w:rsidRPr="00FF67D6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), а також розв'язання різнопланових проблем з використанням цифрових технологій і навчання впродовж життя.  </w:t>
      </w:r>
    </w:p>
    <w:p w:rsidR="00A76B1E" w:rsidRPr="00BB51F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FF">
        <w:rPr>
          <w:rFonts w:ascii="Times New Roman" w:hAnsi="Times New Roman" w:cs="Times New Roman"/>
          <w:sz w:val="28"/>
          <w:szCs w:val="28"/>
        </w:rPr>
        <w:t xml:space="preserve">* упровадження системи е-навчання( е-розклад,  електронний журнал оцінок, персональний кабінет здобувача освіти, педагогічного працівника, електронне портфоліо здобувача освіти, педагогічного працівника). </w:t>
      </w:r>
    </w:p>
    <w:p w:rsidR="00A76B1E" w:rsidRPr="00BB51F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FF">
        <w:rPr>
          <w:rFonts w:ascii="Times New Roman" w:hAnsi="Times New Roman" w:cs="Times New Roman"/>
          <w:sz w:val="28"/>
          <w:szCs w:val="28"/>
        </w:rPr>
        <w:t>* підвищення кваліфікації педагогічних працівників із розвитку цифрових компетентностей через їх здатність орієнтуватися  в інформаційному просторі, здійснювати пошук і критично оцінювати інформацію, оперувати нею в професійній діяльності, ефективно використовувати електронні освітні ресурси та цифрові технології в освітньому процесі.</w:t>
      </w:r>
    </w:p>
    <w:p w:rsidR="00A76B1E" w:rsidRPr="0053030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0F">
        <w:rPr>
          <w:rFonts w:ascii="Times New Roman" w:hAnsi="Times New Roman" w:cs="Times New Roman"/>
          <w:sz w:val="28"/>
          <w:szCs w:val="28"/>
        </w:rPr>
        <w:t>*надання переліку сервісів для організації онлайн-занять в закладі: Google</w:t>
      </w:r>
      <w:r w:rsidR="00A90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347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53030F">
        <w:rPr>
          <w:rFonts w:ascii="Times New Roman" w:hAnsi="Times New Roman" w:cs="Times New Roman"/>
          <w:sz w:val="28"/>
          <w:szCs w:val="28"/>
        </w:rPr>
        <w:t>, Google</w:t>
      </w:r>
      <w:r w:rsidR="00A90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30F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53030F">
        <w:rPr>
          <w:rFonts w:ascii="Times New Roman" w:hAnsi="Times New Roman" w:cs="Times New Roman"/>
          <w:sz w:val="28"/>
          <w:szCs w:val="28"/>
        </w:rPr>
        <w:t>, Google</w:t>
      </w:r>
      <w:r w:rsidR="00A90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30F">
        <w:rPr>
          <w:rFonts w:ascii="Times New Roman" w:hAnsi="Times New Roman" w:cs="Times New Roman"/>
          <w:sz w:val="28"/>
          <w:szCs w:val="28"/>
        </w:rPr>
        <w:t>Hangouts</w:t>
      </w:r>
      <w:proofErr w:type="spellEnd"/>
      <w:r w:rsidRPr="0053030F">
        <w:rPr>
          <w:rFonts w:ascii="Times New Roman" w:hAnsi="Times New Roman" w:cs="Times New Roman"/>
          <w:sz w:val="28"/>
          <w:szCs w:val="28"/>
        </w:rPr>
        <w:t xml:space="preserve">, Google Classroom. Розроблення </w:t>
      </w:r>
      <w:proofErr w:type="spellStart"/>
      <w:r w:rsidRPr="0053030F">
        <w:rPr>
          <w:rFonts w:ascii="Times New Roman" w:hAnsi="Times New Roman" w:cs="Times New Roman"/>
          <w:sz w:val="28"/>
          <w:szCs w:val="28"/>
        </w:rPr>
        <w:t>відеоінструкцій</w:t>
      </w:r>
      <w:proofErr w:type="spellEnd"/>
      <w:r w:rsidRPr="0053030F">
        <w:rPr>
          <w:rFonts w:ascii="Times New Roman" w:hAnsi="Times New Roman" w:cs="Times New Roman"/>
          <w:sz w:val="28"/>
          <w:szCs w:val="28"/>
        </w:rPr>
        <w:t xml:space="preserve"> для користувачів;</w:t>
      </w:r>
    </w:p>
    <w:p w:rsidR="00A76B1E" w:rsidRPr="0053030F" w:rsidRDefault="00A76B1E" w:rsidP="00A76B1E">
      <w:pPr>
        <w:pStyle w:val="section-home-bannerdescriptio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030F">
        <w:rPr>
          <w:sz w:val="28"/>
          <w:szCs w:val="28"/>
        </w:rPr>
        <w:t xml:space="preserve">* підвищення цифрової компетентності для саморозвитку здобувачів освіти та педагогічних працівників на </w:t>
      </w:r>
      <w:r>
        <w:rPr>
          <w:color w:val="000000"/>
          <w:sz w:val="28"/>
          <w:szCs w:val="28"/>
        </w:rPr>
        <w:t>Національній</w:t>
      </w:r>
      <w:r w:rsidRPr="0053030F">
        <w:rPr>
          <w:color w:val="000000"/>
          <w:sz w:val="28"/>
          <w:szCs w:val="28"/>
        </w:rPr>
        <w:t xml:space="preserve"> онлайн</w:t>
      </w:r>
      <w:r>
        <w:rPr>
          <w:color w:val="000000"/>
          <w:sz w:val="28"/>
          <w:szCs w:val="28"/>
        </w:rPr>
        <w:t>-платформі</w:t>
      </w:r>
      <w:r w:rsidRPr="0053030F">
        <w:rPr>
          <w:color w:val="000000"/>
          <w:sz w:val="28"/>
          <w:szCs w:val="28"/>
        </w:rPr>
        <w:t xml:space="preserve"> для розвитку цифрової грамотності «Дія. Цифрова освіта».</w:t>
      </w:r>
    </w:p>
    <w:p w:rsidR="00A76B1E" w:rsidRPr="0053030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0F">
        <w:rPr>
          <w:rFonts w:ascii="Times New Roman" w:hAnsi="Times New Roman" w:cs="Times New Roman"/>
          <w:sz w:val="28"/>
          <w:szCs w:val="28"/>
        </w:rPr>
        <w:t>*забезпечення вільного доступу здобувачів освіти до електронних підручників;</w:t>
      </w:r>
    </w:p>
    <w:p w:rsidR="00A76B1E" w:rsidRPr="0053030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0F">
        <w:rPr>
          <w:rFonts w:ascii="Times New Roman" w:hAnsi="Times New Roman" w:cs="Times New Roman"/>
          <w:sz w:val="28"/>
          <w:szCs w:val="28"/>
        </w:rPr>
        <w:t>*проведення тренінгів, вебінарів, майстер-класів для підвищення цифрової компетентності здобувачів освіти та педагогічних працівників;</w:t>
      </w:r>
    </w:p>
    <w:p w:rsidR="00A76B1E" w:rsidRPr="0053030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0F">
        <w:rPr>
          <w:rFonts w:ascii="Times New Roman" w:hAnsi="Times New Roman" w:cs="Times New Roman"/>
          <w:sz w:val="28"/>
          <w:szCs w:val="28"/>
        </w:rPr>
        <w:t>* підвищення кваліфікації педагогічних працівників із розвитку цифрової компетентності.</w:t>
      </w:r>
    </w:p>
    <w:p w:rsidR="00A76B1E" w:rsidRPr="009D482F" w:rsidRDefault="00A76B1E" w:rsidP="00A76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82F">
        <w:rPr>
          <w:rFonts w:ascii="Times New Roman" w:hAnsi="Times New Roman" w:cs="Times New Roman"/>
          <w:b/>
          <w:sz w:val="28"/>
          <w:szCs w:val="28"/>
        </w:rPr>
        <w:t>Типова програма підвищення кваліфікації педагогічних</w:t>
      </w:r>
    </w:p>
    <w:p w:rsidR="00A76B1E" w:rsidRPr="009D482F" w:rsidRDefault="00A76B1E" w:rsidP="00A76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82F">
        <w:rPr>
          <w:rFonts w:ascii="Times New Roman" w:hAnsi="Times New Roman" w:cs="Times New Roman"/>
          <w:b/>
          <w:sz w:val="28"/>
          <w:szCs w:val="28"/>
        </w:rPr>
        <w:t>працівників із розвитку цифрової компетентності</w:t>
      </w:r>
    </w:p>
    <w:p w:rsidR="00A76B1E" w:rsidRPr="009D482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>Наказом Міністерства освіти і науки від 10 грудня 2021 року № 1340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82F">
        <w:rPr>
          <w:rFonts w:ascii="Times New Roman" w:hAnsi="Times New Roman" w:cs="Times New Roman"/>
          <w:sz w:val="28"/>
          <w:szCs w:val="28"/>
        </w:rPr>
        <w:t>затверджено Типову програму підви</w:t>
      </w:r>
      <w:r>
        <w:rPr>
          <w:rFonts w:ascii="Times New Roman" w:hAnsi="Times New Roman" w:cs="Times New Roman"/>
          <w:sz w:val="28"/>
          <w:szCs w:val="28"/>
        </w:rPr>
        <w:t xml:space="preserve">щення кваліфікації педагогічних </w:t>
      </w:r>
      <w:r w:rsidRPr="009D482F">
        <w:rPr>
          <w:rFonts w:ascii="Times New Roman" w:hAnsi="Times New Roman" w:cs="Times New Roman"/>
          <w:sz w:val="28"/>
          <w:szCs w:val="28"/>
        </w:rPr>
        <w:t xml:space="preserve">працівників із розвитку цифрової компетентності. Зазначається, що метою програми є підвищення рівня компетентності слухачів, а також підготовка до подальшої роботи в умовах </w:t>
      </w:r>
      <w:proofErr w:type="spellStart"/>
      <w:r w:rsidRPr="009D482F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9D482F">
        <w:rPr>
          <w:rFonts w:ascii="Times New Roman" w:hAnsi="Times New Roman" w:cs="Times New Roman"/>
          <w:sz w:val="28"/>
          <w:szCs w:val="28"/>
        </w:rPr>
        <w:t xml:space="preserve"> та європейського вектору розвитку за такими напрямами:</w:t>
      </w:r>
    </w:p>
    <w:p w:rsidR="00A76B1E" w:rsidRPr="009D482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D482F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Pr="009D482F">
        <w:rPr>
          <w:rFonts w:ascii="Times New Roman" w:hAnsi="Times New Roman" w:cs="Times New Roman"/>
          <w:sz w:val="28"/>
          <w:szCs w:val="28"/>
        </w:rPr>
        <w:t xml:space="preserve"> суспільства та освіти;</w:t>
      </w:r>
    </w:p>
    <w:p w:rsidR="00A76B1E" w:rsidRPr="009D482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>• цифрові технології для професійного розвитку, комунікації та співпраці;</w:t>
      </w:r>
    </w:p>
    <w:p w:rsidR="00A76B1E" w:rsidRPr="009D482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>• електронні освітні ресурси;</w:t>
      </w:r>
    </w:p>
    <w:p w:rsidR="00A76B1E" w:rsidRPr="009D482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>• використання інформаційно-комунікаційних технологій;</w:t>
      </w:r>
    </w:p>
    <w:p w:rsidR="00A76B1E" w:rsidRPr="009D482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>• інформаційна та кібернетична безпека в інформаційному суспільстві та цифровому освітньому середовищі;</w:t>
      </w:r>
    </w:p>
    <w:p w:rsidR="00A76B1E" w:rsidRPr="009D482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>• цифрові сервіси для навчання, оцінювання результатів здобувачів освіти та підвищення їхньої цифрової компетентності.</w:t>
      </w:r>
    </w:p>
    <w:p w:rsidR="00A76B1E" w:rsidRPr="009D482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>Типова програма спрямована на р</w:t>
      </w:r>
      <w:r>
        <w:rPr>
          <w:rFonts w:ascii="Times New Roman" w:hAnsi="Times New Roman" w:cs="Times New Roman"/>
          <w:sz w:val="28"/>
          <w:szCs w:val="28"/>
        </w:rPr>
        <w:t xml:space="preserve">озвиток компетентності слухачів </w:t>
      </w:r>
      <w:r w:rsidRPr="009D482F">
        <w:rPr>
          <w:rFonts w:ascii="Times New Roman" w:hAnsi="Times New Roman" w:cs="Times New Roman"/>
          <w:sz w:val="28"/>
          <w:szCs w:val="28"/>
        </w:rPr>
        <w:t xml:space="preserve">через здатність </w:t>
      </w:r>
      <w:proofErr w:type="spellStart"/>
      <w:r w:rsidRPr="009D482F">
        <w:rPr>
          <w:rFonts w:ascii="Times New Roman" w:hAnsi="Times New Roman" w:cs="Times New Roman"/>
          <w:sz w:val="28"/>
          <w:szCs w:val="28"/>
        </w:rPr>
        <w:t>opiєнтуватися</w:t>
      </w:r>
      <w:proofErr w:type="spellEnd"/>
      <w:r w:rsidRPr="009D482F">
        <w:rPr>
          <w:rFonts w:ascii="Times New Roman" w:hAnsi="Times New Roman" w:cs="Times New Roman"/>
          <w:sz w:val="28"/>
          <w:szCs w:val="28"/>
        </w:rPr>
        <w:t xml:space="preserve"> в інформаційному просторі, поглиблення знань щодо безпеки, удосконалення о</w:t>
      </w:r>
      <w:r>
        <w:rPr>
          <w:rFonts w:ascii="Times New Roman" w:hAnsi="Times New Roman" w:cs="Times New Roman"/>
          <w:sz w:val="28"/>
          <w:szCs w:val="28"/>
        </w:rPr>
        <w:t xml:space="preserve">рганізації освітнього процесу з </w:t>
      </w:r>
      <w:r w:rsidRPr="009D482F">
        <w:rPr>
          <w:rFonts w:ascii="Times New Roman" w:hAnsi="Times New Roman" w:cs="Times New Roman"/>
          <w:sz w:val="28"/>
          <w:szCs w:val="28"/>
        </w:rPr>
        <w:t xml:space="preserve">використанням </w:t>
      </w:r>
      <w:r w:rsidRPr="009D482F">
        <w:rPr>
          <w:rFonts w:ascii="Times New Roman" w:hAnsi="Times New Roman" w:cs="Times New Roman"/>
          <w:sz w:val="28"/>
          <w:szCs w:val="28"/>
        </w:rPr>
        <w:lastRenderedPageBreak/>
        <w:t>технологій дистанційного</w:t>
      </w:r>
      <w:r>
        <w:rPr>
          <w:rFonts w:ascii="Times New Roman" w:hAnsi="Times New Roman" w:cs="Times New Roman"/>
          <w:sz w:val="28"/>
          <w:szCs w:val="28"/>
        </w:rPr>
        <w:t xml:space="preserve"> навчання, розуміння правових і </w:t>
      </w:r>
      <w:r w:rsidRPr="009D482F">
        <w:rPr>
          <w:rFonts w:ascii="Times New Roman" w:hAnsi="Times New Roman" w:cs="Times New Roman"/>
          <w:sz w:val="28"/>
          <w:szCs w:val="28"/>
        </w:rPr>
        <w:t>етичних аспектів, а також уміння підтримувати комунікацію, т</w:t>
      </w:r>
      <w:r>
        <w:rPr>
          <w:rFonts w:ascii="Times New Roman" w:hAnsi="Times New Roman" w:cs="Times New Roman"/>
          <w:sz w:val="28"/>
          <w:szCs w:val="28"/>
        </w:rPr>
        <w:t xml:space="preserve">ворчість, </w:t>
      </w:r>
      <w:r w:rsidRPr="009D482F">
        <w:rPr>
          <w:rFonts w:ascii="Times New Roman" w:hAnsi="Times New Roman" w:cs="Times New Roman"/>
          <w:sz w:val="28"/>
          <w:szCs w:val="28"/>
        </w:rPr>
        <w:t>співпрацю та інноваційність.</w:t>
      </w:r>
    </w:p>
    <w:p w:rsidR="00A76B1E" w:rsidRPr="009D482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>Модулі Типової програми підви</w:t>
      </w:r>
      <w:r>
        <w:rPr>
          <w:rFonts w:ascii="Times New Roman" w:hAnsi="Times New Roman" w:cs="Times New Roman"/>
          <w:sz w:val="28"/>
          <w:szCs w:val="28"/>
        </w:rPr>
        <w:t xml:space="preserve">щення кваліфікації педагогічних </w:t>
      </w:r>
      <w:r w:rsidRPr="009D482F">
        <w:rPr>
          <w:rFonts w:ascii="Times New Roman" w:hAnsi="Times New Roman" w:cs="Times New Roman"/>
          <w:sz w:val="28"/>
          <w:szCs w:val="28"/>
        </w:rPr>
        <w:t>працівників із розвитку цифрової компетентності:</w:t>
      </w:r>
    </w:p>
    <w:p w:rsidR="00A76B1E" w:rsidRPr="009D482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>• Освіта в цифровому світі;</w:t>
      </w:r>
    </w:p>
    <w:p w:rsidR="00A76B1E" w:rsidRPr="009D482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>• Безперервний професійний розвиток;</w:t>
      </w:r>
    </w:p>
    <w:p w:rsidR="00A76B1E" w:rsidRPr="009D482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>• Цифрові освітні ресурси;</w:t>
      </w:r>
    </w:p>
    <w:p w:rsidR="00A76B1E" w:rsidRPr="009D482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>• Навчання та оцінювання здобувачів освіти;</w:t>
      </w:r>
    </w:p>
    <w:p w:rsidR="00A76B1E" w:rsidRPr="009D482F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>• Розвиток цифрової компетентності здобувачів освіти.</w:t>
      </w:r>
    </w:p>
    <w:p w:rsidR="00A76B1E" w:rsidRDefault="00A76B1E" w:rsidP="00A76B1E">
      <w:pPr>
        <w:rPr>
          <w:rFonts w:ascii="Times New Roman" w:hAnsi="Times New Roman" w:cs="Times New Roman"/>
          <w:b/>
          <w:sz w:val="28"/>
          <w:szCs w:val="28"/>
        </w:rPr>
      </w:pPr>
    </w:p>
    <w:p w:rsidR="00A76B1E" w:rsidRPr="00593602" w:rsidRDefault="00A76B1E" w:rsidP="00A76B1E">
      <w:pPr>
        <w:rPr>
          <w:rFonts w:ascii="Times New Roman" w:hAnsi="Times New Roman" w:cs="Times New Roman"/>
          <w:b/>
          <w:sz w:val="28"/>
          <w:szCs w:val="28"/>
        </w:rPr>
      </w:pPr>
      <w:r w:rsidRPr="00593602">
        <w:rPr>
          <w:rFonts w:ascii="Times New Roman" w:hAnsi="Times New Roman" w:cs="Times New Roman"/>
          <w:b/>
          <w:sz w:val="28"/>
          <w:szCs w:val="28"/>
        </w:rPr>
        <w:t>3.3. Напрям 3.</w:t>
      </w:r>
      <w:r w:rsidRPr="005936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</w:t>
      </w:r>
      <w:r w:rsidRPr="00593602">
        <w:rPr>
          <w:rFonts w:ascii="Times New Roman" w:hAnsi="Times New Roman" w:cs="Times New Roman"/>
          <w:b/>
          <w:sz w:val="28"/>
          <w:szCs w:val="28"/>
        </w:rPr>
        <w:t>«Сучасний зміст освіти».</w:t>
      </w:r>
    </w:p>
    <w:p w:rsidR="00A76B1E" w:rsidRPr="00593602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602">
        <w:rPr>
          <w:rStyle w:val="a6"/>
          <w:rFonts w:ascii="Times New Roman" w:hAnsi="Times New Roman" w:cs="Times New Roman"/>
          <w:sz w:val="28"/>
          <w:szCs w:val="28"/>
        </w:rPr>
        <w:t>  Зміст освіти</w:t>
      </w:r>
      <w:r w:rsidRPr="00593602">
        <w:rPr>
          <w:rFonts w:ascii="Times New Roman" w:hAnsi="Times New Roman" w:cs="Times New Roman"/>
          <w:i/>
          <w:iCs/>
          <w:sz w:val="28"/>
          <w:szCs w:val="28"/>
        </w:rPr>
        <w:t> — </w:t>
      </w:r>
      <w:r w:rsidRPr="00593602">
        <w:rPr>
          <w:rStyle w:val="a7"/>
          <w:rFonts w:ascii="Times New Roman" w:hAnsi="Times New Roman" w:cs="Times New Roman"/>
          <w:sz w:val="28"/>
          <w:szCs w:val="28"/>
        </w:rPr>
        <w:t xml:space="preserve">система наукових знань, практичних умінь і навичок, засвоєння й набуття яких закладає основи для розвитку та формування особистості, </w:t>
      </w:r>
      <w:r w:rsidRPr="00593602">
        <w:rPr>
          <w:rFonts w:ascii="Times New Roman" w:hAnsi="Times New Roman" w:cs="Times New Roman"/>
          <w:sz w:val="28"/>
          <w:szCs w:val="28"/>
          <w:shd w:val="clear" w:color="auto" w:fill="FFFFFF"/>
        </w:rPr>
        <w:t>шляхом розвитку платформи «</w:t>
      </w:r>
      <w:hyperlink r:id="rId8" w:tgtFrame="_blank" w:history="1">
        <w:r w:rsidRPr="0059360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Всеукраїнська школа онлайн</w:t>
        </w:r>
      </w:hyperlink>
      <w:r w:rsidRPr="00593602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A76B1E" w:rsidRPr="00593602" w:rsidRDefault="00A76B1E" w:rsidP="00A76B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6B1E" w:rsidRPr="00593602" w:rsidRDefault="00A76B1E" w:rsidP="00A76B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60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Всеукраїнська школа онлайн – </w:t>
      </w:r>
      <w:hyperlink r:id="rId9" w:tgtFrame="_blank" w:history="1">
        <w:r w:rsidRPr="0059360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E-SCHOOL.net.ua</w:t>
        </w:r>
      </w:hyperlink>
      <w:r w:rsidRPr="00593602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це сучасний онлайн-ресурс для змішаного та дистанційного навчання учнів середньої та старшої школи з матеріалами, що пройшли експертизу та відповідають державним освітнім стандартам.</w:t>
      </w:r>
    </w:p>
    <w:p w:rsidR="00A76B1E" w:rsidRPr="00593602" w:rsidRDefault="00A76B1E" w:rsidP="00A76B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ВШО забезпечує учнів </w:t>
      </w:r>
      <w:proofErr w:type="spellStart"/>
      <w:r w:rsidRPr="0059360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відеопоясненнями</w:t>
      </w:r>
      <w:proofErr w:type="spellEnd"/>
      <w:r w:rsidRPr="00593602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конспектом, тестами та можливістю відслідковувати свій навчальний прогрес. А вчителів – необхідними методичними рекомендаціями та прикладами застосування сучасних освітніх технологій.</w:t>
      </w:r>
    </w:p>
    <w:p w:rsidR="00A76B1E" w:rsidRDefault="00A76B1E" w:rsidP="00A76B1E"/>
    <w:p w:rsidR="00A76B1E" w:rsidRDefault="00A76B1E" w:rsidP="00A76B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EBE" w:rsidRDefault="004A0EBE" w:rsidP="00A76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EBE" w:rsidRDefault="004A0EBE" w:rsidP="00A76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EBE" w:rsidRDefault="004A0EBE" w:rsidP="00A76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EBE" w:rsidRDefault="004A0EBE" w:rsidP="00A76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34079C" w:rsidP="00A76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76B1E" w:rsidRPr="00552F7A">
        <w:rPr>
          <w:rFonts w:ascii="Times New Roman" w:hAnsi="Times New Roman" w:cs="Times New Roman"/>
          <w:b/>
          <w:sz w:val="28"/>
          <w:szCs w:val="28"/>
        </w:rPr>
        <w:t>. ОЧІКУВАНІ РЕЗУЛЬТАТИ</w:t>
      </w:r>
    </w:p>
    <w:p w:rsidR="00A76B1E" w:rsidRPr="00552F7A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Pr="00552F7A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7A">
        <w:rPr>
          <w:rFonts w:ascii="Times New Roman" w:hAnsi="Times New Roman" w:cs="Times New Roman"/>
          <w:sz w:val="28"/>
          <w:szCs w:val="28"/>
        </w:rPr>
        <w:t xml:space="preserve">Реалізація цієї стратегії дасть можливість здійснити цифрову трансформацію закладу, в якому педагогічні працівники, здобувачі освіти володіють цифровими </w:t>
      </w:r>
      <w:proofErr w:type="spellStart"/>
      <w:r w:rsidRPr="00552F7A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552F7A">
        <w:rPr>
          <w:rFonts w:ascii="Times New Roman" w:hAnsi="Times New Roman" w:cs="Times New Roman"/>
          <w:sz w:val="28"/>
          <w:szCs w:val="28"/>
        </w:rPr>
        <w:t xml:space="preserve">,  забезпечені обладнаними цифровими, сучасними робочими місцями, мають  доступ до цифрового контенту для персонального розвитку, навчання </w:t>
      </w:r>
      <w:r>
        <w:rPr>
          <w:rFonts w:ascii="Times New Roman" w:hAnsi="Times New Roman" w:cs="Times New Roman"/>
          <w:sz w:val="28"/>
          <w:szCs w:val="28"/>
        </w:rPr>
        <w:t xml:space="preserve"> впродовж життя</w:t>
      </w:r>
      <w:r w:rsidRPr="00552F7A">
        <w:rPr>
          <w:rFonts w:ascii="Times New Roman" w:hAnsi="Times New Roman" w:cs="Times New Roman"/>
          <w:sz w:val="28"/>
          <w:szCs w:val="28"/>
        </w:rPr>
        <w:t>.</w:t>
      </w:r>
    </w:p>
    <w:p w:rsidR="00A76B1E" w:rsidRPr="00552F7A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7A">
        <w:rPr>
          <w:rFonts w:ascii="Times New Roman" w:hAnsi="Times New Roman" w:cs="Times New Roman"/>
          <w:sz w:val="28"/>
          <w:szCs w:val="28"/>
        </w:rPr>
        <w:t xml:space="preserve">Формування та реалізація державної політики, зокрема розподіл  державного забезпечення, ґрунтуватимуться на реальних персоніфікованих даних, які будуть централізовані та захищені. </w:t>
      </w:r>
    </w:p>
    <w:p w:rsidR="00A76B1E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Default="0034079C" w:rsidP="00A76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76B1E" w:rsidRPr="00552F7A">
        <w:rPr>
          <w:rFonts w:ascii="Times New Roman" w:hAnsi="Times New Roman" w:cs="Times New Roman"/>
          <w:b/>
          <w:sz w:val="28"/>
          <w:szCs w:val="28"/>
        </w:rPr>
        <w:t>. УПРАВЛІННЯ РЕАЛІЗАЦІЄЮ СТРАТЕГІЇ</w:t>
      </w:r>
    </w:p>
    <w:p w:rsidR="00A76B1E" w:rsidRPr="00552F7A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1E" w:rsidRPr="00552F7A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7A">
        <w:rPr>
          <w:rFonts w:ascii="Times New Roman" w:hAnsi="Times New Roman" w:cs="Times New Roman"/>
          <w:sz w:val="28"/>
          <w:szCs w:val="28"/>
        </w:rPr>
        <w:t xml:space="preserve">Організація діяльності щодо виконання положень стратегії  </w:t>
      </w:r>
      <w:proofErr w:type="spellStart"/>
      <w:r w:rsidRPr="00552F7A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552F7A">
        <w:rPr>
          <w:rFonts w:ascii="Times New Roman" w:hAnsi="Times New Roman" w:cs="Times New Roman"/>
          <w:sz w:val="28"/>
          <w:szCs w:val="28"/>
        </w:rPr>
        <w:t xml:space="preserve"> покладається на </w:t>
      </w:r>
      <w:r w:rsidR="004A0EBE">
        <w:rPr>
          <w:rFonts w:ascii="Times New Roman" w:hAnsi="Times New Roman" w:cs="Times New Roman"/>
          <w:sz w:val="28"/>
          <w:szCs w:val="28"/>
        </w:rPr>
        <w:t>директора ліцею</w:t>
      </w:r>
      <w:r w:rsidRPr="00552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B1E" w:rsidRPr="00552F7A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7A">
        <w:rPr>
          <w:rFonts w:ascii="Times New Roman" w:hAnsi="Times New Roman" w:cs="Times New Roman"/>
          <w:sz w:val="28"/>
          <w:szCs w:val="28"/>
        </w:rPr>
        <w:t xml:space="preserve">Завдання стратегії реалізуються виконавцями відповідно до планів  робіт, які затверджують щорічно педагогічною радою. </w:t>
      </w:r>
    </w:p>
    <w:p w:rsidR="00A76B1E" w:rsidRPr="00552F7A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7A">
        <w:rPr>
          <w:rFonts w:ascii="Times New Roman" w:hAnsi="Times New Roman" w:cs="Times New Roman"/>
          <w:sz w:val="28"/>
          <w:szCs w:val="28"/>
        </w:rPr>
        <w:t xml:space="preserve">Із метою забезпечення узгоджених дій при реалізації стратегії  наказом </w:t>
      </w:r>
    </w:p>
    <w:p w:rsidR="00A76B1E" w:rsidRPr="00552F7A" w:rsidRDefault="003E6347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6B1E" w:rsidRPr="00552F7A">
        <w:rPr>
          <w:rFonts w:ascii="Times New Roman" w:hAnsi="Times New Roman" w:cs="Times New Roman"/>
          <w:sz w:val="28"/>
          <w:szCs w:val="28"/>
        </w:rPr>
        <w:t>иректора ліцею  можуть створюватися тимчасові робочі групи із залученням</w:t>
      </w:r>
    </w:p>
    <w:p w:rsidR="00A76B1E" w:rsidRDefault="00A76B1E" w:rsidP="00A7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7A">
        <w:rPr>
          <w:rFonts w:ascii="Times New Roman" w:hAnsi="Times New Roman" w:cs="Times New Roman"/>
          <w:sz w:val="28"/>
          <w:szCs w:val="28"/>
        </w:rPr>
        <w:t>робітників закладу та представників інших організацій.</w:t>
      </w:r>
    </w:p>
    <w:p w:rsidR="00A76B1E" w:rsidRPr="00D863E6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Default="00A76B1E" w:rsidP="00A76B1E">
      <w:pPr>
        <w:rPr>
          <w:rFonts w:ascii="Times New Roman" w:hAnsi="Times New Roman" w:cs="Times New Roman"/>
          <w:sz w:val="28"/>
          <w:szCs w:val="28"/>
        </w:rPr>
      </w:pPr>
    </w:p>
    <w:p w:rsidR="00A76B1E" w:rsidRPr="00D863E6" w:rsidRDefault="00A76B1E" w:rsidP="00A76B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467C1" w:rsidRDefault="00805C84"/>
    <w:p w:rsidR="00CF6835" w:rsidRDefault="00CF6835"/>
    <w:p w:rsidR="00CF6835" w:rsidRDefault="00CF6835"/>
    <w:p w:rsidR="00CF6835" w:rsidRDefault="00CF6835"/>
    <w:p w:rsidR="00CF6835" w:rsidRDefault="00CF6835"/>
    <w:p w:rsidR="00CF6835" w:rsidRDefault="00CF6835"/>
    <w:p w:rsidR="00B4726B" w:rsidRDefault="00B4726B"/>
    <w:p w:rsidR="00B4726B" w:rsidRDefault="00B4726B"/>
    <w:p w:rsidR="00B4726B" w:rsidRDefault="00B4726B"/>
    <w:p w:rsidR="00B4726B" w:rsidRDefault="00B4726B"/>
    <w:p w:rsidR="00B4726B" w:rsidRDefault="00B4726B"/>
    <w:p w:rsidR="00B4726B" w:rsidRDefault="00B4726B"/>
    <w:p w:rsidR="00CF6835" w:rsidRDefault="00CF6835" w:rsidP="00CF6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35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ЛАН РЕАЛІЗАЦІЇ СТРАТЕГІЇ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1"/>
        <w:gridCol w:w="4168"/>
        <w:gridCol w:w="1477"/>
        <w:gridCol w:w="1981"/>
        <w:gridCol w:w="1372"/>
      </w:tblGrid>
      <w:tr w:rsidR="00E84C59" w:rsidTr="007241A0">
        <w:tc>
          <w:tcPr>
            <w:tcW w:w="646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60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6B8">
              <w:rPr>
                <w:rFonts w:ascii="Times New Roman" w:hAnsi="Times New Roman" w:cs="Times New Roman"/>
                <w:sz w:val="28"/>
                <w:szCs w:val="28"/>
              </w:rPr>
              <w:t>Перелік заходів</w:t>
            </w:r>
          </w:p>
        </w:tc>
        <w:tc>
          <w:tcPr>
            <w:tcW w:w="1477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 виконан</w:t>
            </w:r>
            <w:r w:rsidRPr="004B36B8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  <w:tc>
          <w:tcPr>
            <w:tcW w:w="1574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1372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E84C59" w:rsidTr="007241A0">
        <w:tc>
          <w:tcPr>
            <w:tcW w:w="646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онлайн-інструменту SELFIE для внутрішнього </w:t>
            </w:r>
            <w:r w:rsidRPr="004B36B8">
              <w:rPr>
                <w:rFonts w:ascii="Times New Roman" w:hAnsi="Times New Roman" w:cs="Times New Roman"/>
                <w:sz w:val="28"/>
                <w:szCs w:val="28"/>
              </w:rPr>
              <w:t>моніторингу.</w:t>
            </w:r>
          </w:p>
        </w:tc>
        <w:tc>
          <w:tcPr>
            <w:tcW w:w="1477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574" w:type="dxa"/>
          </w:tcPr>
          <w:p w:rsidR="004B36B8" w:rsidRDefault="003E4B63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372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онлайн-інструменту SELFIE для внутрішнього моніторингу. Застосування моніторингових процедур усіх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підструктурних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ланок для системного, функціонально-</w:t>
            </w:r>
            <w:r w:rsidRPr="004B36B8">
              <w:rPr>
                <w:rFonts w:ascii="Times New Roman" w:hAnsi="Times New Roman" w:cs="Times New Roman"/>
                <w:sz w:val="28"/>
                <w:szCs w:val="28"/>
              </w:rPr>
              <w:t>діяльнісного підходу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щодо аналізу проблем та планування роботи з організації цифрової </w:t>
            </w:r>
            <w:r w:rsidRPr="004B36B8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</w:p>
        </w:tc>
        <w:tc>
          <w:tcPr>
            <w:tcW w:w="1477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2024-2027</w:t>
            </w:r>
          </w:p>
        </w:tc>
        <w:tc>
          <w:tcPr>
            <w:tcW w:w="1574" w:type="dxa"/>
          </w:tcPr>
          <w:p w:rsidR="004B36B8" w:rsidRDefault="003E4B63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372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0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Модернізація е-</w:t>
            </w:r>
            <w:r w:rsidRPr="004B36B8">
              <w:rPr>
                <w:rFonts w:ascii="Times New Roman" w:hAnsi="Times New Roman" w:cs="Times New Roman"/>
                <w:sz w:val="28"/>
                <w:szCs w:val="28"/>
              </w:rPr>
              <w:t>навчання.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Збільшення кількості здобувачів освіти, які освоюють цифрову грамотність для </w:t>
            </w:r>
            <w:r w:rsidRPr="004B36B8">
              <w:rPr>
                <w:rFonts w:ascii="Times New Roman" w:hAnsi="Times New Roman" w:cs="Times New Roman"/>
                <w:sz w:val="28"/>
                <w:szCs w:val="28"/>
              </w:rPr>
              <w:t>дистанційного навчання</w:t>
            </w:r>
          </w:p>
        </w:tc>
        <w:tc>
          <w:tcPr>
            <w:tcW w:w="1477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574" w:type="dxa"/>
          </w:tcPr>
          <w:p w:rsidR="004B36B8" w:rsidRDefault="003E4B63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Вчителі-предметники</w:t>
            </w:r>
          </w:p>
        </w:tc>
        <w:tc>
          <w:tcPr>
            <w:tcW w:w="1372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0" w:type="dxa"/>
          </w:tcPr>
          <w:p w:rsidR="004B36B8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Збільшена частка доступу здобувачів освіти для користування сучасними е-підручниками, навчальними посібниками, навчально-методичними і довідковими матеріалами; створення е-бібліотеки - </w:t>
            </w:r>
            <w:r w:rsidR="004B36B8" w:rsidRPr="004B36B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доступного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зручного </w:t>
            </w:r>
            <w:r w:rsidR="004B36B8" w:rsidRPr="004B36B8">
              <w:rPr>
                <w:rFonts w:ascii="Times New Roman" w:hAnsi="Times New Roman" w:cs="Times New Roman"/>
                <w:sz w:val="28"/>
                <w:szCs w:val="28"/>
              </w:rPr>
              <w:t>онлайн-ресурсу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E42">
              <w:rPr>
                <w:rFonts w:ascii="Times New Roman" w:hAnsi="Times New Roman" w:cs="Times New Roman"/>
                <w:sz w:val="28"/>
                <w:szCs w:val="28"/>
              </w:rPr>
              <w:t>здобувачів освіти</w:t>
            </w:r>
          </w:p>
        </w:tc>
        <w:tc>
          <w:tcPr>
            <w:tcW w:w="1477" w:type="dxa"/>
          </w:tcPr>
          <w:p w:rsidR="004B36B8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2024-2027</w:t>
            </w:r>
          </w:p>
        </w:tc>
        <w:tc>
          <w:tcPr>
            <w:tcW w:w="1574" w:type="dxa"/>
          </w:tcPr>
          <w:p w:rsidR="004B36B8" w:rsidRDefault="003E4B63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Вчителі-предметники,</w:t>
            </w:r>
          </w:p>
          <w:p w:rsidR="003E4B63" w:rsidRDefault="003E4B63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372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4B36B8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0" w:type="dxa"/>
          </w:tcPr>
          <w:p w:rsidR="004B36B8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підвищення кваліфікації педагогічних працівників з питання </w:t>
            </w:r>
            <w:r w:rsidRPr="00081E42">
              <w:rPr>
                <w:rFonts w:ascii="Times New Roman" w:hAnsi="Times New Roman" w:cs="Times New Roman"/>
                <w:sz w:val="28"/>
                <w:szCs w:val="28"/>
              </w:rPr>
              <w:t>цифрової грамотності.</w:t>
            </w:r>
          </w:p>
        </w:tc>
        <w:tc>
          <w:tcPr>
            <w:tcW w:w="1477" w:type="dxa"/>
          </w:tcPr>
          <w:p w:rsidR="004B36B8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574" w:type="dxa"/>
          </w:tcPr>
          <w:p w:rsidR="004B36B8" w:rsidRDefault="003E4B63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</w:p>
        </w:tc>
        <w:tc>
          <w:tcPr>
            <w:tcW w:w="1372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4B36B8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0" w:type="dxa"/>
          </w:tcPr>
          <w:p w:rsidR="004B36B8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</w:t>
            </w:r>
            <w:r w:rsidRPr="00081E42">
              <w:rPr>
                <w:rFonts w:ascii="Times New Roman" w:hAnsi="Times New Roman" w:cs="Times New Roman"/>
                <w:sz w:val="28"/>
                <w:szCs w:val="28"/>
              </w:rPr>
              <w:t>рівня володіння педагогічними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E42">
              <w:rPr>
                <w:rFonts w:ascii="Times New Roman" w:hAnsi="Times New Roman" w:cs="Times New Roman"/>
                <w:sz w:val="28"/>
                <w:szCs w:val="28"/>
              </w:rPr>
              <w:t>працівниками інформаційно-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комунікаційними і психолого-</w:t>
            </w:r>
            <w:r w:rsidRPr="00081E4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ічними технологіями організації</w:t>
            </w:r>
            <w:r w:rsidR="00621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E42">
              <w:rPr>
                <w:rFonts w:ascii="Times New Roman" w:hAnsi="Times New Roman" w:cs="Times New Roman"/>
                <w:sz w:val="28"/>
                <w:szCs w:val="28"/>
              </w:rPr>
              <w:t>дистанційного навчання</w:t>
            </w:r>
          </w:p>
        </w:tc>
        <w:tc>
          <w:tcPr>
            <w:tcW w:w="1477" w:type="dxa"/>
          </w:tcPr>
          <w:p w:rsidR="004B36B8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2024-2027</w:t>
            </w:r>
          </w:p>
        </w:tc>
        <w:tc>
          <w:tcPr>
            <w:tcW w:w="1574" w:type="dxa"/>
          </w:tcPr>
          <w:p w:rsidR="004B36B8" w:rsidRDefault="003E4B63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</w:p>
        </w:tc>
        <w:tc>
          <w:tcPr>
            <w:tcW w:w="1372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4B36B8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60" w:type="dxa"/>
          </w:tcPr>
          <w:p w:rsidR="00081E42" w:rsidRPr="00081E42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2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</w:p>
          <w:p w:rsidR="004B36B8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2">
              <w:rPr>
                <w:rFonts w:ascii="Times New Roman" w:hAnsi="Times New Roman" w:cs="Times New Roman"/>
                <w:sz w:val="28"/>
                <w:szCs w:val="28"/>
              </w:rPr>
              <w:t>та вп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орядкування нормативно-правової </w:t>
            </w:r>
            <w:r w:rsidRPr="00081E42">
              <w:rPr>
                <w:rFonts w:ascii="Times New Roman" w:hAnsi="Times New Roman" w:cs="Times New Roman"/>
                <w:sz w:val="28"/>
                <w:szCs w:val="28"/>
              </w:rPr>
              <w:t>е-бази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вітнього закладу: е-розклад, е-</w:t>
            </w:r>
            <w:r w:rsidRPr="00081E42">
              <w:rPr>
                <w:rFonts w:ascii="Times New Roman" w:hAnsi="Times New Roman" w:cs="Times New Roman"/>
                <w:sz w:val="28"/>
                <w:szCs w:val="28"/>
              </w:rPr>
              <w:t>журнали тощо</w:t>
            </w:r>
          </w:p>
        </w:tc>
        <w:tc>
          <w:tcPr>
            <w:tcW w:w="1477" w:type="dxa"/>
          </w:tcPr>
          <w:p w:rsidR="004B36B8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574" w:type="dxa"/>
          </w:tcPr>
          <w:p w:rsidR="003E4B63" w:rsidRDefault="003E4B63" w:rsidP="003E4B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</w:t>
            </w:r>
          </w:p>
          <w:p w:rsidR="003E4B63" w:rsidRDefault="00B848C8" w:rsidP="003E4B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4B63">
              <w:rPr>
                <w:rFonts w:ascii="Times New Roman" w:hAnsi="Times New Roman" w:cs="Times New Roman"/>
                <w:sz w:val="28"/>
                <w:szCs w:val="28"/>
              </w:rPr>
              <w:t>чителі-предметники</w:t>
            </w:r>
          </w:p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4B36B8" w:rsidRDefault="004B36B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081E42" w:rsidRPr="00081E42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0" w:type="dxa"/>
          </w:tcPr>
          <w:p w:rsidR="00081E42" w:rsidRDefault="003E4B63" w:rsidP="00621C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Сприяння вдосконаленню </w:t>
            </w:r>
            <w:r w:rsidR="00621C01">
              <w:rPr>
                <w:rFonts w:ascii="Times New Roman" w:hAnsi="Times New Roman" w:cs="Times New Roman"/>
                <w:sz w:val="28"/>
                <w:szCs w:val="28"/>
              </w:rPr>
              <w:t xml:space="preserve">освітнього </w:t>
            </w:r>
            <w:r w:rsidR="00621C01" w:rsidRPr="00621C01">
              <w:rPr>
                <w:rFonts w:ascii="Times New Roman" w:hAnsi="Times New Roman" w:cs="Times New Roman"/>
                <w:sz w:val="28"/>
                <w:szCs w:val="28"/>
              </w:rPr>
              <w:t>заклад</w:t>
            </w:r>
            <w:r w:rsidR="00621C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1C01" w:rsidRPr="00621C01">
              <w:rPr>
                <w:rFonts w:ascii="Times New Roman" w:hAnsi="Times New Roman" w:cs="Times New Roman"/>
                <w:sz w:val="28"/>
                <w:szCs w:val="28"/>
              </w:rPr>
              <w:t xml:space="preserve"> сучасним</w:t>
            </w:r>
            <w:r w:rsidR="00621C01">
              <w:rPr>
                <w:rFonts w:ascii="Times New Roman" w:hAnsi="Times New Roman" w:cs="Times New Roman"/>
                <w:sz w:val="28"/>
                <w:szCs w:val="28"/>
              </w:rPr>
              <w:t xml:space="preserve"> комп’ютерним обладнанням, мультимедійними комплексами та програмним </w:t>
            </w:r>
            <w:r w:rsidR="00621C01" w:rsidRPr="00621C01">
              <w:rPr>
                <w:rFonts w:ascii="Times New Roman" w:hAnsi="Times New Roman" w:cs="Times New Roman"/>
                <w:sz w:val="28"/>
                <w:szCs w:val="28"/>
              </w:rPr>
              <w:t>забезпеченням</w:t>
            </w:r>
          </w:p>
        </w:tc>
        <w:tc>
          <w:tcPr>
            <w:tcW w:w="1477" w:type="dxa"/>
          </w:tcPr>
          <w:p w:rsidR="00081E42" w:rsidRDefault="00621C01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574" w:type="dxa"/>
          </w:tcPr>
          <w:p w:rsidR="00081E42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372" w:type="dxa"/>
          </w:tcPr>
          <w:p w:rsidR="00081E42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081E42" w:rsidRDefault="00621C01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0" w:type="dxa"/>
          </w:tcPr>
          <w:p w:rsidR="00081E42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роз</w:t>
            </w:r>
            <w:r w:rsidRPr="00B848C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яснювальної роботи з </w:t>
            </w:r>
            <w:r w:rsidR="003E4B63">
              <w:rPr>
                <w:rFonts w:ascii="Times New Roman" w:hAnsi="Times New Roman" w:cs="Times New Roman"/>
                <w:sz w:val="28"/>
                <w:szCs w:val="28"/>
              </w:rPr>
              <w:t>батькам</w:t>
            </w:r>
            <w:r w:rsidR="007B1DB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="003E4B63">
              <w:rPr>
                <w:rFonts w:ascii="Times New Roman" w:hAnsi="Times New Roman" w:cs="Times New Roman"/>
                <w:sz w:val="28"/>
                <w:szCs w:val="28"/>
              </w:rPr>
              <w:t xml:space="preserve">їх підтримка </w:t>
            </w:r>
            <w:r w:rsidR="00621C0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621C01">
              <w:rPr>
                <w:rFonts w:ascii="Times New Roman" w:hAnsi="Times New Roman" w:cs="Times New Roman"/>
                <w:sz w:val="28"/>
                <w:szCs w:val="28"/>
              </w:rPr>
              <w:t>цифровізації</w:t>
            </w:r>
            <w:proofErr w:type="spellEnd"/>
          </w:p>
        </w:tc>
        <w:tc>
          <w:tcPr>
            <w:tcW w:w="1477" w:type="dxa"/>
          </w:tcPr>
          <w:p w:rsidR="00081E42" w:rsidRDefault="0050543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574" w:type="dxa"/>
          </w:tcPr>
          <w:p w:rsidR="00081E42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372" w:type="dxa"/>
          </w:tcPr>
          <w:p w:rsidR="00081E42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081E42" w:rsidRDefault="0050543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0" w:type="dxa"/>
          </w:tcPr>
          <w:p w:rsidR="00081E42" w:rsidRPr="003E4B63" w:rsidRDefault="003E4B63" w:rsidP="003E4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роботи </w:t>
            </w:r>
            <w:r w:rsidR="00505432">
              <w:rPr>
                <w:rFonts w:ascii="Times New Roman" w:eastAsia="Times New Roman" w:hAnsi="Times New Roman" w:cs="Times New Roman"/>
                <w:sz w:val="28"/>
                <w:szCs w:val="28"/>
              </w:rPr>
              <w:t>гуртка з розвитку цифрових компетентностей здобувачів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закладі</w:t>
            </w:r>
            <w:r w:rsidR="005054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7" w:type="dxa"/>
          </w:tcPr>
          <w:p w:rsidR="00081E42" w:rsidRDefault="0050543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E4B63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</w:p>
        </w:tc>
        <w:tc>
          <w:tcPr>
            <w:tcW w:w="1574" w:type="dxa"/>
          </w:tcPr>
          <w:p w:rsidR="00081E42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</w:t>
            </w:r>
          </w:p>
          <w:p w:rsidR="00B848C8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інформатики</w:t>
            </w:r>
          </w:p>
        </w:tc>
        <w:tc>
          <w:tcPr>
            <w:tcW w:w="1372" w:type="dxa"/>
          </w:tcPr>
          <w:p w:rsidR="00081E42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081E42" w:rsidRDefault="0050543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0" w:type="dxa"/>
          </w:tcPr>
          <w:p w:rsidR="00505432" w:rsidRDefault="0050543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здобувачів освіти</w:t>
            </w:r>
            <w:r w:rsidR="003E4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батьків та працівників закладу з серіалами національного</w:t>
            </w:r>
            <w:r w:rsidRPr="00505432">
              <w:rPr>
                <w:rFonts w:ascii="Times New Roman" w:hAnsi="Times New Roman" w:cs="Times New Roman"/>
                <w:sz w:val="28"/>
                <w:szCs w:val="28"/>
              </w:rPr>
              <w:t xml:space="preserve"> проєкт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05432">
              <w:rPr>
                <w:rFonts w:ascii="Times New Roman" w:hAnsi="Times New Roman" w:cs="Times New Roman"/>
                <w:sz w:val="28"/>
                <w:szCs w:val="28"/>
              </w:rPr>
              <w:t xml:space="preserve"> з цифрової грамотності «Дія. Цифрова освіта»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E42" w:rsidRDefault="0050543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432">
              <w:rPr>
                <w:rFonts w:ascii="Times New Roman" w:hAnsi="Times New Roman" w:cs="Times New Roman"/>
                <w:sz w:val="28"/>
                <w:szCs w:val="28"/>
              </w:rPr>
              <w:t xml:space="preserve">Освітні серіали охоплюють такі напрями: «Основи </w:t>
            </w:r>
            <w:proofErr w:type="spellStart"/>
            <w:r w:rsidRPr="00505432">
              <w:rPr>
                <w:rFonts w:ascii="Times New Roman" w:hAnsi="Times New Roman" w:cs="Times New Roman"/>
                <w:sz w:val="28"/>
                <w:szCs w:val="28"/>
              </w:rPr>
              <w:t>кібергігієни</w:t>
            </w:r>
            <w:proofErr w:type="spellEnd"/>
            <w:r w:rsidRPr="0050543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05432">
              <w:rPr>
                <w:rFonts w:ascii="Times New Roman" w:hAnsi="Times New Roman" w:cs="Times New Roman"/>
                <w:sz w:val="28"/>
                <w:szCs w:val="28"/>
              </w:rPr>
              <w:t>Кіберняні</w:t>
            </w:r>
            <w:proofErr w:type="spellEnd"/>
            <w:r w:rsidRPr="00505432">
              <w:rPr>
                <w:rFonts w:ascii="Times New Roman" w:hAnsi="Times New Roman" w:cs="Times New Roman"/>
                <w:sz w:val="28"/>
                <w:szCs w:val="28"/>
              </w:rPr>
              <w:t xml:space="preserve">», «Обережно! </w:t>
            </w:r>
            <w:proofErr w:type="spellStart"/>
            <w:r w:rsidRPr="00505432">
              <w:rPr>
                <w:rFonts w:ascii="Times New Roman" w:hAnsi="Times New Roman" w:cs="Times New Roman"/>
                <w:sz w:val="28"/>
                <w:szCs w:val="28"/>
              </w:rPr>
              <w:t>Кібершахраї</w:t>
            </w:r>
            <w:proofErr w:type="spellEnd"/>
            <w:r w:rsidRPr="00505432">
              <w:rPr>
                <w:rFonts w:ascii="Times New Roman" w:hAnsi="Times New Roman" w:cs="Times New Roman"/>
                <w:sz w:val="28"/>
                <w:szCs w:val="28"/>
              </w:rPr>
              <w:t xml:space="preserve">», «Цифрові юристи 2.0», «Інтерактивне навчання: інструменти та технології для цікавих уроків», «Інклюзивний </w:t>
            </w:r>
            <w:proofErr w:type="spellStart"/>
            <w:r w:rsidRPr="00505432">
              <w:rPr>
                <w:rFonts w:ascii="Times New Roman" w:hAnsi="Times New Roman" w:cs="Times New Roman"/>
                <w:sz w:val="28"/>
                <w:szCs w:val="28"/>
              </w:rPr>
              <w:t>вебдизайн</w:t>
            </w:r>
            <w:proofErr w:type="spellEnd"/>
            <w:r w:rsidRPr="00505432">
              <w:rPr>
                <w:rFonts w:ascii="Times New Roman" w:hAnsi="Times New Roman" w:cs="Times New Roman"/>
                <w:sz w:val="28"/>
                <w:szCs w:val="28"/>
              </w:rPr>
              <w:t xml:space="preserve">», «Нові цифрові професії», «Фінансовий </w:t>
            </w:r>
            <w:proofErr w:type="spellStart"/>
            <w:r w:rsidRPr="00505432">
              <w:rPr>
                <w:rFonts w:ascii="Times New Roman" w:hAnsi="Times New Roman" w:cs="Times New Roman"/>
                <w:sz w:val="28"/>
                <w:szCs w:val="28"/>
              </w:rPr>
              <w:t>сенсей</w:t>
            </w:r>
            <w:proofErr w:type="spellEnd"/>
            <w:r w:rsidRPr="00505432">
              <w:rPr>
                <w:rFonts w:ascii="Times New Roman" w:hAnsi="Times New Roman" w:cs="Times New Roman"/>
                <w:sz w:val="28"/>
                <w:szCs w:val="28"/>
              </w:rPr>
              <w:t>», «Почати бізнес. Креативна індустрія»; серіал для батьків «Безпека дітей в інтернеті», «Як громаді стати цифровою», «Електронний підпис», «Програмування для новачків»</w:t>
            </w:r>
          </w:p>
        </w:tc>
        <w:tc>
          <w:tcPr>
            <w:tcW w:w="1477" w:type="dxa"/>
          </w:tcPr>
          <w:p w:rsidR="00081E42" w:rsidRDefault="0050543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</w:tc>
        <w:tc>
          <w:tcPr>
            <w:tcW w:w="1574" w:type="dxa"/>
          </w:tcPr>
          <w:p w:rsidR="00B848C8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</w:p>
          <w:p w:rsidR="00081E42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372" w:type="dxa"/>
          </w:tcPr>
          <w:p w:rsidR="00081E42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081E42" w:rsidRDefault="00E84C59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0" w:type="dxa"/>
          </w:tcPr>
          <w:p w:rsidR="00081E42" w:rsidRDefault="00E84C59" w:rsidP="00E84C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напрям </w:t>
            </w:r>
            <w:r w:rsidRPr="00E84C59">
              <w:rPr>
                <w:rFonts w:ascii="Times New Roman" w:hAnsi="Times New Roman" w:cs="Times New Roman"/>
                <w:sz w:val="28"/>
                <w:szCs w:val="28"/>
              </w:rPr>
              <w:t xml:space="preserve">регулювання </w:t>
            </w:r>
            <w:proofErr w:type="spellStart"/>
            <w:r w:rsidRPr="00E84C59">
              <w:rPr>
                <w:rFonts w:ascii="Times New Roman" w:hAnsi="Times New Roman" w:cs="Times New Roman"/>
                <w:sz w:val="28"/>
                <w:szCs w:val="28"/>
              </w:rPr>
              <w:t>медіацифрових</w:t>
            </w:r>
            <w:proofErr w:type="spellEnd"/>
            <w:r w:rsidRPr="00E84C59">
              <w:rPr>
                <w:rFonts w:ascii="Times New Roman" w:hAnsi="Times New Roman" w:cs="Times New Roman"/>
                <w:sz w:val="28"/>
                <w:szCs w:val="28"/>
              </w:rPr>
              <w:t xml:space="preserve">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здобувачів освіти</w:t>
            </w:r>
          </w:p>
        </w:tc>
        <w:tc>
          <w:tcPr>
            <w:tcW w:w="1477" w:type="dxa"/>
          </w:tcPr>
          <w:p w:rsidR="00081E42" w:rsidRDefault="00E84C59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574" w:type="dxa"/>
          </w:tcPr>
          <w:p w:rsidR="00081E42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</w:p>
        </w:tc>
        <w:tc>
          <w:tcPr>
            <w:tcW w:w="1372" w:type="dxa"/>
          </w:tcPr>
          <w:p w:rsidR="00081E42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081E42" w:rsidRDefault="00E84C59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60" w:type="dxa"/>
          </w:tcPr>
          <w:p w:rsidR="00081E42" w:rsidRDefault="00E84C59" w:rsidP="003E4B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4C59">
              <w:rPr>
                <w:rFonts w:ascii="Times New Roman" w:hAnsi="Times New Roman" w:cs="Times New Roman"/>
                <w:sz w:val="28"/>
                <w:szCs w:val="28"/>
              </w:rPr>
              <w:t>арощення цифрових ресурсів</w:t>
            </w:r>
          </w:p>
        </w:tc>
        <w:tc>
          <w:tcPr>
            <w:tcW w:w="1477" w:type="dxa"/>
          </w:tcPr>
          <w:p w:rsidR="00081E42" w:rsidRDefault="00E84C59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574" w:type="dxa"/>
          </w:tcPr>
          <w:p w:rsidR="00081E42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372" w:type="dxa"/>
          </w:tcPr>
          <w:p w:rsidR="00081E42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081E42" w:rsidRDefault="007B1DB5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0" w:type="dxa"/>
          </w:tcPr>
          <w:p w:rsidR="00081E42" w:rsidRDefault="007B1DB5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конкурсах, інформаційно-освітніх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проєктах</w:t>
            </w:r>
            <w:proofErr w:type="spellEnd"/>
            <w:r w:rsidRPr="007B1DB5">
              <w:rPr>
                <w:rFonts w:ascii="Times New Roman" w:hAnsi="Times New Roman" w:cs="Times New Roman"/>
                <w:sz w:val="28"/>
                <w:szCs w:val="28"/>
              </w:rPr>
              <w:t xml:space="preserve"> (в тому числі цифрової грамотності), підтримка та реалізація інноваційних ІТ-ініціатив.</w:t>
            </w:r>
          </w:p>
        </w:tc>
        <w:tc>
          <w:tcPr>
            <w:tcW w:w="1477" w:type="dxa"/>
          </w:tcPr>
          <w:p w:rsidR="00081E42" w:rsidRDefault="007B1DB5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574" w:type="dxa"/>
          </w:tcPr>
          <w:p w:rsidR="00081E42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372" w:type="dxa"/>
          </w:tcPr>
          <w:p w:rsidR="00081E42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081E42" w:rsidRDefault="003313BC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0" w:type="dxa"/>
          </w:tcPr>
          <w:p w:rsidR="00081E42" w:rsidRDefault="003313BC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Індивідуальний підхід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дітей з особливими освітніми потребами</w:t>
            </w:r>
          </w:p>
        </w:tc>
        <w:tc>
          <w:tcPr>
            <w:tcW w:w="1477" w:type="dxa"/>
          </w:tcPr>
          <w:p w:rsidR="00081E42" w:rsidRDefault="003313BC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  <w:r w:rsidR="00875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081E42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372" w:type="dxa"/>
          </w:tcPr>
          <w:p w:rsidR="00081E42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C8" w:rsidTr="007241A0">
        <w:tc>
          <w:tcPr>
            <w:tcW w:w="646" w:type="dxa"/>
          </w:tcPr>
          <w:p w:rsidR="00B848C8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60" w:type="dxa"/>
          </w:tcPr>
          <w:p w:rsidR="00B848C8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Модернізація сайту</w:t>
            </w:r>
            <w:r w:rsidR="005D6050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</w:p>
        </w:tc>
        <w:tc>
          <w:tcPr>
            <w:tcW w:w="1477" w:type="dxa"/>
          </w:tcPr>
          <w:p w:rsidR="00B848C8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574" w:type="dxa"/>
          </w:tcPr>
          <w:p w:rsidR="00B848C8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372" w:type="dxa"/>
          </w:tcPr>
          <w:p w:rsidR="00B848C8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21" w:rsidTr="007241A0">
        <w:tc>
          <w:tcPr>
            <w:tcW w:w="646" w:type="dxa"/>
          </w:tcPr>
          <w:p w:rsidR="00B53821" w:rsidRDefault="00B53821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60" w:type="dxa"/>
          </w:tcPr>
          <w:p w:rsidR="00B53821" w:rsidRDefault="00B53821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та поповнення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медіатеки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програмовими засобами та методичними розробками</w:t>
            </w:r>
          </w:p>
        </w:tc>
        <w:tc>
          <w:tcPr>
            <w:tcW w:w="1477" w:type="dxa"/>
          </w:tcPr>
          <w:p w:rsidR="00B53821" w:rsidRDefault="00B53821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574" w:type="dxa"/>
          </w:tcPr>
          <w:p w:rsidR="00B53821" w:rsidRDefault="00B53821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Вчителі-предметники</w:t>
            </w:r>
          </w:p>
        </w:tc>
        <w:tc>
          <w:tcPr>
            <w:tcW w:w="1372" w:type="dxa"/>
          </w:tcPr>
          <w:p w:rsidR="00B53821" w:rsidRDefault="00B53821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21" w:rsidTr="007241A0">
        <w:tc>
          <w:tcPr>
            <w:tcW w:w="646" w:type="dxa"/>
          </w:tcPr>
          <w:p w:rsidR="00B53821" w:rsidRDefault="00B53821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60" w:type="dxa"/>
          </w:tcPr>
          <w:p w:rsidR="00B53821" w:rsidRDefault="00B53821" w:rsidP="00B538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Інтерактивні технології в освіті: залучення у процес навчання інтернет-сервісів</w:t>
            </w:r>
          </w:p>
        </w:tc>
        <w:tc>
          <w:tcPr>
            <w:tcW w:w="1477" w:type="dxa"/>
          </w:tcPr>
          <w:p w:rsidR="00B53821" w:rsidRDefault="00B53821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574" w:type="dxa"/>
          </w:tcPr>
          <w:p w:rsidR="00B53821" w:rsidRDefault="00B53821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Вчителі-предметники</w:t>
            </w:r>
          </w:p>
        </w:tc>
        <w:tc>
          <w:tcPr>
            <w:tcW w:w="1372" w:type="dxa"/>
          </w:tcPr>
          <w:p w:rsidR="00B53821" w:rsidRDefault="00B53821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59" w:rsidTr="007241A0">
        <w:tc>
          <w:tcPr>
            <w:tcW w:w="646" w:type="dxa"/>
          </w:tcPr>
          <w:p w:rsidR="00081E42" w:rsidRDefault="00B53821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60" w:type="dxa"/>
          </w:tcPr>
          <w:p w:rsidR="00081E42" w:rsidRDefault="00FA05B1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Щорічний моніторинг стратегії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цифровізацї</w:t>
            </w:r>
            <w:proofErr w:type="spellEnd"/>
          </w:p>
        </w:tc>
        <w:tc>
          <w:tcPr>
            <w:tcW w:w="1477" w:type="dxa"/>
          </w:tcPr>
          <w:p w:rsidR="00081E42" w:rsidRDefault="00FA05B1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574" w:type="dxa"/>
          </w:tcPr>
          <w:p w:rsidR="00081E42" w:rsidRDefault="00B848C8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372" w:type="dxa"/>
          </w:tcPr>
          <w:p w:rsidR="00081E42" w:rsidRDefault="00081E42" w:rsidP="00081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835" w:rsidRPr="00CF6835" w:rsidRDefault="00CF6835" w:rsidP="00CF68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6835" w:rsidRPr="00CF6835" w:rsidSect="000D792B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97A"/>
    <w:multiLevelType w:val="hybridMultilevel"/>
    <w:tmpl w:val="F3F47A92"/>
    <w:lvl w:ilvl="0" w:tplc="C1AA130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6811"/>
    <w:multiLevelType w:val="hybridMultilevel"/>
    <w:tmpl w:val="65222424"/>
    <w:lvl w:ilvl="0" w:tplc="5B54334C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64A30"/>
    <w:multiLevelType w:val="hybridMultilevel"/>
    <w:tmpl w:val="CE367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00C8E"/>
    <w:multiLevelType w:val="hybridMultilevel"/>
    <w:tmpl w:val="9A02EFB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E579F"/>
    <w:multiLevelType w:val="hybridMultilevel"/>
    <w:tmpl w:val="8F9E04A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C1DEC"/>
    <w:multiLevelType w:val="multilevel"/>
    <w:tmpl w:val="5FD4C7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D74747"/>
    <w:multiLevelType w:val="hybridMultilevel"/>
    <w:tmpl w:val="EF08C6BA"/>
    <w:lvl w:ilvl="0" w:tplc="597432B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B6815"/>
    <w:multiLevelType w:val="multilevel"/>
    <w:tmpl w:val="7B5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1E"/>
    <w:rsid w:val="00081E42"/>
    <w:rsid w:val="00250501"/>
    <w:rsid w:val="002A01B6"/>
    <w:rsid w:val="003313BC"/>
    <w:rsid w:val="0034079C"/>
    <w:rsid w:val="003E4B63"/>
    <w:rsid w:val="003E6347"/>
    <w:rsid w:val="004965D4"/>
    <w:rsid w:val="004A0EBE"/>
    <w:rsid w:val="004B36B8"/>
    <w:rsid w:val="00505432"/>
    <w:rsid w:val="00535571"/>
    <w:rsid w:val="005D6050"/>
    <w:rsid w:val="00621C01"/>
    <w:rsid w:val="007241A0"/>
    <w:rsid w:val="007B1DB5"/>
    <w:rsid w:val="00805C84"/>
    <w:rsid w:val="0087549C"/>
    <w:rsid w:val="00965F3B"/>
    <w:rsid w:val="00A76B1E"/>
    <w:rsid w:val="00A90E27"/>
    <w:rsid w:val="00B4726B"/>
    <w:rsid w:val="00B53821"/>
    <w:rsid w:val="00B848C8"/>
    <w:rsid w:val="00BF4917"/>
    <w:rsid w:val="00CF6835"/>
    <w:rsid w:val="00E84C59"/>
    <w:rsid w:val="00ED19FF"/>
    <w:rsid w:val="00FA05B1"/>
    <w:rsid w:val="00F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3E34"/>
  <w15:chartTrackingRefBased/>
  <w15:docId w15:val="{5DDE92BD-8698-4F75-9113-C8EED194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76B1E"/>
    <w:rPr>
      <w:color w:val="0000FF"/>
      <w:u w:val="single"/>
    </w:rPr>
  </w:style>
  <w:style w:type="paragraph" w:customStyle="1" w:styleId="section-home-bannerdescription">
    <w:name w:val="section-home-banner__description"/>
    <w:basedOn w:val="a"/>
    <w:rsid w:val="00A7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76B1E"/>
    <w:pPr>
      <w:ind w:left="720"/>
      <w:contextualSpacing/>
    </w:pPr>
  </w:style>
  <w:style w:type="character" w:styleId="a6">
    <w:name w:val="Strong"/>
    <w:basedOn w:val="a0"/>
    <w:uiPriority w:val="22"/>
    <w:qFormat/>
    <w:rsid w:val="00A76B1E"/>
    <w:rPr>
      <w:b/>
      <w:bCs/>
    </w:rPr>
  </w:style>
  <w:style w:type="character" w:styleId="a7">
    <w:name w:val="Emphasis"/>
    <w:basedOn w:val="a0"/>
    <w:uiPriority w:val="20"/>
    <w:qFormat/>
    <w:rsid w:val="00A76B1E"/>
    <w:rPr>
      <w:i/>
      <w:iCs/>
    </w:rPr>
  </w:style>
  <w:style w:type="table" w:styleId="a8">
    <w:name w:val="Table Grid"/>
    <w:basedOn w:val="a1"/>
    <w:uiPriority w:val="39"/>
    <w:rsid w:val="004B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1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1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e-school.net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lms.e-school.net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1695-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ms.e-school.net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3ECC-5451-4398-B33D-FBFF9D75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2476</Words>
  <Characters>14114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Світлана Іванівна</cp:lastModifiedBy>
  <cp:revision>6</cp:revision>
  <cp:lastPrinted>2023-02-13T13:07:00Z</cp:lastPrinted>
  <dcterms:created xsi:type="dcterms:W3CDTF">2023-02-07T07:24:00Z</dcterms:created>
  <dcterms:modified xsi:type="dcterms:W3CDTF">2023-02-13T13:08:00Z</dcterms:modified>
</cp:coreProperties>
</file>