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C6" w:rsidRPr="000013E7" w:rsidRDefault="001B77C6" w:rsidP="001B77C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ЗАТВЕРДЖУЮ</w:t>
      </w:r>
    </w:p>
    <w:p w:rsidR="001B77C6" w:rsidRPr="000013E7" w:rsidRDefault="001B77C6" w:rsidP="00391FFF">
      <w:pPr>
        <w:tabs>
          <w:tab w:val="left" w:pos="4020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директор </w:t>
      </w:r>
      <w:r w:rsidR="00391FF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Новоіванівської гімназії Юрївської селищної ради</w:t>
      </w:r>
    </w:p>
    <w:p w:rsidR="001B77C6" w:rsidRPr="000013E7" w:rsidRDefault="002F2EE3" w:rsidP="001B77C6">
      <w:pPr>
        <w:tabs>
          <w:tab w:val="left" w:pos="4125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________________ Інна </w:t>
      </w:r>
      <w:r w:rsidR="001B77C6"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АКСІНІНА</w:t>
      </w:r>
    </w:p>
    <w:p w:rsidR="001B77C6" w:rsidRPr="000013E7" w:rsidRDefault="001B77C6" w:rsidP="001B77C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ПРОГРАМА </w:t>
      </w:r>
    </w:p>
    <w:p w:rsidR="00391FFF" w:rsidRPr="000013E7" w:rsidRDefault="00391FFF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Новоіванівської гімназії</w:t>
      </w: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Юр'ївської  cелищної  ради </w:t>
      </w: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СХВАЛЕНО</w:t>
      </w:r>
    </w:p>
    <w:p w:rsidR="001B77C6" w:rsidRPr="000013E7" w:rsidRDefault="001B77C6" w:rsidP="001B77C6">
      <w:pPr>
        <w:tabs>
          <w:tab w:val="left" w:pos="4140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педагогічною радою </w:t>
      </w:r>
    </w:p>
    <w:p w:rsidR="001B77C6" w:rsidRPr="000013E7" w:rsidRDefault="001B77C6" w:rsidP="001B77C6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013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№01  від   22.08.2022</w:t>
      </w:r>
    </w:p>
    <w:p w:rsidR="001B77C6" w:rsidRPr="000013E7" w:rsidRDefault="001B77C6" w:rsidP="001B77C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7C6" w:rsidRPr="000013E7" w:rsidRDefault="001B77C6" w:rsidP="001B77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6EE9" w:rsidRPr="00687678" w:rsidRDefault="00136EE9" w:rsidP="001B77C6">
      <w:pPr>
        <w:widowControl/>
        <w:ind w:right="85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36EE9" w:rsidRPr="00687678" w:rsidRDefault="00136EE9" w:rsidP="00136EE9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BF5569" w:rsidRDefault="00BF5569" w:rsidP="00CB7E9C">
      <w:pPr>
        <w:pStyle w:val="1"/>
        <w:rPr>
          <w:rFonts w:eastAsia="Calibri"/>
          <w:lang w:val="uk-UA" w:bidi="ar-SA"/>
        </w:rPr>
      </w:pPr>
    </w:p>
    <w:p w:rsidR="00391FFF" w:rsidRDefault="00391FFF" w:rsidP="00391FFF">
      <w:pPr>
        <w:rPr>
          <w:lang w:val="uk-UA" w:bidi="ar-SA"/>
        </w:rPr>
      </w:pPr>
    </w:p>
    <w:p w:rsidR="00391FFF" w:rsidRDefault="00391FFF" w:rsidP="00391FFF">
      <w:pPr>
        <w:rPr>
          <w:lang w:val="uk-UA" w:bidi="ar-SA"/>
        </w:rPr>
      </w:pPr>
    </w:p>
    <w:p w:rsidR="00391FFF" w:rsidRPr="00391FFF" w:rsidRDefault="00391FFF" w:rsidP="00391FFF">
      <w:pPr>
        <w:rPr>
          <w:lang w:val="uk-UA" w:bidi="ar-SA"/>
        </w:rPr>
      </w:pPr>
    </w:p>
    <w:sdt>
      <w:sdtPr>
        <w:rPr>
          <w:lang w:val="ru-RU"/>
        </w:rPr>
        <w:id w:val="-16891412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5569" w:rsidRDefault="00BF5569" w:rsidP="00BF5569">
          <w:pPr>
            <w:widowControl/>
            <w:ind w:right="85"/>
            <w:jc w:val="center"/>
            <w:rPr>
              <w:rFonts w:ascii="Times New Roman" w:eastAsia="Calibri" w:hAnsi="Times New Roman" w:cs="Times New Roman"/>
              <w:b/>
              <w:bCs/>
              <w:color w:val="auto"/>
              <w:sz w:val="28"/>
              <w:szCs w:val="28"/>
              <w:lang w:val="uk-UA" w:bidi="ar-SA"/>
            </w:rPr>
          </w:pPr>
          <w:r w:rsidRPr="006A6D15">
            <w:rPr>
              <w:rFonts w:ascii="Times New Roman" w:eastAsia="Calibri" w:hAnsi="Times New Roman" w:cs="Times New Roman"/>
              <w:b/>
              <w:bCs/>
              <w:color w:val="auto"/>
              <w:sz w:val="28"/>
              <w:szCs w:val="28"/>
              <w:lang w:val="uk-UA" w:bidi="ar-SA"/>
            </w:rPr>
            <w:t xml:space="preserve">Структура освітньої програми </w:t>
          </w:r>
        </w:p>
        <w:p w:rsidR="00BF5569" w:rsidRPr="00BF5569" w:rsidRDefault="00BF5569" w:rsidP="00BF5569">
          <w:pPr>
            <w:widowControl/>
            <w:ind w:right="85"/>
            <w:jc w:val="center"/>
            <w:rPr>
              <w:rFonts w:ascii="Times New Roman" w:eastAsia="Calibri" w:hAnsi="Times New Roman" w:cs="Times New Roman"/>
              <w:b/>
              <w:bCs/>
              <w:color w:val="auto"/>
              <w:sz w:val="28"/>
              <w:szCs w:val="28"/>
              <w:lang w:val="uk-UA" w:bidi="ar-SA"/>
            </w:rPr>
          </w:pPr>
        </w:p>
        <w:p w:rsidR="00BF5569" w:rsidRPr="00BF5569" w:rsidRDefault="00BF556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31206" w:history="1">
            <w:r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Загальні положення освітньої програми</w:t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_Toc69731206 \h </w:instrText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3654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07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Розділ 1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_Toc69731207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08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Призначення школи  та засіб його реалізації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_Toc69731208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09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Розділ 2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_Toc69731209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0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Опис «моделі» випускника школи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_Toc69731210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1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Розділ 3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_Toc69731211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2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Цілі та задачі освітнього процесу школи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_Toc69731212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3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Розділ 4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_Toc69731213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4" w:history="1">
            <w:r w:rsidR="00BF5569" w:rsidRPr="00BF5569">
              <w:rPr>
                <w:rStyle w:val="ae"/>
                <w:rFonts w:ascii="Times New Roman" w:hAnsi="Times New Roman" w:cs="Times New Roman"/>
                <w:noProof/>
                <w:lang w:val="ru-RU"/>
              </w:rPr>
              <w:t>Навчальні плани та їх обґрунтування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_Toc69731214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5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Розділ 5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_Toc69731215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6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Особливості організації освітнього процесу та застосовування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_Toc69731216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7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в ньому педагогічних технологій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_Toc69731217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8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Розділ 6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_Toc69731218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19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Показники (вимірники) реалізації освітньої програми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_Toc69731219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0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Розділ 7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_Toc69731220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1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Програмно-методичне забезпечення освітньої програми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_Toc69731221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2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Розділ 8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_Toc69731222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3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Опис та інструменти системи внутрішнього забезпечення якості освіти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_Toc69731223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4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Розділ 9.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_Toc69731224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Default="00B3654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69731225" w:history="1">
            <w:r w:rsidR="00BF5569" w:rsidRPr="00BF5569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  <w:lang w:val="uk-UA" w:eastAsia="ru-RU"/>
              </w:rPr>
              <w:t>Структура навчального року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 xml:space="preserve"> PAGEREF _Toc69731225 \h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B270B" w:rsidRDefault="003B270B" w:rsidP="003B270B">
          <w:pPr>
            <w:rPr>
              <w:rFonts w:ascii="Times New Roman" w:hAnsi="Times New Roman" w:cs="Times New Roman"/>
              <w:lang w:val="uk-UA"/>
            </w:rPr>
          </w:pPr>
          <w:r w:rsidRPr="003B270B">
            <w:rPr>
              <w:rFonts w:ascii="Times New Roman" w:hAnsi="Times New Roman" w:cs="Times New Roman"/>
              <w:lang w:val="uk-UA"/>
            </w:rPr>
            <w:t>Розділ10………………………………………………………………………………………</w:t>
          </w:r>
          <w:r>
            <w:rPr>
              <w:rFonts w:ascii="Times New Roman" w:hAnsi="Times New Roman" w:cs="Times New Roman"/>
              <w:lang w:val="uk-UA"/>
            </w:rPr>
            <w:t xml:space="preserve">    </w:t>
          </w:r>
          <w:r w:rsidRPr="003B270B">
            <w:rPr>
              <w:rFonts w:ascii="Times New Roman" w:hAnsi="Times New Roman" w:cs="Times New Roman"/>
              <w:lang w:val="uk-UA"/>
            </w:rPr>
            <w:t>17</w:t>
          </w:r>
        </w:p>
        <w:p w:rsidR="003B270B" w:rsidRPr="003B270B" w:rsidRDefault="003B270B" w:rsidP="003B270B">
          <w:pPr>
            <w:rPr>
              <w:rFonts w:ascii="Times New Roman" w:hAnsi="Times New Roman" w:cs="Times New Roman"/>
              <w:lang w:val="uk-UA"/>
            </w:rPr>
          </w:pPr>
        </w:p>
        <w:p w:rsidR="00E420A6" w:rsidRDefault="00E420A6" w:rsidP="00E420A6">
          <w:pPr>
            <w:rPr>
              <w:rFonts w:ascii="Times New Roman" w:hAnsi="Times New Roman" w:cs="Times New Roman"/>
              <w:lang w:val="uk-UA"/>
            </w:rPr>
          </w:pPr>
          <w:r w:rsidRPr="00E420A6">
            <w:rPr>
              <w:rFonts w:ascii="Times New Roman" w:hAnsi="Times New Roman" w:cs="Times New Roman"/>
              <w:lang w:val="uk-UA"/>
            </w:rPr>
            <w:t>Мережа закладу</w:t>
          </w:r>
          <w:r>
            <w:rPr>
              <w:rFonts w:ascii="Times New Roman" w:hAnsi="Times New Roman" w:cs="Times New Roman"/>
              <w:lang w:val="uk-UA"/>
            </w:rPr>
            <w:t>………………………………………………………………………………..  17</w:t>
          </w:r>
        </w:p>
        <w:p w:rsidR="00E420A6" w:rsidRPr="00E420A6" w:rsidRDefault="00E420A6" w:rsidP="00E420A6">
          <w:pPr>
            <w:rPr>
              <w:lang w:val="uk-UA"/>
            </w:rPr>
          </w:pPr>
          <w:r w:rsidRPr="00E420A6">
            <w:rPr>
              <w:rFonts w:ascii="Times New Roman" w:hAnsi="Times New Roman" w:cs="Times New Roman"/>
              <w:lang w:val="uk-UA"/>
            </w:rPr>
            <w:t xml:space="preserve">          </w:t>
          </w:r>
          <w:r>
            <w:rPr>
              <w:lang w:val="uk-UA"/>
            </w:rPr>
            <w:t xml:space="preserve">                                                                                                           </w:t>
          </w:r>
        </w:p>
        <w:p w:rsidR="00BF5569" w:rsidRPr="00BF5569" w:rsidRDefault="00B3654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uk-UA" w:eastAsia="uk-UA" w:bidi="ar-SA"/>
            </w:rPr>
          </w:pPr>
          <w:hyperlink w:anchor="_Toc69731226" w:history="1">
            <w:r w:rsidR="00BF5569" w:rsidRPr="00BF5569">
              <w:rPr>
                <w:rStyle w:val="ae"/>
                <w:rFonts w:ascii="Times New Roman" w:eastAsia="Calibri" w:hAnsi="Times New Roman" w:cs="Times New Roman"/>
                <w:noProof/>
                <w:lang w:val="uk-UA"/>
              </w:rPr>
              <w:t>Додатки</w:t>
            </w:r>
            <w:r w:rsidR="00BF5569" w:rsidRPr="00E420A6">
              <w:rPr>
                <w:rFonts w:ascii="Times New Roman" w:hAnsi="Times New Roman" w:cs="Times New Roman"/>
                <w:noProof/>
                <w:webHidden/>
                <w:lang w:val="ru-RU"/>
              </w:rPr>
              <w:tab/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5569" w:rsidRPr="00E420A6">
              <w:rPr>
                <w:rFonts w:ascii="Times New Roman" w:hAnsi="Times New Roman" w:cs="Times New Roman"/>
                <w:noProof/>
                <w:webHidden/>
                <w:lang w:val="ru-RU"/>
              </w:rPr>
              <w:instrText xml:space="preserve">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>PAGEREF</w:instrText>
            </w:r>
            <w:r w:rsidR="00BF5569" w:rsidRPr="00E420A6">
              <w:rPr>
                <w:rFonts w:ascii="Times New Roman" w:hAnsi="Times New Roman" w:cs="Times New Roman"/>
                <w:noProof/>
                <w:webHidden/>
                <w:lang w:val="ru-RU"/>
              </w:rPr>
              <w:instrText xml:space="preserve"> _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>Toc</w:instrText>
            </w:r>
            <w:r w:rsidR="00BF5569" w:rsidRPr="00E420A6">
              <w:rPr>
                <w:rFonts w:ascii="Times New Roman" w:hAnsi="Times New Roman" w:cs="Times New Roman"/>
                <w:noProof/>
                <w:webHidden/>
                <w:lang w:val="ru-RU"/>
              </w:rPr>
              <w:instrText>69731226 \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instrText>h</w:instrText>
            </w:r>
            <w:r w:rsidR="00BF5569" w:rsidRPr="00E420A6">
              <w:rPr>
                <w:rFonts w:ascii="Times New Roman" w:hAnsi="Times New Roman" w:cs="Times New Roman"/>
                <w:noProof/>
                <w:webHidden/>
                <w:lang w:val="ru-RU"/>
              </w:rPr>
              <w:instrText xml:space="preserve"> </w:instrTex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F5569" w:rsidRPr="00BF556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F5569" w:rsidRPr="00E420A6" w:rsidRDefault="00BF5569">
          <w:pPr>
            <w:rPr>
              <w:lang w:val="ru-RU"/>
            </w:rPr>
          </w:pPr>
          <w:r>
            <w:rPr>
              <w:b/>
              <w:bCs/>
              <w:lang w:val="ru-RU"/>
            </w:rPr>
            <w:fldChar w:fldCharType="end"/>
          </w:r>
        </w:p>
      </w:sdtContent>
    </w:sdt>
    <w:p w:rsidR="00BF5569" w:rsidRDefault="00BF5569" w:rsidP="00CB7E9C">
      <w:pPr>
        <w:pStyle w:val="1"/>
        <w:rPr>
          <w:rFonts w:eastAsia="Calibri"/>
          <w:lang w:val="uk-UA" w:bidi="ar-SA"/>
        </w:rPr>
      </w:pPr>
    </w:p>
    <w:p w:rsidR="00BF5569" w:rsidRDefault="00BF5569" w:rsidP="00CB7E9C">
      <w:pPr>
        <w:pStyle w:val="1"/>
        <w:rPr>
          <w:rFonts w:eastAsia="Calibri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71EF" w:rsidRDefault="00E071EF" w:rsidP="00E071EF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BF5569" w:rsidRDefault="00BF5569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br w:type="page"/>
      </w:r>
    </w:p>
    <w:p w:rsidR="002F177A" w:rsidRPr="006265BF" w:rsidRDefault="002F177A" w:rsidP="000675F5">
      <w:pPr>
        <w:pStyle w:val="1"/>
        <w:jc w:val="center"/>
        <w:rPr>
          <w:color w:val="auto"/>
          <w:sz w:val="24"/>
          <w:szCs w:val="24"/>
          <w:lang w:val="uk-UA"/>
        </w:rPr>
      </w:pPr>
      <w:bookmarkStart w:id="0" w:name="_Toc69731206"/>
      <w:r w:rsidRPr="006265BF">
        <w:rPr>
          <w:color w:val="auto"/>
          <w:sz w:val="24"/>
          <w:szCs w:val="24"/>
          <w:lang w:val="uk-UA"/>
        </w:rPr>
        <w:lastRenderedPageBreak/>
        <w:t>Загальні положення освітньої програми</w:t>
      </w:r>
      <w:bookmarkEnd w:id="0"/>
    </w:p>
    <w:p w:rsidR="001C6364" w:rsidRPr="00687678" w:rsidRDefault="001C6364" w:rsidP="002F177A">
      <w:pPr>
        <w:widowControl/>
        <w:ind w:right="85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0677D9" w:rsidRDefault="002F177A" w:rsidP="000677D9">
      <w:pPr>
        <w:widowControl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Освітня програма </w:t>
      </w:r>
      <w:r w:rsidR="00391FFF">
        <w:rPr>
          <w:rFonts w:ascii="Times New Roman" w:eastAsia="Calibri" w:hAnsi="Times New Roman" w:cs="Times New Roman"/>
          <w:color w:val="auto"/>
          <w:lang w:val="uk-UA" w:bidi="ar-SA"/>
        </w:rPr>
        <w:t>Новоіванівської гімназії</w:t>
      </w:r>
      <w:r w:rsidR="001B77C6">
        <w:rPr>
          <w:rFonts w:ascii="Times New Roman" w:eastAsia="Calibri" w:hAnsi="Times New Roman" w:cs="Times New Roman"/>
          <w:color w:val="auto"/>
          <w:lang w:val="uk-UA" w:bidi="ar-SA"/>
        </w:rPr>
        <w:t xml:space="preserve"> Ю</w:t>
      </w:r>
      <w:r w:rsidR="001B77C6" w:rsidRPr="001B77C6">
        <w:rPr>
          <w:rFonts w:ascii="Times New Roman" w:eastAsia="Calibri" w:hAnsi="Times New Roman" w:cs="Times New Roman"/>
          <w:color w:val="auto"/>
          <w:lang w:val="uk-UA" w:bidi="ar-SA"/>
        </w:rPr>
        <w:t>`</w:t>
      </w:r>
      <w:r w:rsidR="001B77C6">
        <w:rPr>
          <w:rFonts w:ascii="Times New Roman" w:eastAsia="Calibri" w:hAnsi="Times New Roman" w:cs="Times New Roman"/>
          <w:color w:val="auto"/>
          <w:lang w:val="uk-UA" w:bidi="ar-SA"/>
        </w:rPr>
        <w:t>рївської селищної ради</w:t>
      </w:r>
      <w:r w:rsidR="00486B50" w:rsidRPr="00687678">
        <w:rPr>
          <w:rFonts w:ascii="Times New Roman" w:hAnsi="Times New Roman" w:cs="Times New Roman"/>
          <w:color w:val="auto"/>
          <w:lang w:val="uk-UA"/>
        </w:rPr>
        <w:t xml:space="preserve"> розроблена </w:t>
      </w:r>
      <w:r w:rsidR="000677D9" w:rsidRPr="000677D9">
        <w:rPr>
          <w:rFonts w:ascii="Times New Roman" w:hAnsi="Times New Roman" w:cs="Times New Roman"/>
          <w:color w:val="auto"/>
          <w:lang w:val="uk-UA"/>
        </w:rPr>
        <w:t>згідно з Конституцією України (ст. 53), на виконання Законів України «Про освіту», «Про загальну середню освіту» та складена відповідно до</w:t>
      </w:r>
      <w:r w:rsidR="000677D9">
        <w:rPr>
          <w:rFonts w:ascii="Times New Roman" w:hAnsi="Times New Roman" w:cs="Times New Roman"/>
          <w:color w:val="auto"/>
          <w:lang w:val="uk-UA"/>
        </w:rPr>
        <w:t xml:space="preserve"> </w:t>
      </w:r>
      <w:r w:rsidR="000677D9" w:rsidRPr="000677D9">
        <w:rPr>
          <w:rFonts w:ascii="Times New Roman" w:hAnsi="Times New Roman" w:cs="Times New Roman"/>
          <w:color w:val="auto"/>
          <w:lang w:val="uk-UA"/>
        </w:rPr>
        <w:t>основних вимог нормативних документів:</w:t>
      </w:r>
    </w:p>
    <w:p w:rsidR="00BE07F4" w:rsidRDefault="000677D9" w:rsidP="00833254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 xml:space="preserve">Розпорядження </w:t>
      </w:r>
      <w:r w:rsidR="00833254">
        <w:rPr>
          <w:rFonts w:ascii="Times New Roman" w:hAnsi="Times New Roman" w:cs="Times New Roman"/>
          <w:color w:val="auto"/>
          <w:lang w:val="uk-UA"/>
        </w:rPr>
        <w:t xml:space="preserve">Кабінету міністрів України </w:t>
      </w:r>
      <w:r w:rsidR="00833254" w:rsidRPr="00833254">
        <w:rPr>
          <w:rFonts w:ascii="Times New Roman" w:hAnsi="Times New Roman" w:cs="Times New Roman"/>
          <w:color w:val="auto"/>
          <w:lang w:val="uk-UA"/>
        </w:rPr>
        <w:t>від 14 грудня 2016 р. № 988-р</w:t>
      </w:r>
      <w:r w:rsidR="00833254">
        <w:rPr>
          <w:rFonts w:ascii="Times New Roman" w:hAnsi="Times New Roman" w:cs="Times New Roman"/>
          <w:color w:val="auto"/>
          <w:lang w:val="uk-UA"/>
        </w:rPr>
        <w:t xml:space="preserve"> «Про </w:t>
      </w:r>
      <w:r w:rsidR="00833254" w:rsidRPr="00833254">
        <w:rPr>
          <w:rFonts w:ascii="Times New Roman" w:hAnsi="Times New Roman" w:cs="Times New Roman"/>
          <w:color w:val="auto"/>
          <w:lang w:val="uk-UA"/>
        </w:rPr>
        <w:t>схвалення Концепції реалізації державної політики у сфері реформува</w:t>
      </w:r>
      <w:r w:rsidR="00833254">
        <w:rPr>
          <w:rFonts w:ascii="Times New Roman" w:hAnsi="Times New Roman" w:cs="Times New Roman"/>
          <w:color w:val="auto"/>
          <w:lang w:val="uk-UA"/>
        </w:rPr>
        <w:t>ння загальної середньої освіти «</w:t>
      </w:r>
      <w:r w:rsidR="00833254" w:rsidRPr="00833254">
        <w:rPr>
          <w:rFonts w:ascii="Times New Roman" w:hAnsi="Times New Roman" w:cs="Times New Roman"/>
          <w:color w:val="auto"/>
          <w:lang w:val="uk-UA"/>
        </w:rPr>
        <w:t>Нова українська школа</w:t>
      </w:r>
      <w:r w:rsidR="00833254">
        <w:rPr>
          <w:rFonts w:ascii="Times New Roman" w:hAnsi="Times New Roman" w:cs="Times New Roman"/>
          <w:color w:val="auto"/>
          <w:lang w:val="uk-UA"/>
        </w:rPr>
        <w:t>»</w:t>
      </w:r>
      <w:r w:rsidR="00833254" w:rsidRPr="00833254">
        <w:rPr>
          <w:rFonts w:ascii="Times New Roman" w:hAnsi="Times New Roman" w:cs="Times New Roman"/>
          <w:color w:val="auto"/>
          <w:lang w:val="uk-UA"/>
        </w:rPr>
        <w:t xml:space="preserve"> на період до 2029 року</w:t>
      </w:r>
      <w:r w:rsidRPr="000677D9">
        <w:rPr>
          <w:rFonts w:ascii="Times New Roman" w:hAnsi="Times New Roman" w:cs="Times New Roman"/>
          <w:color w:val="auto"/>
          <w:lang w:val="uk-UA"/>
        </w:rPr>
        <w:t xml:space="preserve"> та Розпорядження Кабінету Міністрів України № 903-р від 13.12.2017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</w:p>
    <w:p w:rsidR="000677D9" w:rsidRDefault="00BE07F4" w:rsidP="00BE07F4">
      <w:pPr>
        <w:pStyle w:val="a4"/>
        <w:widowControl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Закону України «</w:t>
      </w:r>
      <w:r w:rsidRPr="00BE07F4">
        <w:rPr>
          <w:rFonts w:ascii="Times New Roman" w:hAnsi="Times New Roman" w:cs="Times New Roman"/>
          <w:color w:val="auto"/>
          <w:lang w:val="uk-UA"/>
        </w:rPr>
        <w:t>Про забезпечення функціонування української мови як державної</w:t>
      </w:r>
      <w:r>
        <w:rPr>
          <w:rFonts w:ascii="Times New Roman" w:hAnsi="Times New Roman" w:cs="Times New Roman"/>
          <w:color w:val="auto"/>
          <w:lang w:val="uk-UA"/>
        </w:rPr>
        <w:t>»</w:t>
      </w:r>
      <w:r w:rsidR="000677D9" w:rsidRPr="000677D9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(</w:t>
      </w:r>
      <w:r w:rsidR="00162A0D">
        <w:rPr>
          <w:rFonts w:ascii="Times New Roman" w:hAnsi="Times New Roman" w:cs="Times New Roman"/>
          <w:color w:val="auto"/>
          <w:lang w:val="uk-UA"/>
        </w:rPr>
        <w:t xml:space="preserve">від </w:t>
      </w:r>
      <w:r>
        <w:rPr>
          <w:rFonts w:ascii="Times New Roman" w:hAnsi="Times New Roman" w:cs="Times New Roman"/>
          <w:color w:val="auto"/>
          <w:lang w:val="uk-UA"/>
        </w:rPr>
        <w:t>19.04.2020, ст. 21)</w:t>
      </w:r>
    </w:p>
    <w:p w:rsidR="000677D9" w:rsidRDefault="000677D9" w:rsidP="000677D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Постанови Кабінету міністрів України від 21.02.2018 №87 «Про затвердження Державного стандарту початкової загальної освіти»</w:t>
      </w:r>
    </w:p>
    <w:p w:rsidR="000677D9" w:rsidRDefault="000677D9" w:rsidP="000677D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Постанови Кабінету міністрів України від 24.07.2019 №688 «Про внесення змін до Державного стандарту початкової освіти»</w:t>
      </w:r>
    </w:p>
    <w:p w:rsidR="000677D9" w:rsidRDefault="000677D9" w:rsidP="000677D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Постанови Кабінету Міністрів України від 23.11.2011 №1392 «Про затвердження Державного стандарту базової і повної загальної середньої освіти» (із змінами, внесеними згідно з Постановою КМУ №538 від 07.08.2013 р.)</w:t>
      </w:r>
    </w:p>
    <w:p w:rsidR="00624425" w:rsidRPr="001C6364" w:rsidRDefault="00624425" w:rsidP="001C6364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1C6364">
        <w:rPr>
          <w:rFonts w:ascii="Times New Roman" w:hAnsi="Times New Roman" w:cs="Times New Roman"/>
          <w:color w:val="auto"/>
          <w:lang w:val="uk-UA"/>
        </w:rPr>
        <w:t xml:space="preserve">Постанови Кабінету міністрів України </w:t>
      </w:r>
      <w:r w:rsidR="001C6364" w:rsidRPr="001C6364">
        <w:rPr>
          <w:rFonts w:ascii="Times New Roman" w:hAnsi="Times New Roman" w:cs="Times New Roman"/>
          <w:color w:val="auto"/>
          <w:lang w:val="uk-UA"/>
        </w:rPr>
        <w:t>від 15.08.2011. № 872 «Про затвердження Порядку організації інклюзивного навчання у загальноосвітніх навчальних закладах» (із змінами, внесеними згідно з Постановою КМ № 588 від 09.08.2017</w:t>
      </w:r>
      <w:r w:rsidR="001C6364">
        <w:rPr>
          <w:rFonts w:ascii="Times New Roman" w:hAnsi="Times New Roman" w:cs="Times New Roman"/>
          <w:color w:val="auto"/>
          <w:lang w:val="uk-UA"/>
        </w:rPr>
        <w:t>)</w:t>
      </w:r>
    </w:p>
    <w:p w:rsidR="000677D9" w:rsidRDefault="000677D9" w:rsidP="000677D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Наказу МОН України від 20.04.2018 №407 «Про затвердження типової освітньої програми закладів загаль</w:t>
      </w:r>
      <w:r>
        <w:rPr>
          <w:rFonts w:ascii="Times New Roman" w:hAnsi="Times New Roman" w:cs="Times New Roman"/>
          <w:color w:val="auto"/>
          <w:lang w:val="uk-UA"/>
        </w:rPr>
        <w:t>ної середньої освіти І ступеня»</w:t>
      </w:r>
    </w:p>
    <w:p w:rsidR="000677D9" w:rsidRDefault="000677D9" w:rsidP="000677D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Наказу МОН України від 20.04.2018 №405 «Про затвердження типової освітньої програми закладів загальн</w:t>
      </w:r>
      <w:r>
        <w:rPr>
          <w:rFonts w:ascii="Times New Roman" w:hAnsi="Times New Roman" w:cs="Times New Roman"/>
          <w:color w:val="auto"/>
          <w:lang w:val="uk-UA"/>
        </w:rPr>
        <w:t>ої середньої освіти ІІ ступеня»</w:t>
      </w: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77D9">
        <w:rPr>
          <w:rFonts w:ascii="Times New Roman" w:hAnsi="Times New Roman" w:cs="Times New Roman"/>
          <w:color w:val="auto"/>
          <w:lang w:val="uk-UA"/>
        </w:rPr>
        <w:t>Наказ</w:t>
      </w:r>
      <w:r w:rsidR="00881F25">
        <w:rPr>
          <w:rFonts w:ascii="Times New Roman" w:hAnsi="Times New Roman" w:cs="Times New Roman"/>
          <w:color w:val="auto"/>
          <w:lang w:val="uk-UA"/>
        </w:rPr>
        <w:t>ів</w:t>
      </w:r>
      <w:r w:rsidRPr="000677D9">
        <w:rPr>
          <w:rFonts w:ascii="Times New Roman" w:hAnsi="Times New Roman" w:cs="Times New Roman"/>
          <w:color w:val="auto"/>
          <w:lang w:val="uk-UA"/>
        </w:rPr>
        <w:t xml:space="preserve"> МОН України від 08.10.2019 №1272</w:t>
      </w:r>
      <w:r w:rsidR="00881F25">
        <w:rPr>
          <w:rFonts w:ascii="Times New Roman" w:hAnsi="Times New Roman" w:cs="Times New Roman"/>
          <w:color w:val="auto"/>
          <w:lang w:val="uk-UA"/>
        </w:rPr>
        <w:t>, № 1273</w:t>
      </w:r>
      <w:r w:rsidRPr="000677D9">
        <w:rPr>
          <w:rFonts w:ascii="Times New Roman" w:hAnsi="Times New Roman" w:cs="Times New Roman"/>
          <w:color w:val="auto"/>
          <w:lang w:val="uk-UA"/>
        </w:rPr>
        <w:t xml:space="preserve"> </w:t>
      </w:r>
      <w:r w:rsidR="00162A0D">
        <w:rPr>
          <w:rFonts w:ascii="Times New Roman" w:hAnsi="Times New Roman" w:cs="Times New Roman"/>
          <w:color w:val="auto"/>
          <w:lang w:val="uk-UA"/>
        </w:rPr>
        <w:t>«Про затвердження Типових освітніх програм 1-2 і 3-4 класів» (</w:t>
      </w:r>
      <w:r w:rsidRPr="000677D9">
        <w:rPr>
          <w:rFonts w:ascii="Times New Roman" w:hAnsi="Times New Roman" w:cs="Times New Roman"/>
          <w:color w:val="auto"/>
          <w:lang w:val="uk-UA"/>
        </w:rPr>
        <w:t>«Типова освітня програма, розроблена п</w:t>
      </w:r>
      <w:r w:rsidR="00162A0D">
        <w:rPr>
          <w:rFonts w:ascii="Times New Roman" w:hAnsi="Times New Roman" w:cs="Times New Roman"/>
          <w:color w:val="auto"/>
          <w:lang w:val="uk-UA"/>
        </w:rPr>
        <w:t>ід керівництвом Савченко О. Я.»)</w:t>
      </w:r>
    </w:p>
    <w:p w:rsidR="00693413" w:rsidRDefault="00693413" w:rsidP="00CE5D4D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693413">
        <w:rPr>
          <w:rFonts w:ascii="Times New Roman" w:hAnsi="Times New Roman" w:cs="Times New Roman"/>
          <w:color w:val="auto"/>
          <w:lang w:val="uk-UA"/>
        </w:rPr>
        <w:t xml:space="preserve">Наказу МОН України від </w:t>
      </w:r>
      <w:r>
        <w:rPr>
          <w:rFonts w:ascii="Times New Roman" w:hAnsi="Times New Roman" w:cs="Times New Roman"/>
          <w:color w:val="auto"/>
          <w:lang w:val="uk-UA"/>
        </w:rPr>
        <w:t>26.07.2018 № 816</w:t>
      </w:r>
      <w:r w:rsidRPr="00693413">
        <w:rPr>
          <w:rFonts w:ascii="Times New Roman" w:hAnsi="Times New Roman" w:cs="Times New Roman"/>
          <w:color w:val="auto"/>
          <w:lang w:val="uk-UA"/>
        </w:rPr>
        <w:t xml:space="preserve"> «Про затвердження типової освітньої програми початкової освіти спеціальних закладів загальної середньої освіти для учнів 1</w:t>
      </w:r>
      <w:r w:rsidR="00162A0D">
        <w:rPr>
          <w:rFonts w:ascii="Times New Roman" w:hAnsi="Times New Roman" w:cs="Times New Roman"/>
          <w:color w:val="auto"/>
          <w:lang w:val="uk-UA"/>
        </w:rPr>
        <w:t>-х</w:t>
      </w:r>
      <w:r w:rsidRPr="00693413">
        <w:rPr>
          <w:rFonts w:ascii="Times New Roman" w:hAnsi="Times New Roman" w:cs="Times New Roman"/>
          <w:color w:val="auto"/>
          <w:lang w:val="uk-UA"/>
        </w:rPr>
        <w:t xml:space="preserve"> класів з інтелектуальними порушеннями»</w:t>
      </w:r>
    </w:p>
    <w:p w:rsidR="00544952" w:rsidRDefault="00693413" w:rsidP="00CE5D4D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693413">
        <w:rPr>
          <w:rFonts w:ascii="Times New Roman" w:hAnsi="Times New Roman" w:cs="Times New Roman"/>
          <w:color w:val="auto"/>
          <w:lang w:val="uk-UA"/>
        </w:rPr>
        <w:t xml:space="preserve">Наказу МОН України від 26.07.2018 </w:t>
      </w:r>
      <w:r w:rsidR="00544952">
        <w:rPr>
          <w:rFonts w:ascii="Times New Roman" w:hAnsi="Times New Roman" w:cs="Times New Roman"/>
          <w:color w:val="auto"/>
          <w:lang w:val="uk-UA"/>
        </w:rPr>
        <w:t>№ 815 «</w:t>
      </w:r>
      <w:r w:rsidR="00544952" w:rsidRPr="00544952">
        <w:rPr>
          <w:rFonts w:ascii="Times New Roman" w:hAnsi="Times New Roman" w:cs="Times New Roman"/>
          <w:color w:val="auto"/>
          <w:lang w:val="uk-UA"/>
        </w:rPr>
        <w:t>Про внесення змін до наказу Міністерства освіти і нау</w:t>
      </w:r>
      <w:r w:rsidR="00544952">
        <w:rPr>
          <w:rFonts w:ascii="Times New Roman" w:hAnsi="Times New Roman" w:cs="Times New Roman"/>
          <w:color w:val="auto"/>
          <w:lang w:val="uk-UA"/>
        </w:rPr>
        <w:t>ки України від 12.06.2018 № 627»</w:t>
      </w: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>Наказу МОН України від 13.04.2011 №</w:t>
      </w:r>
      <w:r w:rsidR="007D6195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061A6C">
        <w:rPr>
          <w:rFonts w:ascii="Times New Roman" w:hAnsi="Times New Roman" w:cs="Times New Roman"/>
          <w:color w:val="auto"/>
          <w:lang w:val="uk-UA"/>
        </w:rPr>
        <w:t>329 «Про затвердження критеріїв оцінювання навчальних досягнень учнів (вихованців) у системі загальної середньої освіти»</w:t>
      </w: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>Наказу МОН України від 16.04.2018 №</w:t>
      </w:r>
      <w:r w:rsidR="007D6195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061A6C">
        <w:rPr>
          <w:rFonts w:ascii="Times New Roman" w:hAnsi="Times New Roman" w:cs="Times New Roman"/>
          <w:color w:val="auto"/>
          <w:lang w:val="uk-UA"/>
        </w:rPr>
        <w:t>367 «Про затвердження Порядку зарахування, відрахування та переведення учнів до державних та комунальних закладів освіти для здобуття пов</w:t>
      </w:r>
      <w:r w:rsidR="00061A6C">
        <w:rPr>
          <w:rFonts w:ascii="Times New Roman" w:hAnsi="Times New Roman" w:cs="Times New Roman"/>
          <w:color w:val="auto"/>
          <w:lang w:val="uk-UA"/>
        </w:rPr>
        <w:t>ної загальної середньої освіти</w:t>
      </w:r>
    </w:p>
    <w:p w:rsidR="00624425" w:rsidRDefault="000677D9" w:rsidP="00624425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>Наказу МОН України від 20.02.2002 № 128, зареєстрованого в Міністерстві юстиції України від 06 березня 2002 р. за № 229/6517 «Про затвердження нормативів наповнюваності груп дошкільних навчальних закладів  ясел-садків) компенсуючого типу, класів спеціальних загальноосвітніх шкіл (шкіл-інтернатів), груп подовженого дня і виховних груп загальноосвітніх  навчальних закладів усіх типів та Порядку поділу класів на групи при вивченні окремих предметів у загал</w:t>
      </w:r>
      <w:r w:rsidR="00162A0D">
        <w:rPr>
          <w:rFonts w:ascii="Times New Roman" w:hAnsi="Times New Roman" w:cs="Times New Roman"/>
          <w:color w:val="auto"/>
          <w:lang w:val="uk-UA"/>
        </w:rPr>
        <w:t>ьноосвітніх навчальних закладах</w:t>
      </w:r>
      <w:r w:rsidR="00624425" w:rsidRPr="00803CB8">
        <w:rPr>
          <w:lang w:val="uk-UA"/>
        </w:rPr>
        <w:t xml:space="preserve"> </w:t>
      </w:r>
    </w:p>
    <w:p w:rsidR="00624425" w:rsidRDefault="00624425" w:rsidP="00993BDA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624425">
        <w:rPr>
          <w:rFonts w:ascii="Times New Roman" w:hAnsi="Times New Roman" w:cs="Times New Roman"/>
          <w:color w:val="auto"/>
          <w:lang w:val="uk-UA"/>
        </w:rPr>
        <w:t>Наказу МОН України 12.01.2016 № 8 (у редакції наказу МОН України від 10 липня 2019 року № 955</w:t>
      </w:r>
      <w:r>
        <w:rPr>
          <w:rFonts w:ascii="Times New Roman" w:hAnsi="Times New Roman" w:cs="Times New Roman"/>
          <w:color w:val="auto"/>
          <w:lang w:val="uk-UA"/>
        </w:rPr>
        <w:t xml:space="preserve"> «Про затвердження Положення про індивідуальну форму здобуття загальної середньої освіти»</w:t>
      </w:r>
    </w:p>
    <w:p w:rsidR="00F158E2" w:rsidRPr="00F158E2" w:rsidRDefault="00F158E2" w:rsidP="00F158E2">
      <w:pPr>
        <w:widowControl/>
        <w:jc w:val="both"/>
        <w:rPr>
          <w:rFonts w:ascii="Times New Roman" w:hAnsi="Times New Roman" w:cs="Times New Roman"/>
          <w:color w:val="auto"/>
          <w:lang w:val="uk-UA"/>
        </w:rPr>
      </w:pP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lastRenderedPageBreak/>
        <w:t>Листа Міністерства освіти і науки України від 02.04.2018 №1/9-190 «Щодо скороченої тривалості уроку для учнів початкової школи»</w:t>
      </w: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 xml:space="preserve"> Листа МОН України від 01.02.2018 №1/9-74 «Щодо застосування де</w:t>
      </w:r>
      <w:r w:rsidR="00061A6C">
        <w:rPr>
          <w:rFonts w:ascii="Times New Roman" w:hAnsi="Times New Roman" w:cs="Times New Roman"/>
          <w:color w:val="auto"/>
          <w:lang w:val="uk-UA"/>
        </w:rPr>
        <w:t>ржавної мови в освітній галузі»</w:t>
      </w:r>
    </w:p>
    <w:p w:rsidR="00061A6C" w:rsidRDefault="000677D9" w:rsidP="00061A6C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 xml:space="preserve">Листа МОН України №1/9-322 від 18.05.2018 «Роз’яснення щодо порядку поділу </w:t>
      </w:r>
      <w:r w:rsidR="00624425">
        <w:rPr>
          <w:rFonts w:ascii="Times New Roman" w:hAnsi="Times New Roman" w:cs="Times New Roman"/>
          <w:color w:val="auto"/>
          <w:lang w:val="uk-UA"/>
        </w:rPr>
        <w:t xml:space="preserve">класів </w:t>
      </w:r>
      <w:r w:rsidRPr="00061A6C">
        <w:rPr>
          <w:rFonts w:ascii="Times New Roman" w:hAnsi="Times New Roman" w:cs="Times New Roman"/>
          <w:color w:val="auto"/>
          <w:lang w:val="uk-UA"/>
        </w:rPr>
        <w:t>на групи при вивченні окремих предметів у ЗНЗ в умовах повної або часткової інтеграції різних освітніх галузей»</w:t>
      </w:r>
    </w:p>
    <w:p w:rsidR="00624425" w:rsidRPr="00532259" w:rsidRDefault="00532259" w:rsidP="00532259">
      <w:pPr>
        <w:pStyle w:val="a4"/>
        <w:widowControl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auto"/>
          <w:lang w:val="uk-UA"/>
        </w:rPr>
      </w:pPr>
      <w:r w:rsidRPr="00532259">
        <w:rPr>
          <w:rFonts w:ascii="Times New Roman" w:hAnsi="Times New Roman" w:cs="Times New Roman"/>
          <w:color w:val="auto"/>
          <w:lang w:val="uk-UA"/>
        </w:rPr>
        <w:t>Санітарного регламенту для закладів загальної середньої освіти затвердженого Наказом МОЗ України</w:t>
      </w:r>
      <w:r>
        <w:rPr>
          <w:rFonts w:ascii="Times New Roman" w:hAnsi="Times New Roman" w:cs="Times New Roman"/>
          <w:color w:val="auto"/>
          <w:lang w:val="uk-UA"/>
        </w:rPr>
        <w:t xml:space="preserve"> від </w:t>
      </w:r>
      <w:r w:rsidRPr="00532259">
        <w:rPr>
          <w:rFonts w:ascii="Times New Roman" w:hAnsi="Times New Roman" w:cs="Times New Roman"/>
          <w:color w:val="auto"/>
          <w:lang w:val="uk-UA"/>
        </w:rPr>
        <w:t>25 вересня 2020 року № 2205</w:t>
      </w:r>
    </w:p>
    <w:p w:rsidR="00061A6C" w:rsidRDefault="000677D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  <w:r w:rsidRPr="00061A6C">
        <w:rPr>
          <w:rFonts w:ascii="Times New Roman" w:hAnsi="Times New Roman" w:cs="Times New Roman"/>
          <w:color w:val="auto"/>
          <w:lang w:val="uk-UA"/>
        </w:rPr>
        <w:t>і інших нормативних документів щодо діяльності закладу освіти, спрямованих на реалізацію освітніх потреб особистості та задоволення викликів суспільства.</w:t>
      </w:r>
    </w:p>
    <w:p w:rsidR="00A960AF" w:rsidRDefault="00A960AF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532259" w:rsidRDefault="00532259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F158E2" w:rsidRDefault="00F158E2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CB7E9C" w:rsidRDefault="00CB7E9C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CB7E9C" w:rsidRDefault="00CB7E9C" w:rsidP="00624425">
      <w:pPr>
        <w:pStyle w:val="a4"/>
        <w:widowControl/>
        <w:ind w:left="284"/>
        <w:jc w:val="both"/>
        <w:rPr>
          <w:rFonts w:ascii="Times New Roman" w:hAnsi="Times New Roman" w:cs="Times New Roman"/>
          <w:color w:val="auto"/>
          <w:lang w:val="uk-UA"/>
        </w:rPr>
      </w:pPr>
    </w:p>
    <w:p w:rsidR="00486B50" w:rsidRPr="00687678" w:rsidRDefault="00532259" w:rsidP="00486B50">
      <w:pPr>
        <w:widowControl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>Освітня програма початкової та</w:t>
      </w:r>
      <w:r w:rsidR="00486B50" w:rsidRPr="00687678">
        <w:rPr>
          <w:rFonts w:ascii="Times New Roman" w:hAnsi="Times New Roman" w:cs="Times New Roman"/>
          <w:color w:val="auto"/>
          <w:lang w:val="uk-UA"/>
        </w:rPr>
        <w:t xml:space="preserve"> базової загальної середньої освіти (</w:t>
      </w:r>
      <w:r w:rsidR="00486B50" w:rsidRPr="00687678">
        <w:rPr>
          <w:rFonts w:ascii="Times New Roman" w:hAnsi="Times New Roman" w:cs="Times New Roman"/>
          <w:i/>
          <w:color w:val="auto"/>
          <w:lang w:val="uk-UA"/>
        </w:rPr>
        <w:t>далі</w:t>
      </w:r>
      <w:r w:rsidR="00803CB8">
        <w:rPr>
          <w:rFonts w:ascii="Times New Roman" w:hAnsi="Times New Roman" w:cs="Times New Roman"/>
          <w:color w:val="auto"/>
          <w:lang w:val="uk-UA"/>
        </w:rPr>
        <w:t xml:space="preserve"> - </w:t>
      </w:r>
      <w:r w:rsidR="00737A89">
        <w:rPr>
          <w:rFonts w:ascii="Times New Roman" w:hAnsi="Times New Roman" w:cs="Times New Roman"/>
          <w:color w:val="auto"/>
          <w:lang w:val="uk-UA"/>
        </w:rPr>
        <w:t>о</w:t>
      </w:r>
      <w:r w:rsidR="00486B50" w:rsidRPr="00687678">
        <w:rPr>
          <w:rFonts w:ascii="Times New Roman" w:hAnsi="Times New Roman" w:cs="Times New Roman"/>
          <w:color w:val="auto"/>
          <w:lang w:val="uk-UA"/>
        </w:rPr>
        <w:t xml:space="preserve">світня програма) окреслює рекомендовані підходи до планування й організації школою єдиного комплексу освітніх компонентів для досягнення учнями обов’язкових результатів навчання, визначених </w:t>
      </w:r>
      <w:r>
        <w:rPr>
          <w:rFonts w:ascii="Times New Roman" w:hAnsi="Times New Roman" w:cs="Times New Roman"/>
          <w:color w:val="auto"/>
          <w:lang w:val="uk-UA"/>
        </w:rPr>
        <w:t>Державним стандартом початкової та</w:t>
      </w:r>
      <w:r w:rsidR="00486B50" w:rsidRPr="00687678">
        <w:rPr>
          <w:rFonts w:ascii="Times New Roman" w:hAnsi="Times New Roman" w:cs="Times New Roman"/>
          <w:color w:val="auto"/>
          <w:lang w:val="uk-UA"/>
        </w:rPr>
        <w:t xml:space="preserve"> базової загальної середньої освіти (</w:t>
      </w:r>
      <w:r w:rsidR="00486B50" w:rsidRPr="00687678">
        <w:rPr>
          <w:rFonts w:ascii="Times New Roman" w:hAnsi="Times New Roman" w:cs="Times New Roman"/>
          <w:i/>
          <w:color w:val="auto"/>
          <w:lang w:val="uk-UA"/>
        </w:rPr>
        <w:t>далі</w:t>
      </w:r>
      <w:r w:rsidR="00803CB8">
        <w:rPr>
          <w:rFonts w:ascii="Times New Roman" w:hAnsi="Times New Roman" w:cs="Times New Roman"/>
          <w:color w:val="auto"/>
          <w:lang w:val="uk-UA"/>
        </w:rPr>
        <w:t xml:space="preserve"> - </w:t>
      </w:r>
      <w:r w:rsidR="00486B50" w:rsidRPr="00687678">
        <w:rPr>
          <w:rFonts w:ascii="Times New Roman" w:hAnsi="Times New Roman" w:cs="Times New Roman"/>
          <w:color w:val="auto"/>
          <w:lang w:val="uk-UA"/>
        </w:rPr>
        <w:t xml:space="preserve">Державний стандарт). </w:t>
      </w:r>
    </w:p>
    <w:p w:rsidR="002F177A" w:rsidRPr="00687678" w:rsidRDefault="002F177A" w:rsidP="00486B50">
      <w:pPr>
        <w:widowControl/>
        <w:ind w:right="85"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486B50" w:rsidRPr="00687678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>світня</w:t>
      </w:r>
      <w:r w:rsidR="00486B50"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</w:t>
      </w:r>
      <w:r w:rsidRPr="00687678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</w:t>
      </w: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визначає: </w:t>
      </w:r>
    </w:p>
    <w:p w:rsidR="002F177A" w:rsidRPr="00687678" w:rsidRDefault="002F177A" w:rsidP="002F177A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</w:t>
      </w:r>
      <w:r w:rsidR="00C614FA" w:rsidRPr="00687678">
        <w:rPr>
          <w:rFonts w:ascii="Times New Roman" w:eastAsia="Calibri" w:hAnsi="Times New Roman" w:cs="Times New Roman"/>
          <w:color w:val="auto"/>
          <w:lang w:val="uk-UA" w:bidi="ar-SA"/>
        </w:rPr>
        <w:t>х навчальних планів.</w:t>
      </w:r>
    </w:p>
    <w:p w:rsidR="002F177A" w:rsidRPr="00687678" w:rsidRDefault="002F177A" w:rsidP="002F177A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>очікувані результати навчання учнів подані в рамках навчальних програм</w:t>
      </w:r>
      <w:r w:rsidR="00C614FA" w:rsidRPr="00687678">
        <w:rPr>
          <w:rFonts w:ascii="Times New Roman" w:eastAsia="Calibri" w:hAnsi="Times New Roman" w:cs="Times New Roman"/>
          <w:color w:val="auto"/>
          <w:lang w:val="uk-UA" w:bidi="ar-SA"/>
        </w:rPr>
        <w:t>;</w:t>
      </w: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 пропонований зміст навчальних програм, які мають гриф «Затверджено Міністерством освіти і науки України»; </w:t>
      </w:r>
    </w:p>
    <w:p w:rsidR="002F177A" w:rsidRPr="00687678" w:rsidRDefault="002F177A" w:rsidP="002F177A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486B50" w:rsidRPr="00687678" w:rsidRDefault="002F177A" w:rsidP="00486B50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486B50" w:rsidRPr="001C6364" w:rsidRDefault="00486B50" w:rsidP="00486B50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 xml:space="preserve">Спрямованість освітньої програми направлена на 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формування в учнів сучасної наукової картини світу;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виховання працьовитості, любові до природи;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розвиток в учнів національної самосвідомості;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формування людини та громадянина, яка прагне вдосконалювання та перетворення суспільства;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інтеграцію особистості в систему світової та національної культури;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рішення задач формування загальної культури особистості, адаптації особистості до життя в суспільстві;</w:t>
      </w:r>
    </w:p>
    <w:p w:rsidR="00486B50" w:rsidRPr="00687678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</w:t>
      </w:r>
    </w:p>
    <w:p w:rsidR="00486B50" w:rsidRDefault="00486B50" w:rsidP="00506F86">
      <w:pPr>
        <w:widowControl/>
        <w:numPr>
          <w:ilvl w:val="0"/>
          <w:numId w:val="1"/>
        </w:numPr>
        <w:shd w:val="clear" w:color="auto" w:fill="FFFFFF"/>
        <w:ind w:left="142" w:firstLine="142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створення основи для усвідомленого відповідального вибору та наступного освоєння професійних освітніх програм.</w:t>
      </w:r>
    </w:p>
    <w:p w:rsidR="007049EC" w:rsidRPr="00BE07F4" w:rsidRDefault="007049EC" w:rsidP="007049EC">
      <w:pPr>
        <w:widowControl/>
        <w:shd w:val="clear" w:color="auto" w:fill="FFFFFF"/>
        <w:ind w:left="284" w:firstLine="424"/>
        <w:jc w:val="both"/>
        <w:rPr>
          <w:rFonts w:ascii="Times New Roman" w:hAnsi="Times New Roman" w:cs="Times New Roman"/>
          <w:b/>
          <w:color w:val="auto"/>
          <w:lang w:val="uk-UA" w:eastAsia="ru-RU"/>
        </w:rPr>
      </w:pPr>
      <w:r w:rsidRPr="00BE07F4">
        <w:rPr>
          <w:rFonts w:ascii="Times New Roman" w:hAnsi="Times New Roman" w:cs="Times New Roman"/>
          <w:b/>
          <w:color w:val="auto"/>
          <w:lang w:val="uk-UA" w:eastAsia="ru-RU"/>
        </w:rPr>
        <w:t>Вимоги до осіб, які можуть розпочинати здобуття освіти</w:t>
      </w:r>
      <w:r w:rsidR="00532259">
        <w:rPr>
          <w:rFonts w:ascii="Times New Roman" w:hAnsi="Times New Roman" w:cs="Times New Roman"/>
          <w:b/>
          <w:color w:val="auto"/>
          <w:lang w:val="uk-UA" w:eastAsia="ru-RU"/>
        </w:rPr>
        <w:t xml:space="preserve"> у закладі</w:t>
      </w:r>
      <w:r w:rsidRPr="00BE07F4">
        <w:rPr>
          <w:rFonts w:ascii="Times New Roman" w:hAnsi="Times New Roman" w:cs="Times New Roman"/>
          <w:b/>
          <w:color w:val="auto"/>
          <w:lang w:val="uk-UA" w:eastAsia="ru-RU"/>
        </w:rPr>
        <w:t>.</w:t>
      </w:r>
    </w:p>
    <w:p w:rsidR="007049EC" w:rsidRPr="007049EC" w:rsidRDefault="007049EC" w:rsidP="00BE07F4">
      <w:pPr>
        <w:widowControl/>
        <w:shd w:val="clear" w:color="auto" w:fill="FFFFFF"/>
        <w:ind w:left="284" w:firstLine="424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7049EC">
        <w:rPr>
          <w:rFonts w:ascii="Times New Roman" w:hAnsi="Times New Roman" w:cs="Times New Roman"/>
          <w:color w:val="auto"/>
          <w:lang w:val="uk-UA" w:eastAsia="ru-RU"/>
        </w:rPr>
        <w:t>Початкова освіта здобувається, як правило, з шести років (відповідно до Закону України «Про освіту»).</w:t>
      </w:r>
    </w:p>
    <w:p w:rsidR="007049EC" w:rsidRPr="007049EC" w:rsidRDefault="007049EC" w:rsidP="007049EC">
      <w:pPr>
        <w:widowControl/>
        <w:shd w:val="clear" w:color="auto" w:fill="FFFFFF"/>
        <w:ind w:left="284" w:firstLine="424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7049EC">
        <w:rPr>
          <w:rFonts w:ascii="Times New Roman" w:hAnsi="Times New Roman" w:cs="Times New Roman"/>
          <w:color w:val="auto"/>
          <w:lang w:val="uk-UA" w:eastAsia="ru-RU"/>
        </w:rPr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7049EC" w:rsidRPr="00687678" w:rsidRDefault="007049EC" w:rsidP="007049EC">
      <w:pPr>
        <w:widowControl/>
        <w:shd w:val="clear" w:color="auto" w:fill="FFFFFF"/>
        <w:ind w:left="284" w:firstLine="424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7049EC">
        <w:rPr>
          <w:rFonts w:ascii="Times New Roman" w:hAnsi="Times New Roman" w:cs="Times New Roman"/>
          <w:color w:val="auto"/>
          <w:lang w:val="uk-UA" w:eastAsia="ru-RU"/>
        </w:rPr>
        <w:t xml:space="preserve">Особи з особливими освітніми потребами можуть розпочинати здобуття </w:t>
      </w:r>
      <w:r w:rsidR="00532259">
        <w:rPr>
          <w:rFonts w:ascii="Times New Roman" w:hAnsi="Times New Roman" w:cs="Times New Roman"/>
          <w:color w:val="auto"/>
          <w:lang w:val="uk-UA" w:eastAsia="ru-RU"/>
        </w:rPr>
        <w:t xml:space="preserve">початкової й </w:t>
      </w:r>
      <w:r w:rsidRPr="007049EC">
        <w:rPr>
          <w:rFonts w:ascii="Times New Roman" w:hAnsi="Times New Roman" w:cs="Times New Roman"/>
          <w:color w:val="auto"/>
          <w:lang w:val="uk-UA" w:eastAsia="ru-RU"/>
        </w:rPr>
        <w:t>базової середньої освіти за інших умов.</w:t>
      </w:r>
    </w:p>
    <w:p w:rsidR="00AE03FC" w:rsidRDefault="00486B50" w:rsidP="009B318C">
      <w:pPr>
        <w:shd w:val="clear" w:color="auto" w:fill="FFFFFF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i/>
          <w:color w:val="FF0000"/>
          <w:lang w:val="uk-UA" w:eastAsia="ru-RU"/>
        </w:rPr>
        <w:tab/>
      </w:r>
      <w:r w:rsidRPr="00687678">
        <w:rPr>
          <w:rFonts w:ascii="Times New Roman" w:hAnsi="Times New Roman" w:cs="Times New Roman"/>
          <w:color w:val="auto"/>
          <w:lang w:val="uk-UA" w:eastAsia="ru-RU"/>
        </w:rPr>
        <w:t>У відповідності до чинного законодавства загальноосвітній навчальний заклад здійснює освітній процес відповідно до рів</w:t>
      </w:r>
      <w:r w:rsidR="00532259">
        <w:rPr>
          <w:rFonts w:ascii="Times New Roman" w:hAnsi="Times New Roman" w:cs="Times New Roman"/>
          <w:color w:val="auto"/>
          <w:lang w:val="uk-UA" w:eastAsia="ru-RU"/>
        </w:rPr>
        <w:t>нів загальноосвітніх програм дв</w:t>
      </w:r>
      <w:r w:rsidRPr="00687678">
        <w:rPr>
          <w:rFonts w:ascii="Times New Roman" w:hAnsi="Times New Roman" w:cs="Times New Roman"/>
          <w:color w:val="auto"/>
          <w:lang w:val="uk-UA" w:eastAsia="ru-RU"/>
        </w:rPr>
        <w:t>ох ступенів освіти:</w:t>
      </w:r>
    </w:p>
    <w:p w:rsidR="00486B50" w:rsidRPr="00687678" w:rsidRDefault="00486B50" w:rsidP="007049E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I ступінь - початкова загальна освіта;</w:t>
      </w:r>
    </w:p>
    <w:p w:rsidR="00486B50" w:rsidRPr="00687678" w:rsidRDefault="00486B50" w:rsidP="007049E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687678">
        <w:rPr>
          <w:rFonts w:ascii="Times New Roman" w:hAnsi="Times New Roman" w:cs="Times New Roman"/>
          <w:color w:val="auto"/>
          <w:lang w:val="uk-UA" w:eastAsia="ru-RU"/>
        </w:rPr>
        <w:t>II ст</w:t>
      </w:r>
      <w:r w:rsidR="00532259">
        <w:rPr>
          <w:rFonts w:ascii="Times New Roman" w:hAnsi="Times New Roman" w:cs="Times New Roman"/>
          <w:color w:val="auto"/>
          <w:lang w:val="uk-UA" w:eastAsia="ru-RU"/>
        </w:rPr>
        <w:t>упінь - основна загальна освіта.</w:t>
      </w:r>
    </w:p>
    <w:p w:rsidR="00486B50" w:rsidRPr="00687678" w:rsidRDefault="00486B50" w:rsidP="00486B50">
      <w:pPr>
        <w:widowControl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687678">
        <w:rPr>
          <w:rFonts w:ascii="Times New Roman" w:hAnsi="Times New Roman" w:cs="Times New Roman"/>
          <w:color w:val="auto"/>
          <w:lang w:val="uk-UA"/>
        </w:rPr>
        <w:t>Гранична наповнюваність класів</w:t>
      </w:r>
      <w:r w:rsidR="00532259">
        <w:rPr>
          <w:rFonts w:ascii="Times New Roman" w:hAnsi="Times New Roman" w:cs="Times New Roman"/>
          <w:color w:val="auto"/>
          <w:lang w:val="uk-UA"/>
        </w:rPr>
        <w:t xml:space="preserve"> (1-4 – 24 учні; 5-9</w:t>
      </w:r>
      <w:r w:rsidR="001C6364">
        <w:rPr>
          <w:rFonts w:ascii="Times New Roman" w:hAnsi="Times New Roman" w:cs="Times New Roman"/>
          <w:color w:val="auto"/>
          <w:lang w:val="uk-UA"/>
        </w:rPr>
        <w:t xml:space="preserve"> – 30 учнів)</w:t>
      </w:r>
      <w:r w:rsidRPr="00687678">
        <w:rPr>
          <w:rFonts w:ascii="Times New Roman" w:hAnsi="Times New Roman" w:cs="Times New Roman"/>
          <w:color w:val="auto"/>
          <w:lang w:val="uk-UA"/>
        </w:rPr>
        <w:t xml:space="preserve"> та тривалість уроків встановлюються відповідно</w:t>
      </w:r>
      <w:r w:rsidR="00BE07F4">
        <w:rPr>
          <w:rFonts w:ascii="Times New Roman" w:hAnsi="Times New Roman" w:cs="Times New Roman"/>
          <w:color w:val="auto"/>
          <w:lang w:val="uk-UA"/>
        </w:rPr>
        <w:t xml:space="preserve"> до Законів України «Про освіту», </w:t>
      </w:r>
      <w:r w:rsidR="00BE07F4" w:rsidRPr="00BE07F4">
        <w:rPr>
          <w:rFonts w:ascii="Times New Roman" w:hAnsi="Times New Roman" w:cs="Times New Roman"/>
          <w:color w:val="auto"/>
          <w:lang w:val="uk-UA"/>
        </w:rPr>
        <w:t>«Про загальну середню освіту»</w:t>
      </w:r>
      <w:r w:rsidR="00BE07F4">
        <w:rPr>
          <w:rFonts w:ascii="Times New Roman" w:hAnsi="Times New Roman" w:cs="Times New Roman"/>
          <w:color w:val="auto"/>
          <w:lang w:val="uk-UA"/>
        </w:rPr>
        <w:t>.</w:t>
      </w:r>
    </w:p>
    <w:p w:rsidR="00486B50" w:rsidRPr="00687678" w:rsidRDefault="00486B50" w:rsidP="00BE07F4">
      <w:pPr>
        <w:ind w:firstLine="708"/>
        <w:jc w:val="both"/>
        <w:rPr>
          <w:rFonts w:ascii="Times New Roman" w:hAnsi="Times New Roman" w:cs="Times New Roman"/>
          <w:color w:val="auto"/>
          <w:lang w:val="uk-UA"/>
        </w:rPr>
      </w:pPr>
      <w:r w:rsidRPr="00687678">
        <w:rPr>
          <w:rFonts w:ascii="Times New Roman" w:hAnsi="Times New Roman" w:cs="Times New Roman"/>
          <w:lang w:val="uk-UA"/>
        </w:rPr>
        <w:t>Реалізація процесу навчання в школі здійснюється в ході 5-денного робочого тижня на уроках тривалістю в 1-х класах - 35 хвилин,</w:t>
      </w:r>
      <w:r w:rsidR="00532259">
        <w:rPr>
          <w:rFonts w:ascii="Times New Roman" w:hAnsi="Times New Roman" w:cs="Times New Roman"/>
          <w:lang w:val="uk-UA"/>
        </w:rPr>
        <w:t xml:space="preserve"> в 2-4 класах - 40 хвилин, в 5-9</w:t>
      </w:r>
      <w:r w:rsidR="00B73D31">
        <w:rPr>
          <w:rFonts w:ascii="Times New Roman" w:hAnsi="Times New Roman" w:cs="Times New Roman"/>
          <w:lang w:val="uk-UA"/>
        </w:rPr>
        <w:t xml:space="preserve"> класах – 45 хвилин, для класів вальдорфського спрямування – згідно</w:t>
      </w:r>
      <w:r w:rsidR="00BE07F4">
        <w:rPr>
          <w:rFonts w:ascii="Times New Roman" w:hAnsi="Times New Roman" w:cs="Times New Roman"/>
          <w:lang w:val="uk-UA"/>
        </w:rPr>
        <w:t xml:space="preserve"> з</w:t>
      </w:r>
      <w:r w:rsidR="00B73D31">
        <w:rPr>
          <w:rFonts w:ascii="Times New Roman" w:hAnsi="Times New Roman" w:cs="Times New Roman"/>
          <w:lang w:val="uk-UA"/>
        </w:rPr>
        <w:t xml:space="preserve"> специфік</w:t>
      </w:r>
      <w:r w:rsidR="00BE07F4">
        <w:rPr>
          <w:rFonts w:ascii="Times New Roman" w:hAnsi="Times New Roman" w:cs="Times New Roman"/>
          <w:lang w:val="uk-UA"/>
        </w:rPr>
        <w:t>ою</w:t>
      </w:r>
      <w:r w:rsidR="00B73D31">
        <w:rPr>
          <w:rFonts w:ascii="Times New Roman" w:hAnsi="Times New Roman" w:cs="Times New Roman"/>
          <w:lang w:val="uk-UA"/>
        </w:rPr>
        <w:t xml:space="preserve"> організації освітнього процесу.</w:t>
      </w:r>
    </w:p>
    <w:p w:rsidR="00486B50" w:rsidRPr="00687678" w:rsidRDefault="00486B50" w:rsidP="00486B50">
      <w:pPr>
        <w:widowControl/>
        <w:ind w:firstLine="709"/>
        <w:jc w:val="both"/>
        <w:rPr>
          <w:rFonts w:ascii="Calibri" w:hAnsi="Calibri" w:cs="Times New Roman"/>
          <w:color w:val="auto"/>
          <w:lang w:val="uk-UA"/>
        </w:rPr>
      </w:pPr>
      <w:r w:rsidRPr="00687678">
        <w:rPr>
          <w:rFonts w:ascii="Times New Roman" w:hAnsi="Times New Roman" w:cs="Times New Roman"/>
          <w:color w:val="auto"/>
          <w:lang w:val="uk-UA"/>
        </w:rPr>
        <w:t xml:space="preserve">Поділ класів на групи при вивченні окремих предметів здійснюється відповідно до наказу Міністерства освіти і науки України від 20.02.2002 № 128 «Про затвердження </w:t>
      </w:r>
      <w:r w:rsidRPr="00687678">
        <w:rPr>
          <w:rFonts w:ascii="Times New Roman" w:hAnsi="Times New Roman" w:cs="Times New Roman"/>
          <w:color w:val="auto"/>
          <w:lang w:val="uk-UA"/>
        </w:rPr>
        <w:lastRenderedPageBreak/>
        <w:t>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  <w:r w:rsidRPr="00687678">
        <w:rPr>
          <w:rFonts w:ascii="Times New Roman" w:hAnsi="Times New Roman" w:cs="Times New Roman"/>
          <w:color w:val="FF0000"/>
          <w:lang w:val="uk-UA"/>
        </w:rPr>
        <w:t xml:space="preserve"> </w:t>
      </w:r>
    </w:p>
    <w:p w:rsidR="00486B50" w:rsidRDefault="00486B50" w:rsidP="00486B50">
      <w:pPr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687678">
        <w:rPr>
          <w:rFonts w:ascii="Times New Roman" w:hAnsi="Times New Roman" w:cs="Times New Roman"/>
          <w:color w:val="auto"/>
          <w:lang w:val="uk-UA"/>
        </w:rPr>
        <w:t>Відповідно до постанов Кабінету Міністрів України від</w:t>
      </w:r>
      <w:r w:rsidR="00BE07F4">
        <w:rPr>
          <w:rFonts w:ascii="Times New Roman" w:hAnsi="Times New Roman" w:cs="Times New Roman"/>
          <w:color w:val="auto"/>
          <w:lang w:val="uk-UA"/>
        </w:rPr>
        <w:t xml:space="preserve"> 23 листопада 2011</w:t>
      </w:r>
      <w:r w:rsidR="00532259">
        <w:rPr>
          <w:rFonts w:ascii="Times New Roman" w:hAnsi="Times New Roman" w:cs="Times New Roman"/>
          <w:color w:val="auto"/>
          <w:lang w:val="uk-UA"/>
        </w:rPr>
        <w:t xml:space="preserve"> </w:t>
      </w:r>
      <w:r w:rsidR="00BE07F4">
        <w:rPr>
          <w:rFonts w:ascii="Times New Roman" w:hAnsi="Times New Roman" w:cs="Times New Roman"/>
          <w:color w:val="auto"/>
          <w:lang w:val="uk-UA"/>
        </w:rPr>
        <w:t>року № 1392 «</w:t>
      </w:r>
      <w:r w:rsidRPr="00687678">
        <w:rPr>
          <w:rFonts w:ascii="Times New Roman" w:hAnsi="Times New Roman" w:cs="Times New Roman"/>
          <w:color w:val="auto"/>
          <w:lang w:val="uk-UA"/>
        </w:rPr>
        <w:t>Про затвердження Державного стандарту базової і повної загальної середньої освіти</w:t>
      </w:r>
      <w:r w:rsidR="00BE07F4">
        <w:rPr>
          <w:rFonts w:ascii="Times New Roman" w:hAnsi="Times New Roman" w:cs="Times New Roman"/>
          <w:color w:val="auto"/>
          <w:lang w:val="uk-UA"/>
        </w:rPr>
        <w:t>»,</w:t>
      </w:r>
      <w:r w:rsidRPr="00687678">
        <w:rPr>
          <w:rFonts w:ascii="Times New Roman" w:hAnsi="Times New Roman" w:cs="Times New Roman"/>
          <w:color w:val="auto"/>
          <w:lang w:val="uk-UA"/>
        </w:rPr>
        <w:t xml:space="preserve"> від </w:t>
      </w:r>
      <w:r w:rsidRPr="00687678">
        <w:rPr>
          <w:rFonts w:ascii="Times New Roman" w:hAnsi="Times New Roman" w:cs="Times New Roman"/>
          <w:lang w:val="uk-UA"/>
        </w:rPr>
        <w:t xml:space="preserve">21 лютого 2018 № 87 </w:t>
      </w:r>
      <w:r w:rsidRPr="00687678">
        <w:rPr>
          <w:rFonts w:ascii="Times New Roman" w:hAnsi="Times New Roman" w:cs="Times New Roman"/>
          <w:color w:val="auto"/>
          <w:lang w:val="uk-UA"/>
        </w:rPr>
        <w:t>«Про затвердження Державного стандарту початкової освіти»</w:t>
      </w:r>
      <w:r w:rsidR="00BE07F4">
        <w:rPr>
          <w:rFonts w:ascii="Times New Roman" w:hAnsi="Times New Roman" w:cs="Times New Roman"/>
          <w:color w:val="auto"/>
          <w:lang w:val="uk-UA"/>
        </w:rPr>
        <w:t xml:space="preserve"> та </w:t>
      </w:r>
      <w:r w:rsidR="00BE07F4" w:rsidRPr="00BE07F4">
        <w:rPr>
          <w:rFonts w:ascii="Times New Roman" w:hAnsi="Times New Roman" w:cs="Times New Roman"/>
          <w:color w:val="auto"/>
          <w:lang w:val="uk-UA"/>
        </w:rPr>
        <w:t>від 24.07.2019 №688 «Про внесення змін до Державного стандарту початкової освіти»</w:t>
      </w:r>
      <w:r w:rsidRPr="00687678">
        <w:rPr>
          <w:rFonts w:ascii="Times New Roman" w:hAnsi="Times New Roman" w:cs="Times New Roman"/>
          <w:lang w:val="uk-UA"/>
        </w:rPr>
        <w:t xml:space="preserve"> </w:t>
      </w:r>
      <w:r w:rsidRPr="00687678">
        <w:rPr>
          <w:rFonts w:ascii="Times New Roman" w:hAnsi="Times New Roman" w:cs="Times New Roman"/>
          <w:color w:val="auto"/>
          <w:lang w:val="uk-UA"/>
        </w:rPr>
        <w:t xml:space="preserve">години фізичної культури не враховуються при визначенні гранично допустимого навантаження учнів. </w:t>
      </w:r>
    </w:p>
    <w:p w:rsidR="0000243A" w:rsidRPr="00687678" w:rsidRDefault="0000243A" w:rsidP="0000243A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>Мов</w:t>
      </w:r>
      <w:r w:rsidR="008920E2">
        <w:rPr>
          <w:rFonts w:ascii="Times New Roman" w:eastAsia="Calibri" w:hAnsi="Times New Roman" w:cs="Times New Roman"/>
          <w:color w:val="auto"/>
          <w:lang w:val="uk-UA" w:bidi="ar-SA"/>
        </w:rPr>
        <w:t>ою</w:t>
      </w:r>
      <w:r w:rsidRPr="00687678">
        <w:rPr>
          <w:rFonts w:ascii="Times New Roman" w:eastAsia="Calibri" w:hAnsi="Times New Roman" w:cs="Times New Roman"/>
          <w:color w:val="auto"/>
          <w:lang w:val="uk-UA" w:bidi="ar-SA"/>
        </w:rPr>
        <w:t xml:space="preserve"> навчання </w:t>
      </w:r>
      <w:r w:rsidR="00F158E2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комунального закладу </w:t>
      </w:r>
      <w:r w:rsidRPr="00687678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є українська.</w:t>
      </w:r>
    </w:p>
    <w:p w:rsidR="0000243A" w:rsidRPr="00687678" w:rsidRDefault="0000243A" w:rsidP="0000243A">
      <w:pPr>
        <w:widowControl/>
        <w:tabs>
          <w:tab w:val="left" w:pos="3740"/>
        </w:tabs>
        <w:ind w:firstLine="709"/>
        <w:jc w:val="both"/>
        <w:rPr>
          <w:rFonts w:ascii="Times New Roman" w:hAnsi="Times New Roman" w:cs="Times New Roman"/>
          <w:lang w:val="uk-UA" w:eastAsia="uk-UA"/>
        </w:rPr>
      </w:pPr>
      <w:r w:rsidRPr="00687678">
        <w:rPr>
          <w:rFonts w:ascii="Times New Roman" w:hAnsi="Times New Roman" w:cs="Times New Roman"/>
          <w:lang w:val="uk-UA" w:eastAsia="uk-UA"/>
        </w:rPr>
        <w:t>Навчальні плани містять інваріантну складову, сформ</w:t>
      </w:r>
      <w:r w:rsidR="001C6364">
        <w:rPr>
          <w:rFonts w:ascii="Times New Roman" w:hAnsi="Times New Roman" w:cs="Times New Roman"/>
          <w:lang w:val="uk-UA" w:eastAsia="uk-UA"/>
        </w:rPr>
        <w:t>овану на державному рівні, обов’</w:t>
      </w:r>
      <w:r w:rsidRPr="00687678">
        <w:rPr>
          <w:rFonts w:ascii="Times New Roman" w:hAnsi="Times New Roman" w:cs="Times New Roman"/>
          <w:lang w:val="uk-UA" w:eastAsia="uk-UA"/>
        </w:rPr>
        <w:t>язкову для всіх закладів загальної середньої освіти незалежно від їх підпорядкування і форм власності, та варіативну, в якій передбачено додаткові години на вивчення предметів інваріантної складової.</w:t>
      </w:r>
    </w:p>
    <w:p w:rsidR="008163EE" w:rsidRDefault="008163EE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1" w:name="_Toc69731207"/>
      <w:r w:rsidRPr="00FD3E21">
        <w:rPr>
          <w:color w:val="auto"/>
          <w:sz w:val="24"/>
          <w:szCs w:val="24"/>
          <w:lang w:val="uk-UA"/>
        </w:rPr>
        <w:lastRenderedPageBreak/>
        <w:t>Розділ 1</w:t>
      </w:r>
      <w:bookmarkEnd w:id="1"/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2" w:name="_Toc69731208"/>
      <w:r w:rsidRPr="00FD3E21">
        <w:rPr>
          <w:color w:val="auto"/>
          <w:sz w:val="24"/>
          <w:szCs w:val="24"/>
          <w:lang w:val="uk-UA"/>
        </w:rPr>
        <w:t xml:space="preserve">Призначення школи  та засіб </w:t>
      </w:r>
      <w:r w:rsidR="0066090A" w:rsidRPr="00FD3E21">
        <w:rPr>
          <w:color w:val="auto"/>
          <w:sz w:val="24"/>
          <w:szCs w:val="24"/>
          <w:lang w:val="uk-UA"/>
        </w:rPr>
        <w:t>його</w:t>
      </w:r>
      <w:r w:rsidRPr="00FD3E21">
        <w:rPr>
          <w:color w:val="auto"/>
          <w:sz w:val="24"/>
          <w:szCs w:val="24"/>
          <w:lang w:val="uk-UA"/>
        </w:rPr>
        <w:t xml:space="preserve"> реалізації</w:t>
      </w:r>
      <w:bookmarkEnd w:id="2"/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Призначення школи полягає в наданні  якісної повної загальної освіти дітям шкільного віку мікрорайону школи,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Досягнення цієї мети забезпечується шляхом формування ключових компетентностей, необхідних кожній сучасній людині для успішної життєдіяльності.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 xml:space="preserve">Основним засобом реалізації призначення  загальноосвітнього  </w:t>
      </w:r>
      <w:r w:rsidR="008920E2">
        <w:rPr>
          <w:rFonts w:ascii="Times New Roman" w:hAnsi="Times New Roman" w:cs="Times New Roman"/>
          <w:lang w:val="uk-UA"/>
        </w:rPr>
        <w:t>закладу є засвоєння учнями обов’</w:t>
      </w:r>
      <w:r w:rsidRPr="007621CB">
        <w:rPr>
          <w:rFonts w:ascii="Times New Roman" w:hAnsi="Times New Roman" w:cs="Times New Roman"/>
          <w:lang w:val="uk-UA"/>
        </w:rPr>
        <w:t>язкового мінімуму змісту загальноосвітніх програм. У той же час заклад має у своєму розпорядженні додаткові  засоби реалізації свого призначення, а саме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оригінальна організація навчальної діяльності, інтеграція навчальної та позанавчальної діяльності;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надання широкого спектра додаткових освітніх програм і додаткових освітніх послуг.</w:t>
      </w:r>
    </w:p>
    <w:p w:rsidR="008920E2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Освітня програма, що реалізується в закладі, спрямована на: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формування в учнів с</w:t>
      </w:r>
      <w:r w:rsidR="008920E2">
        <w:rPr>
          <w:rFonts w:ascii="Times New Roman" w:hAnsi="Times New Roman" w:cs="Times New Roman"/>
          <w:lang w:val="uk-UA"/>
        </w:rPr>
        <w:t>учасної наукової картини світу;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 xml:space="preserve">виховання працьовитості, любові </w:t>
      </w:r>
      <w:r w:rsidR="008920E2">
        <w:rPr>
          <w:rFonts w:ascii="Times New Roman" w:hAnsi="Times New Roman" w:cs="Times New Roman"/>
          <w:lang w:val="uk-UA"/>
        </w:rPr>
        <w:t>до природи;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розвиток в учнів національної самосвідомості;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формування людини та громадянина, яка прагне вдосконалюван</w:t>
      </w:r>
      <w:r w:rsidR="008920E2">
        <w:rPr>
          <w:rFonts w:ascii="Times New Roman" w:hAnsi="Times New Roman" w:cs="Times New Roman"/>
          <w:lang w:val="uk-UA"/>
        </w:rPr>
        <w:t>ня та перетворення суспільства;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інтеграцію особистості в систему сві</w:t>
      </w:r>
      <w:r w:rsidR="008920E2">
        <w:rPr>
          <w:rFonts w:ascii="Times New Roman" w:hAnsi="Times New Roman" w:cs="Times New Roman"/>
          <w:lang w:val="uk-UA"/>
        </w:rPr>
        <w:t>тової та національної культури;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рішення задач, формування загальної культури особистості, адаптації особ</w:t>
      </w:r>
      <w:r w:rsidR="008920E2">
        <w:rPr>
          <w:rFonts w:ascii="Times New Roman" w:hAnsi="Times New Roman" w:cs="Times New Roman"/>
          <w:lang w:val="uk-UA"/>
        </w:rPr>
        <w:t>истості до життя в суспільстві;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</w:t>
      </w:r>
    </w:p>
    <w:p w:rsid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створення основи для усвідомленого відповідального вибору та наступного освоєнн</w:t>
      </w:r>
      <w:r w:rsidR="008920E2">
        <w:rPr>
          <w:rFonts w:ascii="Times New Roman" w:hAnsi="Times New Roman" w:cs="Times New Roman"/>
          <w:lang w:val="uk-UA"/>
        </w:rPr>
        <w:t>я професійних освітніх програм;</w:t>
      </w:r>
    </w:p>
    <w:p w:rsidR="007621CB" w:rsidRPr="008920E2" w:rsidRDefault="007621CB" w:rsidP="008920E2">
      <w:pPr>
        <w:pStyle w:val="a4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uk-UA"/>
        </w:rPr>
      </w:pPr>
      <w:r w:rsidRPr="008920E2">
        <w:rPr>
          <w:rFonts w:ascii="Times New Roman" w:hAnsi="Times New Roman" w:cs="Times New Roman"/>
          <w:lang w:val="uk-UA"/>
        </w:rPr>
        <w:t>формування потреби учнів до самоосвіти, саморозвитку, самовдосконалення тощо.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3" w:name="_Toc69731209"/>
      <w:r w:rsidRPr="00FD3E21">
        <w:rPr>
          <w:color w:val="auto"/>
          <w:sz w:val="24"/>
          <w:szCs w:val="24"/>
          <w:lang w:val="uk-UA"/>
        </w:rPr>
        <w:lastRenderedPageBreak/>
        <w:t>Розділ 2</w:t>
      </w:r>
      <w:bookmarkEnd w:id="3"/>
    </w:p>
    <w:p w:rsidR="007621CB" w:rsidRPr="00FD3E21" w:rsidRDefault="0066090A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4" w:name="_Toc69731210"/>
      <w:r w:rsidRPr="00FD3E21">
        <w:rPr>
          <w:color w:val="auto"/>
          <w:sz w:val="24"/>
          <w:szCs w:val="24"/>
          <w:lang w:val="uk-UA"/>
        </w:rPr>
        <w:t>Опис «</w:t>
      </w:r>
      <w:r w:rsidR="007621CB" w:rsidRPr="00FD3E21">
        <w:rPr>
          <w:color w:val="auto"/>
          <w:sz w:val="24"/>
          <w:szCs w:val="24"/>
          <w:lang w:val="uk-UA"/>
        </w:rPr>
        <w:t>моделі</w:t>
      </w:r>
      <w:r w:rsidRPr="00FD3E21">
        <w:rPr>
          <w:color w:val="auto"/>
          <w:sz w:val="24"/>
          <w:szCs w:val="24"/>
          <w:lang w:val="uk-UA"/>
        </w:rPr>
        <w:t>»</w:t>
      </w:r>
      <w:r w:rsidR="007621CB" w:rsidRPr="00FD3E21">
        <w:rPr>
          <w:color w:val="auto"/>
          <w:sz w:val="24"/>
          <w:szCs w:val="24"/>
          <w:lang w:val="uk-UA"/>
        </w:rPr>
        <w:t xml:space="preserve"> випускника школи</w:t>
      </w:r>
      <w:bookmarkEnd w:id="4"/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 xml:space="preserve"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 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Випускник школи має міцні знання і вміло користується ними. Знання та вміння отримані учнем тісно взаємопов’язані з його ціннісними орієнтирами.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7621CB" w:rsidRPr="007621CB" w:rsidRDefault="0066090A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7621CB" w:rsidRPr="007621CB">
        <w:rPr>
          <w:rFonts w:ascii="Times New Roman" w:hAnsi="Times New Roman" w:cs="Times New Roman"/>
          <w:lang w:val="uk-UA"/>
        </w:rPr>
        <w:t>ипускник – це передусім людина творча, з великим потенціалом саморозвитку та самореалізації, широким спектром особистості: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випускник школи добре проінформована особистість;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прагне до самоосвіти та вдосконалення;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готовий</w:t>
      </w:r>
      <w:r w:rsidR="008920E2">
        <w:rPr>
          <w:rFonts w:ascii="Times New Roman" w:hAnsi="Times New Roman" w:cs="Times New Roman"/>
          <w:lang w:val="uk-UA"/>
        </w:rPr>
        <w:t xml:space="preserve"> до</w:t>
      </w:r>
      <w:r w:rsidRPr="007621CB">
        <w:rPr>
          <w:rFonts w:ascii="Times New Roman" w:hAnsi="Times New Roman" w:cs="Times New Roman"/>
          <w:lang w:val="uk-UA"/>
        </w:rPr>
        <w:t xml:space="preserve"> активн</w:t>
      </w:r>
      <w:r w:rsidR="008920E2">
        <w:rPr>
          <w:rFonts w:ascii="Times New Roman" w:hAnsi="Times New Roman" w:cs="Times New Roman"/>
          <w:lang w:val="uk-UA"/>
        </w:rPr>
        <w:t>ої</w:t>
      </w:r>
      <w:r w:rsidRPr="007621CB">
        <w:rPr>
          <w:rFonts w:ascii="Times New Roman" w:hAnsi="Times New Roman" w:cs="Times New Roman"/>
          <w:lang w:val="uk-UA"/>
        </w:rPr>
        <w:t xml:space="preserve"> участ</w:t>
      </w:r>
      <w:r w:rsidR="008920E2">
        <w:rPr>
          <w:rFonts w:ascii="Times New Roman" w:hAnsi="Times New Roman" w:cs="Times New Roman"/>
          <w:lang w:val="uk-UA"/>
        </w:rPr>
        <w:t>і</w:t>
      </w:r>
      <w:r w:rsidRPr="007621CB">
        <w:rPr>
          <w:rFonts w:ascii="Times New Roman" w:hAnsi="Times New Roman" w:cs="Times New Roman"/>
          <w:lang w:val="uk-UA"/>
        </w:rPr>
        <w:t xml:space="preserve"> у суспільно-культурному житті  громади,</w:t>
      </w:r>
      <w:r w:rsidR="008920E2">
        <w:rPr>
          <w:rFonts w:ascii="Times New Roman" w:hAnsi="Times New Roman" w:cs="Times New Roman"/>
          <w:lang w:val="uk-UA"/>
        </w:rPr>
        <w:t xml:space="preserve"> </w:t>
      </w:r>
      <w:r w:rsidR="008920E2">
        <w:rPr>
          <w:rFonts w:ascii="Times New Roman" w:hAnsi="Times New Roman" w:cs="Times New Roman"/>
          <w:lang w:val="uk-UA"/>
        </w:rPr>
        <w:tab/>
      </w:r>
      <w:r w:rsidR="008920E2">
        <w:rPr>
          <w:rFonts w:ascii="Times New Roman" w:hAnsi="Times New Roman" w:cs="Times New Roman"/>
          <w:lang w:val="uk-UA"/>
        </w:rPr>
        <w:tab/>
      </w:r>
      <w:r w:rsidR="008920E2">
        <w:rPr>
          <w:rFonts w:ascii="Times New Roman" w:hAnsi="Times New Roman" w:cs="Times New Roman"/>
          <w:lang w:val="uk-UA"/>
        </w:rPr>
        <w:tab/>
      </w:r>
      <w:r w:rsidRPr="007621CB">
        <w:rPr>
          <w:rFonts w:ascii="Times New Roman" w:hAnsi="Times New Roman" w:cs="Times New Roman"/>
          <w:lang w:val="uk-UA"/>
        </w:rPr>
        <w:t>держави;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є свідомим громадянином, готовим відповідати за свої вчинки;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свідомо ставиться до свого здоров’я та довкілля;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•</w:t>
      </w:r>
      <w:r w:rsidRPr="007621CB">
        <w:rPr>
          <w:rFonts w:ascii="Times New Roman" w:hAnsi="Times New Roman" w:cs="Times New Roman"/>
          <w:lang w:val="uk-UA"/>
        </w:rPr>
        <w:tab/>
        <w:t>мислить креативно, використовуючи увесь свій творчий потенціал.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 xml:space="preserve"> 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6090A">
        <w:rPr>
          <w:rFonts w:ascii="Times New Roman" w:hAnsi="Times New Roman" w:cs="Times New Roman"/>
          <w:b/>
          <w:lang w:val="uk-UA"/>
        </w:rPr>
        <w:t>Випускник початкових класів</w:t>
      </w:r>
      <w:r w:rsidRPr="007621CB">
        <w:rPr>
          <w:rFonts w:ascii="Times New Roman" w:hAnsi="Times New Roman" w:cs="Times New Roman"/>
          <w:lang w:val="uk-UA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 вмотивований на досягнення успіху, вміє слухати і чути, критично мислити і має почуття самоконтролю,  навички навчальної діяльності,  культуру поведінки і мови, основи особистої гігієни і здорового способу життя.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6090A">
        <w:rPr>
          <w:rFonts w:ascii="Times New Roman" w:hAnsi="Times New Roman" w:cs="Times New Roman"/>
          <w:b/>
          <w:lang w:val="uk-UA"/>
        </w:rPr>
        <w:t>Випускник базової основної школи</w:t>
      </w:r>
      <w:r w:rsidRPr="007621CB">
        <w:rPr>
          <w:rFonts w:ascii="Times New Roman" w:hAnsi="Times New Roman" w:cs="Times New Roman"/>
          <w:lang w:val="uk-UA"/>
        </w:rPr>
        <w:t xml:space="preserve"> володіє певними </w:t>
      </w:r>
      <w:r w:rsidR="00AF3F0D" w:rsidRPr="007621CB">
        <w:rPr>
          <w:rFonts w:ascii="Times New Roman" w:hAnsi="Times New Roman" w:cs="Times New Roman"/>
          <w:lang w:val="uk-UA"/>
        </w:rPr>
        <w:t>якостями</w:t>
      </w:r>
      <w:r w:rsidRPr="007621CB">
        <w:rPr>
          <w:rFonts w:ascii="Times New Roman" w:hAnsi="Times New Roman" w:cs="Times New Roman"/>
          <w:lang w:val="uk-UA"/>
        </w:rPr>
        <w:t xml:space="preserve">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 основами комп’ютерної грамотності; знає свої громадянські права і вміє їх реалізувати;</w:t>
      </w:r>
      <w:r w:rsidR="001C6364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:rsidR="007621CB" w:rsidRPr="007621CB" w:rsidRDefault="0066090A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7621CB" w:rsidRPr="007621CB">
        <w:rPr>
          <w:rFonts w:ascii="Times New Roman" w:hAnsi="Times New Roman" w:cs="Times New Roman"/>
          <w:lang w:val="uk-UA"/>
        </w:rPr>
        <w:t xml:space="preserve">ипускник </w:t>
      </w:r>
      <w:r w:rsidR="00F158E2">
        <w:rPr>
          <w:rFonts w:ascii="Times New Roman" w:hAnsi="Times New Roman" w:cs="Times New Roman"/>
          <w:lang w:val="uk-UA"/>
        </w:rPr>
        <w:t>комунального закладу «Новоіванівська загальноосвітня школа І-ІІІ ступенів»</w:t>
      </w:r>
      <w:r>
        <w:rPr>
          <w:rFonts w:ascii="Times New Roman" w:hAnsi="Times New Roman" w:cs="Times New Roman"/>
          <w:lang w:val="uk-UA"/>
        </w:rPr>
        <w:t xml:space="preserve"> </w:t>
      </w:r>
      <w:r w:rsidR="007621CB" w:rsidRPr="007621CB">
        <w:rPr>
          <w:rFonts w:ascii="Times New Roman" w:hAnsi="Times New Roman" w:cs="Times New Roman"/>
          <w:lang w:val="uk-UA"/>
        </w:rPr>
        <w:t>- свідомий громадянин і патріот своєї країни, готовий до сміливих і успішних кроків у майбутнє.</w:t>
      </w:r>
    </w:p>
    <w:p w:rsidR="008163EE" w:rsidRDefault="008163EE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1C6364" w:rsidRDefault="001C6364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8920E2" w:rsidRDefault="008920E2" w:rsidP="00025D1A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5" w:name="_Toc69731211"/>
      <w:r w:rsidRPr="00FD3E21">
        <w:rPr>
          <w:color w:val="auto"/>
          <w:sz w:val="24"/>
          <w:szCs w:val="24"/>
          <w:lang w:val="uk-UA"/>
        </w:rPr>
        <w:lastRenderedPageBreak/>
        <w:t>Розділ 3</w:t>
      </w:r>
      <w:bookmarkEnd w:id="5"/>
    </w:p>
    <w:p w:rsidR="007621CB" w:rsidRPr="00FD3E21" w:rsidRDefault="007621CB" w:rsidP="000675F5">
      <w:pPr>
        <w:pStyle w:val="1"/>
        <w:spacing w:before="0"/>
        <w:jc w:val="center"/>
        <w:rPr>
          <w:lang w:val="uk-UA"/>
        </w:rPr>
      </w:pPr>
      <w:bookmarkStart w:id="6" w:name="_Toc69731212"/>
      <w:r w:rsidRPr="00FD3E21">
        <w:rPr>
          <w:color w:val="auto"/>
          <w:sz w:val="24"/>
          <w:szCs w:val="24"/>
          <w:lang w:val="uk-UA"/>
        </w:rPr>
        <w:t>Цілі та задачі освітнього процесу школи</w:t>
      </w:r>
      <w:bookmarkEnd w:id="6"/>
    </w:p>
    <w:p w:rsidR="0000243A" w:rsidRPr="007621CB" w:rsidRDefault="0000243A" w:rsidP="007621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66090A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Цілі та задачі освітнього процесу на кожному рівні реалізації освітніх п</w:t>
      </w:r>
      <w:r>
        <w:rPr>
          <w:rFonts w:ascii="Times New Roman" w:hAnsi="Times New Roman" w:cs="Times New Roman"/>
          <w:lang w:val="uk-UA"/>
        </w:rPr>
        <w:t>рограм обумовлені «</w:t>
      </w:r>
      <w:r w:rsidRPr="007621CB">
        <w:rPr>
          <w:rFonts w:ascii="Times New Roman" w:hAnsi="Times New Roman" w:cs="Times New Roman"/>
          <w:lang w:val="uk-UA"/>
        </w:rPr>
        <w:t>моделлю</w:t>
      </w:r>
      <w:r>
        <w:rPr>
          <w:rFonts w:ascii="Times New Roman" w:hAnsi="Times New Roman" w:cs="Times New Roman"/>
          <w:lang w:val="uk-UA"/>
        </w:rPr>
        <w:t>»</w:t>
      </w:r>
      <w:r w:rsidRPr="007621CB">
        <w:rPr>
          <w:rFonts w:ascii="Times New Roman" w:hAnsi="Times New Roman" w:cs="Times New Roman"/>
          <w:lang w:val="uk-UA"/>
        </w:rPr>
        <w:t xml:space="preserve"> випускника, призначенням і місцем школи в освітньому просторі міста, району, мікрорайону. 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Перед школою поставлені такі цілі освітнього процесу: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1.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За</w:t>
      </w:r>
      <w:r w:rsidR="008920E2">
        <w:rPr>
          <w:rFonts w:ascii="Times New Roman" w:hAnsi="Times New Roman" w:cs="Times New Roman"/>
          <w:lang w:val="uk-UA"/>
        </w:rPr>
        <w:t>безпечити засвоєння учнями обов’</w:t>
      </w:r>
      <w:r w:rsidRPr="007621CB">
        <w:rPr>
          <w:rFonts w:ascii="Times New Roman" w:hAnsi="Times New Roman" w:cs="Times New Roman"/>
          <w:lang w:val="uk-UA"/>
        </w:rPr>
        <w:t>язкового мініму</w:t>
      </w:r>
      <w:r w:rsidR="008920E2">
        <w:rPr>
          <w:rFonts w:ascii="Times New Roman" w:hAnsi="Times New Roman" w:cs="Times New Roman"/>
          <w:lang w:val="uk-UA"/>
        </w:rPr>
        <w:t xml:space="preserve">му змісту початкової, основної </w:t>
      </w:r>
      <w:r w:rsidRPr="007621CB">
        <w:rPr>
          <w:rFonts w:ascii="Times New Roman" w:hAnsi="Times New Roman" w:cs="Times New Roman"/>
          <w:lang w:val="uk-UA"/>
        </w:rPr>
        <w:t>загальної освіти на рівні вимог державного освітнього стандарту</w:t>
      </w:r>
      <w:r w:rsidR="008920E2">
        <w:rPr>
          <w:rFonts w:ascii="Times New Roman" w:hAnsi="Times New Roman" w:cs="Times New Roman"/>
          <w:lang w:val="uk-UA"/>
        </w:rPr>
        <w:t>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2.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Гарантувати наступність освітніх програм усіх рівнів</w:t>
      </w:r>
      <w:r w:rsidR="008920E2">
        <w:rPr>
          <w:rFonts w:ascii="Times New Roman" w:hAnsi="Times New Roman" w:cs="Times New Roman"/>
          <w:lang w:val="uk-UA"/>
        </w:rPr>
        <w:t>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3.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Створити основу для адаптації учнів до життя в суспільстві, для усвідомленого вибору та наступного засвоєння професійних освітніх програм</w:t>
      </w:r>
      <w:r w:rsidR="008920E2">
        <w:rPr>
          <w:rFonts w:ascii="Times New Roman" w:hAnsi="Times New Roman" w:cs="Times New Roman"/>
          <w:lang w:val="uk-UA"/>
        </w:rPr>
        <w:t>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4</w:t>
      </w:r>
      <w:r w:rsidR="008920E2">
        <w:rPr>
          <w:rFonts w:ascii="Times New Roman" w:hAnsi="Times New Roman" w:cs="Times New Roman"/>
          <w:lang w:val="uk-UA"/>
        </w:rPr>
        <w:t xml:space="preserve">. </w:t>
      </w:r>
      <w:r w:rsidRPr="007621CB">
        <w:rPr>
          <w:rFonts w:ascii="Times New Roman" w:hAnsi="Times New Roman" w:cs="Times New Roman"/>
          <w:lang w:val="uk-UA"/>
        </w:rPr>
        <w:t>Формувати позитивну мотивацію учнів до навчальної діяльності</w:t>
      </w:r>
      <w:r w:rsidR="00BF7404">
        <w:rPr>
          <w:rFonts w:ascii="Times New Roman" w:hAnsi="Times New Roman" w:cs="Times New Roman"/>
          <w:lang w:val="uk-UA"/>
        </w:rPr>
        <w:t>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5.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Забезпечити соціально-педагогічні відносини, що зберігають фізичне,</w:t>
      </w:r>
      <w:r w:rsidR="00BF7404">
        <w:rPr>
          <w:rFonts w:ascii="Times New Roman" w:hAnsi="Times New Roman" w:cs="Times New Roman"/>
          <w:lang w:val="uk-UA"/>
        </w:rPr>
        <w:t xml:space="preserve"> психічне та соціальне здоров’</w:t>
      </w:r>
      <w:r w:rsidRPr="007621CB">
        <w:rPr>
          <w:rFonts w:ascii="Times New Roman" w:hAnsi="Times New Roman" w:cs="Times New Roman"/>
          <w:lang w:val="uk-UA"/>
        </w:rPr>
        <w:t>я учнів;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6. Підвищення кваліфікації педагогічних працівників шляхом своєчасного та якісного проходження курсів перепідготовки</w:t>
      </w:r>
      <w:r w:rsidR="00BF7404">
        <w:rPr>
          <w:rFonts w:ascii="Times New Roman" w:hAnsi="Times New Roman" w:cs="Times New Roman"/>
          <w:lang w:val="uk-UA"/>
        </w:rPr>
        <w:t>.</w:t>
      </w:r>
    </w:p>
    <w:p w:rsidR="007621CB" w:rsidRP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7.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Проведення атестації та сертифікації педагогів</w:t>
      </w:r>
      <w:r w:rsidR="00BF7404">
        <w:rPr>
          <w:rFonts w:ascii="Times New Roman" w:hAnsi="Times New Roman" w:cs="Times New Roman"/>
          <w:lang w:val="uk-UA"/>
        </w:rPr>
        <w:t>.</w:t>
      </w:r>
    </w:p>
    <w:p w:rsidR="007621CB" w:rsidRDefault="007621CB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7621CB">
        <w:rPr>
          <w:rFonts w:ascii="Times New Roman" w:hAnsi="Times New Roman" w:cs="Times New Roman"/>
          <w:lang w:val="uk-UA"/>
        </w:rPr>
        <w:t>8.</w:t>
      </w:r>
      <w:r w:rsidR="0066090A">
        <w:rPr>
          <w:rFonts w:ascii="Times New Roman" w:hAnsi="Times New Roman" w:cs="Times New Roman"/>
          <w:lang w:val="uk-UA"/>
        </w:rPr>
        <w:t xml:space="preserve"> </w:t>
      </w:r>
      <w:r w:rsidRPr="007621CB">
        <w:rPr>
          <w:rFonts w:ascii="Times New Roman" w:hAnsi="Times New Roman" w:cs="Times New Roman"/>
          <w:lang w:val="uk-UA"/>
        </w:rPr>
        <w:t>Цілеспрямоване вдосконалення навчально-матеріальної бази школи.</w:t>
      </w:r>
    </w:p>
    <w:p w:rsidR="00A007C5" w:rsidRDefault="00A007C5" w:rsidP="007621CB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7" w:name="_Toc69731213"/>
      <w:r w:rsidRPr="00FD3E21">
        <w:rPr>
          <w:color w:val="auto"/>
          <w:sz w:val="24"/>
          <w:szCs w:val="24"/>
          <w:lang w:val="uk-UA"/>
        </w:rPr>
        <w:t>Розділ 4</w:t>
      </w:r>
      <w:bookmarkEnd w:id="7"/>
    </w:p>
    <w:p w:rsidR="007621CB" w:rsidRPr="00FD3E21" w:rsidRDefault="007621CB" w:rsidP="000675F5">
      <w:pPr>
        <w:pStyle w:val="1"/>
        <w:spacing w:before="0"/>
        <w:jc w:val="center"/>
        <w:rPr>
          <w:color w:val="auto"/>
          <w:sz w:val="24"/>
          <w:szCs w:val="24"/>
          <w:lang w:val="uk-UA"/>
        </w:rPr>
      </w:pPr>
      <w:bookmarkStart w:id="8" w:name="_Toc69731214"/>
      <w:r w:rsidRPr="00FD3E21">
        <w:rPr>
          <w:color w:val="auto"/>
          <w:sz w:val="24"/>
          <w:szCs w:val="24"/>
          <w:lang w:val="uk-UA"/>
        </w:rPr>
        <w:t>Навчальн</w:t>
      </w:r>
      <w:r w:rsidR="0066090A" w:rsidRPr="00FD3E21">
        <w:rPr>
          <w:color w:val="auto"/>
          <w:sz w:val="24"/>
          <w:szCs w:val="24"/>
          <w:lang w:val="uk-UA"/>
        </w:rPr>
        <w:t>і</w:t>
      </w:r>
      <w:r w:rsidRPr="00FD3E21">
        <w:rPr>
          <w:color w:val="auto"/>
          <w:sz w:val="24"/>
          <w:szCs w:val="24"/>
          <w:lang w:val="uk-UA"/>
        </w:rPr>
        <w:t xml:space="preserve"> план</w:t>
      </w:r>
      <w:r w:rsidR="0066090A" w:rsidRPr="00FD3E21">
        <w:rPr>
          <w:color w:val="auto"/>
          <w:sz w:val="24"/>
          <w:szCs w:val="24"/>
          <w:lang w:val="uk-UA"/>
        </w:rPr>
        <w:t>и</w:t>
      </w:r>
      <w:r w:rsidRPr="00FD3E21">
        <w:rPr>
          <w:color w:val="auto"/>
          <w:sz w:val="24"/>
          <w:szCs w:val="24"/>
          <w:lang w:val="uk-UA"/>
        </w:rPr>
        <w:t xml:space="preserve"> та </w:t>
      </w:r>
      <w:r w:rsidR="0066090A" w:rsidRPr="00FD3E21">
        <w:rPr>
          <w:color w:val="auto"/>
          <w:sz w:val="24"/>
          <w:szCs w:val="24"/>
          <w:lang w:val="uk-UA"/>
        </w:rPr>
        <w:t>їх</w:t>
      </w:r>
      <w:r w:rsidRPr="00FD3E21">
        <w:rPr>
          <w:color w:val="auto"/>
          <w:sz w:val="24"/>
          <w:szCs w:val="24"/>
          <w:lang w:val="uk-UA"/>
        </w:rPr>
        <w:t xml:space="preserve"> обґрунтування</w:t>
      </w:r>
      <w:bookmarkEnd w:id="8"/>
    </w:p>
    <w:p w:rsidR="00BF5569" w:rsidRDefault="00BF5569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4441B7" w:rsidRDefault="006B6775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Навчальний план дає цілісне уявлення про зміст і структуру рівня освіти,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встановлює погодинне співвідношення між окремими предметами за роками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навчання, визначає гранично допустиме тижневе навантаження учнів.</w:t>
      </w:r>
    </w:p>
    <w:p w:rsidR="004441B7" w:rsidRDefault="006B6775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Навчальні плани закладів загальної середньої освіти І ступеня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передбачають реалізацію освітніх галузей Базових навчальних планів Державних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с</w:t>
      </w:r>
      <w:r w:rsidR="004441B7">
        <w:rPr>
          <w:rFonts w:ascii="Times New Roman" w:hAnsi="Times New Roman" w:cs="Times New Roman"/>
          <w:lang w:val="uk-UA"/>
        </w:rPr>
        <w:t>тандартів через окремі предмети та інтегровані курси.</w:t>
      </w:r>
      <w:r>
        <w:rPr>
          <w:rFonts w:ascii="Times New Roman" w:hAnsi="Times New Roman" w:cs="Times New Roman"/>
          <w:lang w:val="uk-UA"/>
        </w:rPr>
        <w:t xml:space="preserve"> </w:t>
      </w:r>
      <w:r w:rsidR="00E47F1F">
        <w:rPr>
          <w:rFonts w:ascii="Times New Roman" w:hAnsi="Times New Roman" w:cs="Times New Roman"/>
          <w:lang w:val="uk-UA"/>
        </w:rPr>
        <w:t>За потреби за заявою батьків здобувачів освіти на підставі висновків інклюзивно-ресурсних центрів деяким здобувачам освіти забезпечу</w:t>
      </w:r>
      <w:r w:rsidR="008E0B06">
        <w:rPr>
          <w:rFonts w:ascii="Times New Roman" w:hAnsi="Times New Roman" w:cs="Times New Roman"/>
          <w:lang w:val="uk-UA"/>
        </w:rPr>
        <w:t>ється інклюзивна або індивідуальна форм</w:t>
      </w:r>
      <w:r w:rsidR="00BF7404">
        <w:rPr>
          <w:rFonts w:ascii="Times New Roman" w:hAnsi="Times New Roman" w:cs="Times New Roman"/>
          <w:lang w:val="uk-UA"/>
        </w:rPr>
        <w:t>и</w:t>
      </w:r>
      <w:r w:rsidR="008E0B06">
        <w:rPr>
          <w:rFonts w:ascii="Times New Roman" w:hAnsi="Times New Roman" w:cs="Times New Roman"/>
          <w:lang w:val="uk-UA"/>
        </w:rPr>
        <w:t xml:space="preserve"> навчання.</w:t>
      </w:r>
    </w:p>
    <w:p w:rsidR="006B6775" w:rsidRPr="006B6775" w:rsidRDefault="006B6775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Загальний обсяг навчального навантаження для учнів 1-4-х класів складає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3500 годин/навчальний рік:</w:t>
      </w:r>
    </w:p>
    <w:p w:rsidR="006B6775" w:rsidRPr="006B6775" w:rsidRDefault="006B6775" w:rsidP="006B677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1-х класів – 805 годин/навчальний рік,</w:t>
      </w:r>
    </w:p>
    <w:p w:rsidR="006B6775" w:rsidRPr="006B6775" w:rsidRDefault="006B6775" w:rsidP="006B677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2-х класів – 875 годин/навчальний рік,</w:t>
      </w:r>
    </w:p>
    <w:p w:rsidR="006B6775" w:rsidRPr="006B6775" w:rsidRDefault="006B6775" w:rsidP="006B677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3-х класів – 910 годин/навчальний рік,</w:t>
      </w:r>
    </w:p>
    <w:p w:rsidR="006B6775" w:rsidRPr="006B6775" w:rsidRDefault="006B6775" w:rsidP="006B6775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4-х класів – 910 годин/навчальний рік.</w:t>
      </w:r>
    </w:p>
    <w:p w:rsidR="007621CB" w:rsidRDefault="006B6775" w:rsidP="004441B7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 xml:space="preserve">Детальний розподіл навчального навантаження на тиждень </w:t>
      </w:r>
      <w:r w:rsidR="004441B7">
        <w:rPr>
          <w:rFonts w:ascii="Times New Roman" w:hAnsi="Times New Roman" w:cs="Times New Roman"/>
          <w:lang w:val="uk-UA"/>
        </w:rPr>
        <w:t xml:space="preserve">та обґрунтування обраних освітніх програм для початкової ланки закладу </w:t>
      </w:r>
      <w:r w:rsidRPr="006B6775">
        <w:rPr>
          <w:rFonts w:ascii="Times New Roman" w:hAnsi="Times New Roman" w:cs="Times New Roman"/>
          <w:lang w:val="uk-UA"/>
        </w:rPr>
        <w:t>окреслено у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 xml:space="preserve">додатках </w:t>
      </w:r>
      <w:r w:rsidRPr="00986BA3">
        <w:rPr>
          <w:rFonts w:ascii="Times New Roman" w:hAnsi="Times New Roman" w:cs="Times New Roman"/>
          <w:lang w:val="uk-UA"/>
        </w:rPr>
        <w:t xml:space="preserve">№1- </w:t>
      </w:r>
      <w:r w:rsidR="00986BA3">
        <w:rPr>
          <w:rFonts w:ascii="Times New Roman" w:hAnsi="Times New Roman" w:cs="Times New Roman"/>
          <w:lang w:val="uk-UA"/>
        </w:rPr>
        <w:t>3</w:t>
      </w:r>
      <w:r w:rsidRPr="006265BF">
        <w:rPr>
          <w:rFonts w:ascii="Times New Roman" w:hAnsi="Times New Roman" w:cs="Times New Roman"/>
          <w:lang w:val="uk-UA"/>
        </w:rPr>
        <w:t>.</w:t>
      </w:r>
    </w:p>
    <w:p w:rsidR="006B6775" w:rsidRPr="006B6775" w:rsidRDefault="006B6775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Навчальні плани для здобувачів загальної середньої освіти ІІ ступеня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(базова середня освіта</w:t>
      </w:r>
      <w:r w:rsidR="009D6F99">
        <w:rPr>
          <w:rFonts w:ascii="Times New Roman" w:hAnsi="Times New Roman" w:cs="Times New Roman"/>
          <w:lang w:val="uk-UA"/>
        </w:rPr>
        <w:t>) розроблені на виконання Законів</w:t>
      </w:r>
      <w:r w:rsidRPr="006B6775">
        <w:rPr>
          <w:rFonts w:ascii="Times New Roman" w:hAnsi="Times New Roman" w:cs="Times New Roman"/>
          <w:lang w:val="uk-UA"/>
        </w:rPr>
        <w:t xml:space="preserve"> України «Про освіту»</w:t>
      </w:r>
      <w:r w:rsidR="009D6F99">
        <w:rPr>
          <w:rFonts w:ascii="Times New Roman" w:hAnsi="Times New Roman" w:cs="Times New Roman"/>
          <w:lang w:val="uk-UA"/>
        </w:rPr>
        <w:t>, «</w:t>
      </w:r>
      <w:r w:rsidR="009D6F99" w:rsidRPr="009D6F99">
        <w:rPr>
          <w:rFonts w:ascii="Times New Roman" w:hAnsi="Times New Roman" w:cs="Times New Roman"/>
          <w:lang w:val="uk-UA"/>
        </w:rPr>
        <w:t xml:space="preserve">Про загальну середню освіту» </w:t>
      </w:r>
      <w:r w:rsidRPr="006B6775">
        <w:rPr>
          <w:rFonts w:ascii="Times New Roman" w:hAnsi="Times New Roman" w:cs="Times New Roman"/>
          <w:lang w:val="uk-UA"/>
        </w:rPr>
        <w:t xml:space="preserve">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постанови Кабінету Міністрів України від 23 листопада 2011 року № 1392 «Про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затвердження Державного стандарту базової та повної загальної середньої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освіти».</w:t>
      </w:r>
    </w:p>
    <w:p w:rsidR="006B6775" w:rsidRPr="006B6775" w:rsidRDefault="006B6775" w:rsidP="006B67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Загальний обсяг навчального навантаження для учнів 5-9-х класів закладів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B6775">
        <w:rPr>
          <w:rFonts w:ascii="Times New Roman" w:hAnsi="Times New Roman" w:cs="Times New Roman"/>
          <w:lang w:val="uk-UA"/>
        </w:rPr>
        <w:t>загальної середньої освіти складає 5845 годин/навчальний рік:</w:t>
      </w:r>
    </w:p>
    <w:p w:rsidR="006B6775" w:rsidRPr="006B6775" w:rsidRDefault="000D6636" w:rsidP="006B677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5-х класів – 999</w:t>
      </w:r>
      <w:r w:rsidR="006B6775" w:rsidRPr="006B6775">
        <w:rPr>
          <w:rFonts w:ascii="Times New Roman" w:hAnsi="Times New Roman" w:cs="Times New Roman"/>
          <w:lang w:val="uk-UA"/>
        </w:rPr>
        <w:t xml:space="preserve"> годин/навчальний рік,</w:t>
      </w:r>
    </w:p>
    <w:p w:rsidR="006B6775" w:rsidRPr="006B6775" w:rsidRDefault="006B6775" w:rsidP="006B6775">
      <w:pPr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6-х класів – 1155 годин/навчальний рік,</w:t>
      </w:r>
    </w:p>
    <w:p w:rsidR="006B6775" w:rsidRPr="006B6775" w:rsidRDefault="006B6775" w:rsidP="006B6775">
      <w:pPr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7-х класів – 1172,5 годин/навчальний рік,</w:t>
      </w:r>
    </w:p>
    <w:p w:rsidR="006B6775" w:rsidRPr="006B6775" w:rsidRDefault="006B6775" w:rsidP="006B6775">
      <w:pPr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8-х класів – 1207,5 годин/навчальний рік,</w:t>
      </w:r>
    </w:p>
    <w:p w:rsidR="006B6775" w:rsidRPr="006B6775" w:rsidRDefault="006B6775" w:rsidP="006B6775">
      <w:pPr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для 9-х класів – 1260 годин/навчальний рік.</w:t>
      </w:r>
    </w:p>
    <w:p w:rsidR="006B6775" w:rsidRPr="006B6775" w:rsidRDefault="006B6775" w:rsidP="009D6F9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B6775">
        <w:rPr>
          <w:rFonts w:ascii="Times New Roman" w:hAnsi="Times New Roman" w:cs="Times New Roman"/>
          <w:lang w:val="uk-UA"/>
        </w:rPr>
        <w:t>Детальний розподіл навчального навантаження на тиждень окреслено у</w:t>
      </w:r>
      <w:r>
        <w:rPr>
          <w:rFonts w:ascii="Times New Roman" w:hAnsi="Times New Roman" w:cs="Times New Roman"/>
          <w:lang w:val="uk-UA"/>
        </w:rPr>
        <w:t xml:space="preserve"> </w:t>
      </w:r>
      <w:r w:rsidR="00847658">
        <w:rPr>
          <w:rFonts w:ascii="Times New Roman" w:hAnsi="Times New Roman" w:cs="Times New Roman"/>
          <w:lang w:val="uk-UA"/>
        </w:rPr>
        <w:t xml:space="preserve">навчальних </w:t>
      </w:r>
      <w:r w:rsidR="00847658">
        <w:rPr>
          <w:rFonts w:ascii="Times New Roman" w:hAnsi="Times New Roman" w:cs="Times New Roman"/>
          <w:lang w:val="uk-UA"/>
        </w:rPr>
        <w:lastRenderedPageBreak/>
        <w:t>планах (</w:t>
      </w:r>
      <w:r w:rsidR="009D6F99">
        <w:rPr>
          <w:rFonts w:ascii="Times New Roman" w:hAnsi="Times New Roman" w:cs="Times New Roman"/>
          <w:lang w:val="uk-UA"/>
        </w:rPr>
        <w:t>додат</w:t>
      </w:r>
      <w:r w:rsidRPr="006B6775">
        <w:rPr>
          <w:rFonts w:ascii="Times New Roman" w:hAnsi="Times New Roman" w:cs="Times New Roman"/>
          <w:lang w:val="uk-UA"/>
        </w:rPr>
        <w:t>к</w:t>
      </w:r>
      <w:r w:rsidR="009D6F99">
        <w:rPr>
          <w:rFonts w:ascii="Times New Roman" w:hAnsi="Times New Roman" w:cs="Times New Roman"/>
          <w:lang w:val="uk-UA"/>
        </w:rPr>
        <w:t>и</w:t>
      </w:r>
      <w:r w:rsidRPr="006B6775">
        <w:rPr>
          <w:rFonts w:ascii="Times New Roman" w:hAnsi="Times New Roman" w:cs="Times New Roman"/>
          <w:lang w:val="uk-UA"/>
        </w:rPr>
        <w:t xml:space="preserve"> </w:t>
      </w:r>
      <w:r w:rsidRPr="00986BA3">
        <w:rPr>
          <w:rFonts w:ascii="Times New Roman" w:hAnsi="Times New Roman" w:cs="Times New Roman"/>
          <w:lang w:val="uk-UA"/>
        </w:rPr>
        <w:t>№</w:t>
      </w:r>
      <w:r w:rsidR="009D6F99" w:rsidRPr="00986BA3">
        <w:rPr>
          <w:rFonts w:ascii="Times New Roman" w:hAnsi="Times New Roman" w:cs="Times New Roman"/>
          <w:lang w:val="uk-UA"/>
        </w:rPr>
        <w:t xml:space="preserve"> </w:t>
      </w:r>
      <w:r w:rsidR="00986BA3">
        <w:rPr>
          <w:rFonts w:ascii="Times New Roman" w:hAnsi="Times New Roman" w:cs="Times New Roman"/>
          <w:lang w:val="uk-UA"/>
        </w:rPr>
        <w:t>4</w:t>
      </w:r>
      <w:r w:rsidR="009D6F99" w:rsidRPr="00986BA3">
        <w:rPr>
          <w:rFonts w:ascii="Times New Roman" w:hAnsi="Times New Roman" w:cs="Times New Roman"/>
          <w:lang w:val="uk-UA"/>
        </w:rPr>
        <w:t>-</w:t>
      </w:r>
      <w:r w:rsidR="00CB7E9C">
        <w:rPr>
          <w:rFonts w:ascii="Times New Roman" w:hAnsi="Times New Roman" w:cs="Times New Roman"/>
          <w:lang w:val="uk-UA"/>
        </w:rPr>
        <w:t>6</w:t>
      </w:r>
      <w:r w:rsidR="00847658">
        <w:rPr>
          <w:rFonts w:ascii="Times New Roman" w:hAnsi="Times New Roman" w:cs="Times New Roman"/>
          <w:lang w:val="uk-UA"/>
        </w:rPr>
        <w:t>)</w:t>
      </w:r>
      <w:r w:rsidRPr="006B6775">
        <w:rPr>
          <w:rFonts w:ascii="Times New Roman" w:hAnsi="Times New Roman" w:cs="Times New Roman"/>
          <w:lang w:val="uk-UA"/>
        </w:rPr>
        <w:t>.</w:t>
      </w:r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 w:bidi="ar-SA"/>
        </w:rPr>
      </w:pPr>
      <w:bookmarkStart w:id="9" w:name="_Toc69731215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Розділ 5</w:t>
      </w:r>
      <w:bookmarkEnd w:id="9"/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0" w:name="_Toc69731216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Особливості організації освітнього процесу та застосовування</w:t>
      </w:r>
      <w:bookmarkEnd w:id="10"/>
    </w:p>
    <w:p w:rsidR="00C67E43" w:rsidRPr="005671F1" w:rsidRDefault="00C67E43" w:rsidP="00CB7E9C">
      <w:pPr>
        <w:pStyle w:val="1"/>
        <w:spacing w:before="0"/>
        <w:jc w:val="center"/>
        <w:rPr>
          <w:rFonts w:eastAsia="Times New Roman"/>
          <w:lang w:val="uk-UA" w:eastAsia="ru-RU" w:bidi="ar-SA"/>
        </w:rPr>
      </w:pPr>
      <w:bookmarkStart w:id="11" w:name="_Toc69731217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в ньому педагогічних технологій</w:t>
      </w:r>
      <w:bookmarkEnd w:id="11"/>
    </w:p>
    <w:p w:rsidR="00C67E43" w:rsidRPr="005671F1" w:rsidRDefault="00C67E43" w:rsidP="00C67E43">
      <w:pPr>
        <w:widowControl/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67E43" w:rsidRPr="005671F1" w:rsidRDefault="00C67E43" w:rsidP="00C67E4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5671F1">
        <w:rPr>
          <w:rFonts w:ascii="Times New Roman" w:eastAsia="Times New Roman" w:hAnsi="Times New Roman" w:cs="Times New Roman"/>
          <w:color w:val="auto"/>
          <w:lang w:val="uk-UA" w:eastAsia="ru-RU" w:bidi="ar-SA"/>
        </w:rPr>
        <w:t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</w:t>
      </w:r>
    </w:p>
    <w:p w:rsidR="00C67E43" w:rsidRPr="005671F1" w:rsidRDefault="00C67E43" w:rsidP="00C67E4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5671F1">
        <w:rPr>
          <w:rFonts w:ascii="Times New Roman" w:eastAsia="Times New Roman" w:hAnsi="Times New Roman" w:cs="Times New Roman"/>
          <w:color w:val="auto"/>
          <w:lang w:val="uk-UA" w:eastAsia="ru-RU" w:bidi="ar-SA"/>
        </w:rPr>
        <w:t>Створення ситуації успіху, сприятливих умов для повноцінної діяльності кожної дитини – основна мета, що покладена в основу технологій навчання. Незважаючи на розмаїття нововведень, основною формою організації навчальної діяльності залишається урок.</w:t>
      </w:r>
    </w:p>
    <w:p w:rsidR="00C67E43" w:rsidRPr="005671F1" w:rsidRDefault="00C67E43" w:rsidP="00C67E4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>комбінований урок</w:t>
      </w:r>
      <w:r w:rsidR="00B10C1C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; використання технологій дистанційного навчання.</w:t>
      </w:r>
    </w:p>
    <w:p w:rsidR="00C67E43" w:rsidRPr="005671F1" w:rsidRDefault="00C67E43" w:rsidP="002C4EAA">
      <w:pPr>
        <w:widowControl/>
        <w:ind w:firstLine="567"/>
        <w:jc w:val="both"/>
        <w:rPr>
          <w:rFonts w:ascii="Times New Roman" w:eastAsia="Calibri" w:hAnsi="Times New Roman" w:cs="Times New Roman"/>
          <w:b/>
          <w:color w:val="auto"/>
          <w:lang w:val="uk-UA" w:eastAsia="ru-RU" w:bidi="ar-SA"/>
        </w:rPr>
      </w:pP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Також передбачені екскурсії, віртуальні подорожі, уроки-семінари, лекції конференції, форуми, спектаклі, брифінги, квести, інтерактивні уроки (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уроки-«суди», </w:t>
      </w: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урок-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>дискусійна група, уроки з навчанням одних учнів іншими), інтегровані уроки,</w:t>
      </w: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проблемний урок, відео-уроки, прес-конференції,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</w:t>
      </w:r>
      <w:r w:rsidR="002C4EAA"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може 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>здійснюватися у формі заліку, співбесіди, контрольного навчально-практичного заняття.</w:t>
      </w:r>
      <w:r w:rsidRPr="005671F1">
        <w:rPr>
          <w:rFonts w:ascii="Times New Roman" w:eastAsia="Calibri" w:hAnsi="Times New Roman" w:cs="Times New Roman"/>
          <w:color w:val="auto"/>
          <w:lang w:val="uk-UA" w:eastAsia="uk-UA" w:bidi="ar-SA"/>
        </w:rPr>
        <w:t xml:space="preserve"> Для підготовки до заліків та іспитів</w:t>
      </w:r>
      <w:r w:rsidR="002C4EAA"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прово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>д</w:t>
      </w:r>
      <w:r w:rsidRPr="005671F1">
        <w:rPr>
          <w:rFonts w:ascii="Times New Roman" w:eastAsia="Calibri" w:hAnsi="Times New Roman" w:cs="Times New Roman"/>
          <w:color w:val="auto"/>
          <w:lang w:val="uk-UA" w:eastAsia="uk-UA" w:bidi="ar-SA"/>
        </w:rPr>
        <w:t>яться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оглядов</w:t>
      </w:r>
      <w:r w:rsidRPr="005671F1">
        <w:rPr>
          <w:rFonts w:ascii="Times New Roman" w:eastAsia="Calibri" w:hAnsi="Times New Roman" w:cs="Times New Roman"/>
          <w:color w:val="auto"/>
          <w:lang w:val="uk-UA" w:eastAsia="uk-UA" w:bidi="ar-SA"/>
        </w:rPr>
        <w:t>і консультаці</w:t>
      </w:r>
      <w:r w:rsidR="002C4EAA" w:rsidRPr="005671F1">
        <w:rPr>
          <w:rFonts w:ascii="Times New Roman" w:eastAsia="Calibri" w:hAnsi="Times New Roman" w:cs="Times New Roman"/>
          <w:color w:val="auto"/>
          <w:lang w:val="uk-UA" w:eastAsia="uk-UA" w:bidi="ar-SA"/>
        </w:rPr>
        <w:t>ї</w:t>
      </w:r>
      <w:r w:rsidRPr="005671F1">
        <w:rPr>
          <w:rFonts w:ascii="Times New Roman" w:eastAsia="Calibri" w:hAnsi="Times New Roman" w:cs="Times New Roman"/>
          <w:color w:val="auto"/>
          <w:lang w:val="uk-UA" w:eastAsia="uk-UA" w:bidi="ar-SA"/>
        </w:rPr>
        <w:t>, які</w:t>
      </w:r>
      <w:r w:rsidRPr="005671F1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допомагають учням зорієнтуватися у змісті окремих предметів.</w:t>
      </w:r>
    </w:p>
    <w:p w:rsidR="00C67E43" w:rsidRPr="005671F1" w:rsidRDefault="00C67E43" w:rsidP="002C4EA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У закладі широко впроваджуються інформаційно-комунікативі технологі</w:t>
      </w:r>
      <w:r w:rsidR="002C4EAA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ї</w:t>
      </w: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</w:t>
      </w:r>
      <w:r w:rsidR="002C4EAA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. Серед засобів, що можуть використовуватися, мультимедійні презентації, мульт</w:t>
      </w:r>
      <w:r w:rsidR="00B10C1C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имедійні карти, проекти, онлайн </w:t>
      </w:r>
      <w:r w:rsidR="002C4EAA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тести, програмні засоби навчання та інше. </w:t>
      </w:r>
      <w:r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>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  <w:r w:rsidR="002C4EAA" w:rsidRPr="005671F1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</w:t>
      </w:r>
    </w:p>
    <w:p w:rsidR="008B1902" w:rsidRPr="005671F1" w:rsidRDefault="008B1902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 w:bidi="ar-SA"/>
        </w:rPr>
      </w:pPr>
      <w:bookmarkStart w:id="12" w:name="_Toc69731218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Розділ 6</w:t>
      </w:r>
      <w:bookmarkEnd w:id="12"/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3" w:name="_Toc69731219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Показники (вимірники) реалізації освітньої програми</w:t>
      </w:r>
      <w:bookmarkEnd w:id="13"/>
    </w:p>
    <w:p w:rsidR="00C67E43" w:rsidRPr="005671F1" w:rsidRDefault="00C67E43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67E43" w:rsidRPr="005671F1" w:rsidRDefault="00C67E43" w:rsidP="00901CC2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5671F1">
        <w:rPr>
          <w:rFonts w:ascii="Times New Roman" w:eastAsia="Times New Roman" w:hAnsi="Times New Roman" w:cs="Times New Roman"/>
          <w:lang w:val="uk-UA" w:eastAsia="ru-RU" w:bidi="ar-SA"/>
        </w:rPr>
        <w:t>Рівень досягнень учнів буде вивчатись шляхом моніторингу знань, умінь і навичок з окремих предметів; проведення контрольних випробувань учнів; участі учнів школи  у предметних олімпіадах різного рівня, Всеукраїнських інтелектуальних конкурсах та турнірах; шляхом ск</w:t>
      </w:r>
      <w:r w:rsidR="00B10C1C" w:rsidRPr="005671F1">
        <w:rPr>
          <w:rFonts w:ascii="Times New Roman" w:eastAsia="Times New Roman" w:hAnsi="Times New Roman" w:cs="Times New Roman"/>
          <w:lang w:val="uk-UA" w:eastAsia="ru-RU" w:bidi="ar-SA"/>
        </w:rPr>
        <w:t>ладання та захисту наукових проє</w:t>
      </w:r>
      <w:r w:rsidRPr="005671F1">
        <w:rPr>
          <w:rFonts w:ascii="Times New Roman" w:eastAsia="Times New Roman" w:hAnsi="Times New Roman" w:cs="Times New Roman"/>
          <w:lang w:val="uk-UA" w:eastAsia="ru-RU" w:bidi="ar-SA"/>
        </w:rPr>
        <w:t>ктів та участі в роботі МАН; аналізу результатів участі учнів у ДПА і ЗНО.</w:t>
      </w:r>
    </w:p>
    <w:p w:rsidR="00901CC2" w:rsidRPr="005671F1" w:rsidRDefault="00901CC2" w:rsidP="00901C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5671F1">
        <w:rPr>
          <w:rFonts w:ascii="Times New Roman" w:eastAsia="Calibri" w:hAnsi="Times New Roman" w:cs="Times New Roman"/>
          <w:i/>
          <w:color w:val="auto"/>
          <w:lang w:val="uk-UA" w:bidi="ar-SA"/>
        </w:rPr>
        <w:t>Очікувані результати навчання здобувачів освіти.</w:t>
      </w:r>
      <w:r w:rsidRPr="005671F1">
        <w:rPr>
          <w:rFonts w:ascii="Times New Roman" w:eastAsia="Calibri" w:hAnsi="Times New Roman" w:cs="Times New Roman"/>
          <w:color w:val="auto"/>
          <w:lang w:val="uk-UA" w:bidi="ar-SA"/>
        </w:rPr>
        <w:t xml:space="preserve"> Відповідно до мети та загальних цілей, окреслених у Державному ст</w:t>
      </w:r>
      <w:r w:rsidR="00B10C1C" w:rsidRPr="005671F1">
        <w:rPr>
          <w:rFonts w:ascii="Times New Roman" w:eastAsia="Calibri" w:hAnsi="Times New Roman" w:cs="Times New Roman"/>
          <w:color w:val="auto"/>
          <w:lang w:val="uk-UA" w:bidi="ar-SA"/>
        </w:rPr>
        <w:t>андарті, визначено завдання, що</w:t>
      </w:r>
      <w:r w:rsidRPr="005671F1">
        <w:rPr>
          <w:rFonts w:ascii="Times New Roman" w:eastAsia="Calibri" w:hAnsi="Times New Roman" w:cs="Times New Roman"/>
          <w:color w:val="auto"/>
          <w:lang w:val="uk-UA" w:bidi="ar-SA"/>
        </w:rPr>
        <w:t xml:space="preserve"> має реалізувати вчитель/вчителька у рамках кожної освітньої галузі. Результати навчання повинні</w:t>
      </w:r>
      <w:r w:rsidRPr="005671F1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компетентностей учнів.</w:t>
      </w:r>
    </w:p>
    <w:p w:rsidR="00901CC2" w:rsidRPr="005671F1" w:rsidRDefault="00901CC2" w:rsidP="00901CC2">
      <w:pPr>
        <w:widowControl/>
        <w:jc w:val="center"/>
        <w:rPr>
          <w:rFonts w:ascii="Times New Roman" w:hAnsi="Times New Roman" w:cs="Times New Roman"/>
          <w:b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b/>
          <w:color w:val="auto"/>
          <w:lang w:val="uk-UA" w:eastAsia="uk-UA"/>
        </w:rPr>
        <w:t>Ключові компетентності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t>Спілкування державною (і рідною — у разі відмінності) мовами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t>Спілкування іноземними мовами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t>Математична компетентність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t>Основні компетентності у природничих науках і технологіях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t>Інформаційно-цифрова компетентність</w:t>
      </w:r>
    </w:p>
    <w:p w:rsidR="00901CC2" w:rsidRPr="005671F1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5671F1">
        <w:rPr>
          <w:rFonts w:ascii="Times New Roman" w:hAnsi="Times New Roman" w:cs="Times New Roman"/>
          <w:color w:val="auto"/>
          <w:highlight w:val="white"/>
          <w:lang w:val="uk-UA" w:eastAsia="uk-UA"/>
        </w:rPr>
        <w:lastRenderedPageBreak/>
        <w:t>Уміння вчитися впродовж життя</w:t>
      </w:r>
    </w:p>
    <w:p w:rsidR="00901CC2" w:rsidRPr="00687678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 w:eastAsia="uk-UA"/>
        </w:rPr>
        <w:t>Ініціативність і підприємливість</w:t>
      </w:r>
    </w:p>
    <w:p w:rsidR="00901CC2" w:rsidRPr="00687678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 w:eastAsia="uk-UA"/>
        </w:rPr>
        <w:t>Соціальна і громадянська компетентності</w:t>
      </w:r>
    </w:p>
    <w:p w:rsidR="00901CC2" w:rsidRPr="00687678" w:rsidRDefault="00901CC2" w:rsidP="00901CC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highlight w:val="white"/>
          <w:lang w:val="uk-UA" w:eastAsia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 w:eastAsia="uk-UA"/>
        </w:rPr>
        <w:t>Обізнаність і самовираження у сфері культури</w:t>
      </w:r>
    </w:p>
    <w:p w:rsidR="00901CC2" w:rsidRPr="00687678" w:rsidRDefault="00901CC2" w:rsidP="00901CC2">
      <w:pPr>
        <w:pStyle w:val="a4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highlight w:val="white"/>
          <w:lang w:val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 w:eastAsia="uk-UA"/>
        </w:rPr>
        <w:t>Екологічна грамотність і здорове життя</w:t>
      </w:r>
    </w:p>
    <w:p w:rsidR="00251770" w:rsidRDefault="00901CC2" w:rsidP="00901CC2">
      <w:pPr>
        <w:widowControl/>
        <w:ind w:firstLine="709"/>
        <w:jc w:val="both"/>
        <w:rPr>
          <w:rFonts w:ascii="Times New Roman" w:hAnsi="Times New Roman" w:cs="Times New Roman"/>
          <w:color w:val="auto"/>
          <w:highlight w:val="white"/>
          <w:lang w:val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687678">
        <w:rPr>
          <w:rFonts w:ascii="Times New Roman" w:hAnsi="Times New Roman" w:cs="Times New Roman"/>
          <w:b/>
          <w:color w:val="auto"/>
          <w:highlight w:val="white"/>
          <w:lang w:val="uk-UA"/>
        </w:rPr>
        <w:t xml:space="preserve"> </w:t>
      </w:r>
      <w:r w:rsidRPr="00687678">
        <w:rPr>
          <w:rFonts w:ascii="Times New Roman" w:hAnsi="Times New Roman" w:cs="Times New Roman"/>
          <w:color w:val="auto"/>
          <w:highlight w:val="white"/>
          <w:lang w:val="uk-UA"/>
        </w:rPr>
        <w:t>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</w:t>
      </w:r>
    </w:p>
    <w:p w:rsidR="00901CC2" w:rsidRDefault="00901CC2" w:rsidP="00901CC2">
      <w:pPr>
        <w:widowControl/>
        <w:ind w:firstLine="709"/>
        <w:jc w:val="both"/>
        <w:rPr>
          <w:rFonts w:ascii="Times New Roman" w:hAnsi="Times New Roman" w:cs="Times New Roman"/>
          <w:color w:val="auto"/>
          <w:highlight w:val="white"/>
          <w:lang w:val="uk-UA"/>
        </w:rPr>
      </w:pPr>
      <w:r w:rsidRPr="00687678">
        <w:rPr>
          <w:rFonts w:ascii="Times New Roman" w:hAnsi="Times New Roman" w:cs="Times New Roman"/>
          <w:color w:val="auto"/>
          <w:highlight w:val="white"/>
          <w:lang w:val="uk-UA"/>
        </w:rPr>
        <w:t>Навчання за наскрізними лініями реалізується насамперед через: організацію навчального середовища; окремі предмети, надпредметні, мі</w:t>
      </w:r>
      <w:r w:rsidR="00B10C1C">
        <w:rPr>
          <w:rFonts w:ascii="Times New Roman" w:hAnsi="Times New Roman" w:cs="Times New Roman"/>
          <w:color w:val="auto"/>
          <w:highlight w:val="white"/>
          <w:lang w:val="uk-UA"/>
        </w:rPr>
        <w:t>жкласові та загальношкільні проє</w:t>
      </w:r>
      <w:r w:rsidRPr="00687678">
        <w:rPr>
          <w:rFonts w:ascii="Times New Roman" w:hAnsi="Times New Roman" w:cs="Times New Roman"/>
          <w:color w:val="auto"/>
          <w:highlight w:val="white"/>
          <w:lang w:val="uk-UA"/>
        </w:rPr>
        <w:t>кти, предмети за вибором; позакласну навчальну роботу і роботу гуртків.</w:t>
      </w:r>
    </w:p>
    <w:p w:rsidR="00251770" w:rsidRPr="00687678" w:rsidRDefault="00251770" w:rsidP="00901CC2">
      <w:pPr>
        <w:widowControl/>
        <w:ind w:firstLine="709"/>
        <w:jc w:val="both"/>
        <w:rPr>
          <w:rFonts w:ascii="Times New Roman" w:hAnsi="Times New Roman" w:cs="Times New Roman"/>
          <w:color w:val="auto"/>
          <w:highlight w:val="white"/>
          <w:lang w:val="uk-U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901CC2" w:rsidRPr="00687678" w:rsidTr="00251770">
        <w:trPr>
          <w:trHeight w:val="20"/>
        </w:trPr>
        <w:tc>
          <w:tcPr>
            <w:tcW w:w="2127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b/>
                <w:color w:val="auto"/>
                <w:lang w:val="uk-UA"/>
              </w:rPr>
              <w:t>Наскрізна лінія</w:t>
            </w:r>
          </w:p>
        </w:tc>
        <w:tc>
          <w:tcPr>
            <w:tcW w:w="7229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b/>
                <w:color w:val="auto"/>
                <w:highlight w:val="white"/>
                <w:lang w:val="uk-UA"/>
              </w:rPr>
              <w:t>Коротка характеристика</w:t>
            </w:r>
          </w:p>
        </w:tc>
      </w:tr>
      <w:tr w:rsidR="00901CC2" w:rsidRPr="00B36543" w:rsidTr="00251770">
        <w:trPr>
          <w:cantSplit/>
          <w:trHeight w:val="20"/>
        </w:trPr>
        <w:tc>
          <w:tcPr>
            <w:tcW w:w="2127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Екологічна безпека й сталий розвиток</w:t>
            </w:r>
          </w:p>
        </w:tc>
        <w:tc>
          <w:tcPr>
            <w:tcW w:w="7229" w:type="dxa"/>
          </w:tcPr>
          <w:p w:rsidR="00901CC2" w:rsidRPr="00687678" w:rsidRDefault="00901CC2" w:rsidP="00CC4443">
            <w:pPr>
              <w:widowControl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суспільства.</w:t>
            </w:r>
          </w:p>
        </w:tc>
      </w:tr>
      <w:tr w:rsidR="00901CC2" w:rsidRPr="00B36543" w:rsidTr="00251770">
        <w:trPr>
          <w:cantSplit/>
          <w:trHeight w:val="20"/>
        </w:trPr>
        <w:tc>
          <w:tcPr>
            <w:tcW w:w="2127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Громадянська відповідальність</w:t>
            </w:r>
          </w:p>
        </w:tc>
        <w:tc>
          <w:tcPr>
            <w:tcW w:w="7229" w:type="dxa"/>
          </w:tcPr>
          <w:p w:rsidR="00901CC2" w:rsidRPr="00687678" w:rsidRDefault="00901CC2" w:rsidP="00CC4443">
            <w:pPr>
              <w:widowControl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 xml:space="preserve">Сприятиме формуванню відповідального члена громади і суспільства, що розуміє принципи і механізми функціонування суспільства. </w:t>
            </w:r>
          </w:p>
        </w:tc>
      </w:tr>
      <w:tr w:rsidR="00901CC2" w:rsidRPr="00B36543" w:rsidTr="00251770">
        <w:trPr>
          <w:cantSplit/>
          <w:trHeight w:val="832"/>
        </w:trPr>
        <w:tc>
          <w:tcPr>
            <w:tcW w:w="2127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Здоров'я і безпека</w:t>
            </w:r>
          </w:p>
        </w:tc>
        <w:tc>
          <w:tcPr>
            <w:tcW w:w="7229" w:type="dxa"/>
          </w:tcPr>
          <w:p w:rsidR="00901CC2" w:rsidRPr="00687678" w:rsidRDefault="00901CC2" w:rsidP="00CC4443">
            <w:pPr>
              <w:widowControl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 xml:space="preserve"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</w:t>
            </w:r>
          </w:p>
        </w:tc>
      </w:tr>
      <w:tr w:rsidR="00901CC2" w:rsidRPr="00B36543" w:rsidTr="00251770">
        <w:trPr>
          <w:cantSplit/>
          <w:trHeight w:val="20"/>
        </w:trPr>
        <w:tc>
          <w:tcPr>
            <w:tcW w:w="2127" w:type="dxa"/>
          </w:tcPr>
          <w:p w:rsidR="00901CC2" w:rsidRPr="00687678" w:rsidRDefault="00901CC2" w:rsidP="00CC444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Підприємливість і фінансова грамотність</w:t>
            </w:r>
          </w:p>
        </w:tc>
        <w:tc>
          <w:tcPr>
            <w:tcW w:w="7229" w:type="dxa"/>
          </w:tcPr>
          <w:p w:rsidR="00901CC2" w:rsidRPr="00687678" w:rsidRDefault="00901CC2" w:rsidP="00CC4443">
            <w:pPr>
              <w:widowControl/>
              <w:ind w:firstLine="34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87678">
              <w:rPr>
                <w:rFonts w:ascii="Times New Roman" w:hAnsi="Times New Roman" w:cs="Times New Roman"/>
                <w:color w:val="auto"/>
                <w:highlight w:val="white"/>
                <w:lang w:val="uk-UA"/>
              </w:rPr>
              <w:t>Наскрізна лінія націлена на розвиток лідерських ініціатив, здатність успішно діяти в технологічному швидкозмінному середовищі</w:t>
            </w:r>
            <w:r w:rsidRPr="00687678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</w:tbl>
    <w:p w:rsidR="00901CC2" w:rsidRDefault="00901CC2" w:rsidP="00901CC2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uk-UA" w:eastAsia="ru-RU" w:bidi="ar-SA"/>
        </w:rPr>
      </w:pPr>
    </w:p>
    <w:p w:rsidR="00CA47A3" w:rsidRPr="00687678" w:rsidRDefault="00CA47A3" w:rsidP="00CA47A3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87678">
        <w:rPr>
          <w:rFonts w:ascii="Times New Roman" w:hAnsi="Times New Roman" w:cs="Times New Roman"/>
          <w:b/>
          <w:lang w:val="uk-UA"/>
        </w:rPr>
        <w:t>Контроль і оцінювання навчальних досягнень здобувачів</w:t>
      </w:r>
      <w:r w:rsidR="00B10C1C">
        <w:rPr>
          <w:rFonts w:ascii="Times New Roman" w:hAnsi="Times New Roman" w:cs="Times New Roman"/>
          <w:b/>
          <w:lang w:val="uk-UA"/>
        </w:rPr>
        <w:t xml:space="preserve"> освіти</w:t>
      </w:r>
      <w:r w:rsidRPr="00687678">
        <w:rPr>
          <w:rFonts w:ascii="Times New Roman" w:hAnsi="Times New Roman" w:cs="Times New Roman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CA47A3" w:rsidRPr="00687678" w:rsidRDefault="00CA47A3" w:rsidP="00CA47A3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87678">
        <w:rPr>
          <w:rFonts w:ascii="Times New Roman" w:hAnsi="Times New Roman" w:cs="Times New Roman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A47A3" w:rsidRPr="00687678" w:rsidRDefault="00CA47A3" w:rsidP="00CA47A3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87678">
        <w:rPr>
          <w:rFonts w:ascii="Times New Roman" w:hAnsi="Times New Roman" w:cs="Times New Roman"/>
          <w:lang w:val="uk-UA"/>
        </w:rPr>
        <w:t xml:space="preserve">Навчальні досягнення здобувачів освіти у </w:t>
      </w:r>
      <w:r>
        <w:rPr>
          <w:rFonts w:ascii="Times New Roman" w:hAnsi="Times New Roman" w:cs="Times New Roman"/>
          <w:lang w:val="uk-UA"/>
        </w:rPr>
        <w:t>1-</w:t>
      </w:r>
      <w:r w:rsidR="00B10C1C">
        <w:rPr>
          <w:rFonts w:ascii="Times New Roman" w:hAnsi="Times New Roman" w:cs="Times New Roman"/>
          <w:lang w:val="uk-UA"/>
        </w:rPr>
        <w:t>4</w:t>
      </w:r>
      <w:r w:rsidRPr="00687678">
        <w:rPr>
          <w:rFonts w:ascii="Times New Roman" w:hAnsi="Times New Roman" w:cs="Times New Roman"/>
          <w:lang w:val="uk-UA"/>
        </w:rPr>
        <w:t xml:space="preserve"> клас</w:t>
      </w:r>
      <w:r>
        <w:rPr>
          <w:rFonts w:ascii="Times New Roman" w:hAnsi="Times New Roman" w:cs="Times New Roman"/>
          <w:lang w:val="uk-UA"/>
        </w:rPr>
        <w:t>ах</w:t>
      </w:r>
      <w:r w:rsidRPr="00687678">
        <w:rPr>
          <w:rFonts w:ascii="Times New Roman" w:hAnsi="Times New Roman" w:cs="Times New Roman"/>
          <w:lang w:val="uk-UA"/>
        </w:rPr>
        <w:t xml:space="preserve"> підлягають вербальному</w:t>
      </w:r>
      <w:r w:rsidR="00847658">
        <w:rPr>
          <w:rFonts w:ascii="Times New Roman" w:hAnsi="Times New Roman" w:cs="Times New Roman"/>
          <w:lang w:val="uk-UA"/>
        </w:rPr>
        <w:t>, формувальному оцінюванню, у 5-9</w:t>
      </w:r>
      <w:r>
        <w:rPr>
          <w:rFonts w:ascii="Times New Roman" w:hAnsi="Times New Roman" w:cs="Times New Roman"/>
          <w:lang w:val="uk-UA"/>
        </w:rPr>
        <w:t xml:space="preserve"> класах</w:t>
      </w:r>
      <w:r w:rsidRPr="00687678">
        <w:rPr>
          <w:rFonts w:ascii="Times New Roman" w:hAnsi="Times New Roman" w:cs="Times New Roman"/>
          <w:lang w:val="uk-UA"/>
        </w:rPr>
        <w:t xml:space="preserve"> – формувальному та підсумковому (бальному) оцінюванню.</w:t>
      </w:r>
    </w:p>
    <w:p w:rsidR="00CA47A3" w:rsidRPr="00687678" w:rsidRDefault="00CA47A3" w:rsidP="00CA47A3">
      <w:pPr>
        <w:widowControl/>
        <w:ind w:firstLine="709"/>
        <w:jc w:val="both"/>
        <w:rPr>
          <w:rFonts w:ascii="Times New Roman" w:hAnsi="Times New Roman" w:cs="Times New Roman"/>
          <w:color w:val="auto"/>
          <w:lang w:val="uk-UA" w:eastAsia="uk-UA"/>
        </w:rPr>
      </w:pPr>
      <w:r w:rsidRPr="00687678">
        <w:rPr>
          <w:rFonts w:ascii="Times New Roman" w:hAnsi="Times New Roman" w:cs="Times New Roman"/>
          <w:color w:val="auto"/>
          <w:lang w:val="uk-UA"/>
        </w:rPr>
        <w:t>Перевірка та/або оцінювання досягнення компетентностей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 xml:space="preserve"> учнів середньої школи </w:t>
      </w:r>
      <w:r w:rsidR="00136EE9">
        <w:rPr>
          <w:rFonts w:ascii="Times New Roman" w:hAnsi="Times New Roman" w:cs="Times New Roman"/>
          <w:color w:val="auto"/>
          <w:lang w:val="uk-UA" w:eastAsia="uk-UA"/>
        </w:rPr>
        <w:t>о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>крім уроку здійснюватиметься у формі заліку, співбесіди, контрольного навчально-практичного заняття. Співбесіда, як і залік, тільки у формі індивідуальної бесіди, проводиться з мет</w:t>
      </w:r>
      <w:r w:rsidR="00DA5F47">
        <w:rPr>
          <w:rFonts w:ascii="Times New Roman" w:hAnsi="Times New Roman" w:cs="Times New Roman"/>
          <w:color w:val="auto"/>
          <w:lang w:val="uk-UA" w:eastAsia="uk-UA"/>
        </w:rPr>
        <w:t>ою з’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>ясувати рівень досягнення компетентностей.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 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 xml:space="preserve">Функцію </w:t>
      </w:r>
      <w:r w:rsidRPr="00687678">
        <w:rPr>
          <w:rFonts w:ascii="Times New Roman" w:hAnsi="Times New Roman" w:cs="Times New Roman"/>
          <w:color w:val="auto"/>
          <w:lang w:val="uk-UA"/>
        </w:rPr>
        <w:t>перевірки та/або оцінювання досягнення компетентностей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 xml:space="preserve"> виконує 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також </w:t>
      </w:r>
      <w:r w:rsidRPr="00687678">
        <w:rPr>
          <w:rFonts w:ascii="Times New Roman" w:hAnsi="Times New Roman" w:cs="Times New Roman"/>
          <w:color w:val="auto"/>
          <w:lang w:val="uk-UA" w:eastAsia="uk-UA"/>
        </w:rPr>
        <w:t>навчально-практичне заняття та заняття практикуму.</w:t>
      </w:r>
    </w:p>
    <w:p w:rsidR="00CA47A3" w:rsidRPr="00687678" w:rsidRDefault="00CA47A3" w:rsidP="00CA47A3">
      <w:pPr>
        <w:widowControl/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 w:rsidRPr="00687678">
        <w:rPr>
          <w:lang w:val="uk-UA"/>
        </w:rPr>
        <w:lastRenderedPageBreak/>
        <w:tab/>
      </w:r>
      <w:r w:rsidRPr="00687678">
        <w:rPr>
          <w:rFonts w:ascii="Times New Roman" w:hAnsi="Times New Roman" w:cs="Times New Roman"/>
          <w:b/>
          <w:lang w:val="uk-UA"/>
        </w:rPr>
        <w:t>Формувальне оцінювання</w:t>
      </w:r>
      <w:r w:rsidRPr="00687678">
        <w:rPr>
          <w:rFonts w:ascii="Times New Roman" w:hAnsi="Times New Roman" w:cs="Times New Roman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CA47A3" w:rsidRPr="00687678" w:rsidRDefault="00CA47A3" w:rsidP="00CA47A3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687678">
        <w:rPr>
          <w:rFonts w:ascii="Times New Roman" w:hAnsi="Times New Roman" w:cs="Times New Roman"/>
          <w:b/>
          <w:lang w:val="uk-UA"/>
        </w:rPr>
        <w:t>Підсумкове оцінювання</w:t>
      </w:r>
      <w:r w:rsidRPr="00687678">
        <w:rPr>
          <w:rFonts w:ascii="Times New Roman" w:hAnsi="Times New Roman" w:cs="Times New Roman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901CC2" w:rsidRPr="00C67E43" w:rsidRDefault="00901CC2" w:rsidP="00901CC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 w:bidi="ar-SA"/>
        </w:rPr>
      </w:pPr>
    </w:p>
    <w:p w:rsidR="00136EE9" w:rsidRDefault="00136EE9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136EE9" w:rsidRDefault="00136EE9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 w:bidi="ar-SA"/>
        </w:rPr>
      </w:pPr>
      <w:bookmarkStart w:id="14" w:name="_Toc69731220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Розділ 7</w:t>
      </w:r>
      <w:bookmarkEnd w:id="14"/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5" w:name="_Toc69731221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Програмно-методичне забезпечення освітньої програми</w:t>
      </w:r>
      <w:bookmarkEnd w:id="15"/>
    </w:p>
    <w:p w:rsidR="00BF5569" w:rsidRDefault="00BF5569" w:rsidP="00251770">
      <w:pPr>
        <w:widowControl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ru-RU" w:bidi="ar-SA"/>
        </w:rPr>
      </w:pPr>
    </w:p>
    <w:p w:rsidR="00C67E43" w:rsidRPr="00C67E43" w:rsidRDefault="00C67E43" w:rsidP="00251770">
      <w:pPr>
        <w:widowControl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C67E43">
        <w:rPr>
          <w:rFonts w:ascii="Arial" w:eastAsia="Times New Roman" w:hAnsi="Arial" w:cs="Arial"/>
          <w:sz w:val="21"/>
          <w:szCs w:val="21"/>
          <w:lang w:val="uk-UA" w:eastAsia="ru-RU" w:bidi="ar-SA"/>
        </w:rPr>
        <w:t xml:space="preserve"> 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>Для виконан</w:t>
      </w:r>
      <w:r w:rsidR="007166AF">
        <w:rPr>
          <w:rFonts w:ascii="Times New Roman" w:eastAsia="Times New Roman" w:hAnsi="Times New Roman" w:cs="Times New Roman"/>
          <w:lang w:val="uk-UA" w:eastAsia="ru-RU" w:bidi="ar-SA"/>
        </w:rPr>
        <w:t>ня освітніх програм школи на 202</w:t>
      </w:r>
      <w:r w:rsidR="00136EE9">
        <w:rPr>
          <w:rFonts w:ascii="Times New Roman" w:eastAsia="Times New Roman" w:hAnsi="Times New Roman" w:cs="Times New Roman"/>
          <w:lang w:val="uk-UA" w:eastAsia="ru-RU" w:bidi="ar-SA"/>
        </w:rPr>
        <w:t>1</w:t>
      </w:r>
      <w:r w:rsidR="008B1902">
        <w:rPr>
          <w:rFonts w:ascii="Times New Roman" w:eastAsia="Times New Roman" w:hAnsi="Times New Roman" w:cs="Times New Roman"/>
          <w:lang w:val="uk-UA" w:eastAsia="ru-RU" w:bidi="ar-SA"/>
        </w:rPr>
        <w:t>/202</w:t>
      </w:r>
      <w:r w:rsidR="00136EE9">
        <w:rPr>
          <w:rFonts w:ascii="Times New Roman" w:eastAsia="Times New Roman" w:hAnsi="Times New Roman" w:cs="Times New Roman"/>
          <w:lang w:val="uk-UA" w:eastAsia="ru-RU" w:bidi="ar-SA"/>
        </w:rPr>
        <w:t>2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 xml:space="preserve"> навчальний рік передбачено використання, затверджених </w:t>
      </w:r>
      <w:r w:rsidRPr="00C67E43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Міністерством освіти і науки України, навчальних програм з усіх предметів інваріативної частини; курсів за вибором і факультативів варіативної складової, 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>що забезпечує інтеграцію загальноосвітніх (о</w:t>
      </w:r>
      <w:r w:rsidR="00DA5F47">
        <w:rPr>
          <w:rFonts w:ascii="Times New Roman" w:eastAsia="Times New Roman" w:hAnsi="Times New Roman" w:cs="Times New Roman"/>
          <w:lang w:val="uk-UA" w:eastAsia="ru-RU" w:bidi="ar-SA"/>
        </w:rPr>
        <w:t xml:space="preserve">сновних і додаткових) програм, 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>у єдину освітню програму, що дозволяє одержати з</w:t>
      </w:r>
      <w:r w:rsidR="00251770">
        <w:rPr>
          <w:rFonts w:ascii="Times New Roman" w:eastAsia="Times New Roman" w:hAnsi="Times New Roman" w:cs="Times New Roman"/>
          <w:lang w:val="uk-UA" w:eastAsia="ru-RU" w:bidi="ar-SA"/>
        </w:rPr>
        <w:t>апланований результат освіти – «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>модель</w:t>
      </w:r>
      <w:r w:rsidR="00251770">
        <w:rPr>
          <w:rFonts w:ascii="Times New Roman" w:eastAsia="Times New Roman" w:hAnsi="Times New Roman" w:cs="Times New Roman"/>
          <w:lang w:val="uk-UA" w:eastAsia="ru-RU" w:bidi="ar-SA"/>
        </w:rPr>
        <w:t>»</w:t>
      </w:r>
      <w:r w:rsidRPr="00C67E43">
        <w:rPr>
          <w:rFonts w:ascii="Times New Roman" w:eastAsia="Times New Roman" w:hAnsi="Times New Roman" w:cs="Times New Roman"/>
          <w:lang w:val="uk-UA" w:eastAsia="ru-RU" w:bidi="ar-SA"/>
        </w:rPr>
        <w:t xml:space="preserve"> випускника.</w:t>
      </w:r>
    </w:p>
    <w:p w:rsidR="00136EE9" w:rsidRDefault="00136EE9" w:rsidP="00847658">
      <w:pPr>
        <w:widowControl/>
        <w:shd w:val="clear" w:color="auto" w:fill="FFFFFF"/>
        <w:spacing w:after="210"/>
        <w:ind w:left="-567" w:firstLine="567"/>
        <w:jc w:val="center"/>
        <w:rPr>
          <w:rFonts w:ascii="Times New Roman" w:eastAsia="Times New Roman" w:hAnsi="Times New Roman" w:cs="Times New Roman"/>
          <w:b/>
          <w:lang w:val="uk-UA" w:eastAsia="ru-RU" w:bidi="ar-SA"/>
        </w:rPr>
      </w:pPr>
    </w:p>
    <w:p w:rsidR="00136EE9" w:rsidRDefault="00136EE9" w:rsidP="00847658">
      <w:pPr>
        <w:widowControl/>
        <w:shd w:val="clear" w:color="auto" w:fill="FFFFFF"/>
        <w:spacing w:after="210"/>
        <w:ind w:left="-567" w:firstLine="567"/>
        <w:jc w:val="center"/>
        <w:rPr>
          <w:rFonts w:ascii="Times New Roman" w:eastAsia="Times New Roman" w:hAnsi="Times New Roman" w:cs="Times New Roman"/>
          <w:b/>
          <w:lang w:val="uk-UA" w:eastAsia="ru-RU" w:bidi="ar-SA"/>
        </w:rPr>
      </w:pPr>
    </w:p>
    <w:p w:rsidR="00847658" w:rsidRDefault="00847658" w:rsidP="00847658">
      <w:pPr>
        <w:widowControl/>
        <w:shd w:val="clear" w:color="auto" w:fill="FFFFFF"/>
        <w:spacing w:after="210"/>
        <w:ind w:left="-567" w:firstLine="567"/>
        <w:jc w:val="center"/>
        <w:rPr>
          <w:rFonts w:ascii="Times New Roman" w:eastAsia="Times New Roman" w:hAnsi="Times New Roman" w:cs="Times New Roman"/>
          <w:b/>
          <w:lang w:val="uk-UA" w:eastAsia="ru-RU" w:bidi="ar-SA"/>
        </w:rPr>
      </w:pPr>
      <w:r w:rsidRPr="00847658">
        <w:rPr>
          <w:rFonts w:ascii="Times New Roman" w:eastAsia="Times New Roman" w:hAnsi="Times New Roman" w:cs="Times New Roman"/>
          <w:b/>
          <w:lang w:val="uk-UA" w:eastAsia="ru-RU" w:bidi="ar-SA"/>
        </w:rPr>
        <w:t>Перелік навчальних пр</w:t>
      </w:r>
      <w:r w:rsidR="00B80B15">
        <w:rPr>
          <w:rFonts w:ascii="Times New Roman" w:eastAsia="Times New Roman" w:hAnsi="Times New Roman" w:cs="Times New Roman"/>
          <w:b/>
          <w:lang w:val="uk-UA" w:eastAsia="ru-RU" w:bidi="ar-SA"/>
        </w:rPr>
        <w:t>ограм для 1-</w:t>
      </w:r>
      <w:r w:rsidR="00136EE9">
        <w:rPr>
          <w:rFonts w:ascii="Times New Roman" w:eastAsia="Times New Roman" w:hAnsi="Times New Roman" w:cs="Times New Roman"/>
          <w:b/>
          <w:lang w:val="uk-UA" w:eastAsia="ru-RU" w:bidi="ar-SA"/>
        </w:rPr>
        <w:t>4</w:t>
      </w:r>
      <w:r w:rsidR="00B80B15">
        <w:rPr>
          <w:rFonts w:ascii="Times New Roman" w:eastAsia="Times New Roman" w:hAnsi="Times New Roman" w:cs="Times New Roman"/>
          <w:b/>
          <w:lang w:val="uk-UA" w:eastAsia="ru-RU" w:bidi="ar-SA"/>
        </w:rPr>
        <w:t>-х класів (НУШ)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896"/>
      </w:tblGrid>
      <w:tr w:rsidR="00847658" w:rsidTr="002E52C8">
        <w:trPr>
          <w:jc w:val="center"/>
        </w:trPr>
        <w:tc>
          <w:tcPr>
            <w:tcW w:w="675" w:type="dxa"/>
          </w:tcPr>
          <w:p w:rsidR="00847658" w:rsidRDefault="00847658" w:rsidP="00DA5F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DA5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 w:bidi="ar-SA"/>
              </w:rPr>
              <w:t>№ п/п</w:t>
            </w:r>
          </w:p>
        </w:tc>
        <w:tc>
          <w:tcPr>
            <w:tcW w:w="8896" w:type="dxa"/>
          </w:tcPr>
          <w:p w:rsidR="00847658" w:rsidRDefault="00847658" w:rsidP="00847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84765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Назва навчальної програми</w:t>
            </w:r>
          </w:p>
        </w:tc>
      </w:tr>
      <w:tr w:rsidR="00847658" w:rsidRPr="00B36543" w:rsidTr="002E52C8">
        <w:trPr>
          <w:jc w:val="center"/>
        </w:trPr>
        <w:tc>
          <w:tcPr>
            <w:tcW w:w="675" w:type="dxa"/>
          </w:tcPr>
          <w:p w:rsidR="00847658" w:rsidRPr="00847658" w:rsidRDefault="001D3F02" w:rsidP="00847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1</w:t>
            </w:r>
          </w:p>
        </w:tc>
        <w:tc>
          <w:tcPr>
            <w:tcW w:w="8896" w:type="dxa"/>
          </w:tcPr>
          <w:p w:rsidR="00847658" w:rsidRPr="002E52C8" w:rsidRDefault="00847658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2E52C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Типова освітня програма для 1-2 класів (автор Савченко О.Я.), (затверджена наказом МОН України від 08.10.2019 № 1272)</w:t>
            </w:r>
          </w:p>
        </w:tc>
      </w:tr>
      <w:tr w:rsidR="00847658" w:rsidRPr="00B36543" w:rsidTr="002E52C8">
        <w:trPr>
          <w:jc w:val="center"/>
        </w:trPr>
        <w:tc>
          <w:tcPr>
            <w:tcW w:w="675" w:type="dxa"/>
          </w:tcPr>
          <w:p w:rsidR="00847658" w:rsidRPr="00847658" w:rsidRDefault="001D3F02" w:rsidP="00847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2</w:t>
            </w:r>
          </w:p>
        </w:tc>
        <w:tc>
          <w:tcPr>
            <w:tcW w:w="8896" w:type="dxa"/>
          </w:tcPr>
          <w:p w:rsidR="00847658" w:rsidRPr="002E52C8" w:rsidRDefault="00847658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2E52C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Типова освітня програма для 3-4 класів (автор Савченко</w:t>
            </w:r>
            <w:r w:rsidR="00B80B15" w:rsidRPr="002E52C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 xml:space="preserve"> О.Я.</w:t>
            </w:r>
            <w:r w:rsidRPr="002E52C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), (затверджена наказом МОН України від 08.10.2019 № 1273)</w:t>
            </w:r>
          </w:p>
        </w:tc>
      </w:tr>
      <w:tr w:rsidR="00847658" w:rsidRPr="00B36543" w:rsidTr="002E52C8">
        <w:trPr>
          <w:jc w:val="center"/>
        </w:trPr>
        <w:tc>
          <w:tcPr>
            <w:tcW w:w="675" w:type="dxa"/>
          </w:tcPr>
          <w:p w:rsidR="00847658" w:rsidRPr="00847658" w:rsidRDefault="001D3F02" w:rsidP="00847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3</w:t>
            </w:r>
          </w:p>
        </w:tc>
        <w:tc>
          <w:tcPr>
            <w:tcW w:w="8896" w:type="dxa"/>
          </w:tcPr>
          <w:p w:rsidR="00847658" w:rsidRPr="002E52C8" w:rsidRDefault="001669F7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2E52C8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Типова освітня програма початкової освіти спеціальних закладів загальної середньої освіти для дітей з особливими освітніми потребами (Наказ МОН  України від 26.07.2018 № 814)</w:t>
            </w:r>
          </w:p>
        </w:tc>
      </w:tr>
    </w:tbl>
    <w:p w:rsidR="00136EE9" w:rsidRDefault="00136EE9" w:rsidP="000D6636">
      <w:pPr>
        <w:widowControl/>
        <w:shd w:val="clear" w:color="auto" w:fill="FFFFFF"/>
        <w:spacing w:after="210"/>
        <w:rPr>
          <w:rFonts w:ascii="Times New Roman" w:eastAsia="Times New Roman" w:hAnsi="Times New Roman" w:cs="Times New Roman"/>
          <w:b/>
          <w:lang w:val="uk-UA" w:eastAsia="ru-RU" w:bidi="ar-SA"/>
        </w:rPr>
      </w:pPr>
    </w:p>
    <w:p w:rsidR="00CB45C0" w:rsidRDefault="00CB45C0" w:rsidP="00847658">
      <w:pPr>
        <w:widowControl/>
        <w:shd w:val="clear" w:color="auto" w:fill="FFFFFF"/>
        <w:spacing w:after="210"/>
        <w:ind w:left="-567" w:firstLine="567"/>
        <w:jc w:val="center"/>
        <w:rPr>
          <w:rFonts w:ascii="Times New Roman" w:eastAsia="Times New Roman" w:hAnsi="Times New Roman" w:cs="Times New Roman"/>
          <w:b/>
          <w:lang w:val="uk-UA" w:eastAsia="ru-RU" w:bidi="ar-SA"/>
        </w:rPr>
      </w:pPr>
    </w:p>
    <w:p w:rsidR="004A1438" w:rsidRDefault="004A1438" w:rsidP="00847658">
      <w:pPr>
        <w:widowControl/>
        <w:shd w:val="clear" w:color="auto" w:fill="FFFFFF"/>
        <w:spacing w:after="210"/>
        <w:ind w:left="-567" w:firstLine="567"/>
        <w:jc w:val="center"/>
        <w:rPr>
          <w:rFonts w:ascii="Times New Roman" w:eastAsia="Times New Roman" w:hAnsi="Times New Roman" w:cs="Times New Roman"/>
          <w:b/>
          <w:lang w:val="uk-UA" w:eastAsia="ru-RU" w:bidi="ar-SA"/>
        </w:rPr>
      </w:pPr>
      <w:r w:rsidRPr="004A1438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Перелік навчальних програм для </w:t>
      </w:r>
      <w:r>
        <w:rPr>
          <w:rFonts w:ascii="Times New Roman" w:eastAsia="Times New Roman" w:hAnsi="Times New Roman" w:cs="Times New Roman"/>
          <w:b/>
          <w:lang w:val="uk-UA" w:eastAsia="ru-RU" w:bidi="ar-SA"/>
        </w:rPr>
        <w:t>5-9</w:t>
      </w:r>
      <w:r w:rsidRPr="004A1438">
        <w:rPr>
          <w:rFonts w:ascii="Times New Roman" w:eastAsia="Times New Roman" w:hAnsi="Times New Roman" w:cs="Times New Roman"/>
          <w:b/>
          <w:lang w:val="uk-UA" w:eastAsia="ru-RU" w:bidi="ar-SA"/>
        </w:rPr>
        <w:t>-х класів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896"/>
      </w:tblGrid>
      <w:tr w:rsidR="004A1438" w:rsidTr="002E52C8">
        <w:trPr>
          <w:jc w:val="center"/>
        </w:trPr>
        <w:tc>
          <w:tcPr>
            <w:tcW w:w="675" w:type="dxa"/>
          </w:tcPr>
          <w:p w:rsidR="004A1438" w:rsidRDefault="004A1438" w:rsidP="00DA5F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DA5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 w:bidi="ar-SA"/>
              </w:rPr>
              <w:t>№ п/п</w:t>
            </w:r>
          </w:p>
        </w:tc>
        <w:tc>
          <w:tcPr>
            <w:tcW w:w="8896" w:type="dxa"/>
          </w:tcPr>
          <w:p w:rsidR="004A1438" w:rsidRDefault="004A1438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84765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Назва навчальної програми</w:t>
            </w:r>
          </w:p>
        </w:tc>
      </w:tr>
      <w:tr w:rsidR="004A1438" w:rsidRPr="00B36543" w:rsidTr="002E52C8">
        <w:trPr>
          <w:jc w:val="center"/>
        </w:trPr>
        <w:tc>
          <w:tcPr>
            <w:tcW w:w="675" w:type="dxa"/>
          </w:tcPr>
          <w:p w:rsidR="004A1438" w:rsidRPr="00847658" w:rsidRDefault="004A1438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1</w:t>
            </w:r>
            <w:r w:rsidR="00A5129C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.</w:t>
            </w:r>
          </w:p>
        </w:tc>
        <w:tc>
          <w:tcPr>
            <w:tcW w:w="8896" w:type="dxa"/>
          </w:tcPr>
          <w:p w:rsidR="004A1438" w:rsidRPr="002E52C8" w:rsidRDefault="004A1438" w:rsidP="004A143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 w:rsidRPr="002E52C8"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Типова освітня програма закладів загальної середньої освіти ІІ ступеня (Наказ МОН України від 20.04.2018 р. № 405)</w:t>
            </w:r>
          </w:p>
        </w:tc>
      </w:tr>
      <w:tr w:rsidR="004A1438" w:rsidTr="002E52C8">
        <w:trPr>
          <w:jc w:val="center"/>
        </w:trPr>
        <w:tc>
          <w:tcPr>
            <w:tcW w:w="675" w:type="dxa"/>
          </w:tcPr>
          <w:p w:rsidR="004A1438" w:rsidRPr="00847658" w:rsidRDefault="004A1438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4A1438" w:rsidRPr="00847658" w:rsidRDefault="004A1438" w:rsidP="00F83402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Програми для загальноосвітніх навчаль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них закладів «Українська мова. 6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</w:t>
            </w:r>
            <w:r w:rsidR="00F83402">
              <w:rPr>
                <w:rFonts w:ascii="Times New Roman" w:eastAsia="Times New Roman" w:hAnsi="Times New Roman" w:cs="Times New Roman"/>
                <w:lang w:val="uk-UA" w:eastAsia="ru-RU" w:bidi="ar-SA"/>
              </w:rPr>
              <w:t>Наказ МОН України від 07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.0</w:t>
            </w:r>
            <w:r w:rsidR="00F83402">
              <w:rPr>
                <w:rFonts w:ascii="Times New Roman" w:eastAsia="Times New Roman" w:hAnsi="Times New Roman" w:cs="Times New Roman"/>
                <w:lang w:val="uk-UA" w:eastAsia="ru-RU" w:bidi="ar-SA"/>
              </w:rPr>
              <w:t>6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.201</w:t>
            </w:r>
            <w:r w:rsidR="00F83402">
              <w:rPr>
                <w:rFonts w:ascii="Times New Roman" w:eastAsia="Times New Roman" w:hAnsi="Times New Roman" w:cs="Times New Roman"/>
                <w:lang w:val="uk-UA" w:eastAsia="ru-RU" w:bidi="ar-SA"/>
              </w:rPr>
              <w:t>7 р. № 8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0</w:t>
            </w:r>
            <w:r w:rsidR="00F83402">
              <w:rPr>
                <w:rFonts w:ascii="Times New Roman" w:eastAsia="Times New Roman" w:hAnsi="Times New Roman" w:cs="Times New Roman"/>
                <w:lang w:val="uk-UA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)</w:t>
            </w:r>
          </w:p>
        </w:tc>
      </w:tr>
      <w:tr w:rsidR="00F83402" w:rsidTr="002E52C8">
        <w:trPr>
          <w:jc w:val="center"/>
        </w:trPr>
        <w:tc>
          <w:tcPr>
            <w:tcW w:w="675" w:type="dxa"/>
          </w:tcPr>
          <w:p w:rsidR="00F83402" w:rsidRPr="00847658" w:rsidRDefault="00F83402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F83402" w:rsidRDefault="00144432" w:rsidP="00144432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Програми для загальноосвітніх навчальних за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кладів «Українська література. 6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(Наказ МОН України від 07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6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.201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7 р. № 8</w:t>
            </w:r>
            <w:r w:rsidRPr="004A1438">
              <w:rPr>
                <w:rFonts w:ascii="Times New Roman" w:eastAsia="Times New Roman" w:hAnsi="Times New Roman" w:cs="Times New Roman"/>
                <w:lang w:val="uk-UA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4)</w:t>
            </w:r>
          </w:p>
        </w:tc>
      </w:tr>
      <w:tr w:rsidR="00F83402" w:rsidRPr="00B36543" w:rsidTr="002E52C8">
        <w:trPr>
          <w:jc w:val="center"/>
        </w:trPr>
        <w:tc>
          <w:tcPr>
            <w:tcW w:w="675" w:type="dxa"/>
          </w:tcPr>
          <w:p w:rsidR="00F83402" w:rsidRPr="00847658" w:rsidRDefault="00F83402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F83402" w:rsidRDefault="00144432" w:rsidP="00144432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Навчальні програми з іноземних мов для загальноосвітніх навчальних закладів і спеціалізованих шкіл із поглибленим вивч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енням іноземних мов 6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 (</w:t>
            </w:r>
            <w:r w:rsidRPr="00144432">
              <w:rPr>
                <w:rFonts w:ascii="Times New Roman" w:eastAsia="Times New Roman" w:hAnsi="Times New Roman" w:cs="Times New Roman"/>
                <w:lang w:val="uk-UA" w:eastAsia="ru-RU" w:bidi="ar-SA"/>
              </w:rPr>
              <w:t>Наказ МОН України від 07.06.2017 р. № 804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)</w:t>
            </w:r>
          </w:p>
        </w:tc>
      </w:tr>
      <w:tr w:rsidR="00F83402" w:rsidRPr="00B36543" w:rsidTr="002E52C8">
        <w:trPr>
          <w:jc w:val="center"/>
        </w:trPr>
        <w:tc>
          <w:tcPr>
            <w:tcW w:w="675" w:type="dxa"/>
          </w:tcPr>
          <w:p w:rsidR="00F83402" w:rsidRPr="00847658" w:rsidRDefault="00F83402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F83402" w:rsidRDefault="00144432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акладів «Зарубіжна 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lastRenderedPageBreak/>
              <w:t>література. 6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(колектив авторів, керівник колективу Ніколенко О.М.)</w:t>
            </w:r>
            <w:r w:rsidR="00CE716F" w:rsidRPr="00803CB8">
              <w:rPr>
                <w:lang w:val="ru-RU"/>
              </w:rPr>
              <w:t xml:space="preserve"> </w:t>
            </w:r>
            <w:r w:rsidR="00CE716F" w:rsidRPr="00CE716F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07.06.2017 р. № 804)</w:t>
            </w:r>
          </w:p>
        </w:tc>
      </w:tr>
      <w:tr w:rsidR="00F83402" w:rsidTr="002E52C8">
        <w:trPr>
          <w:jc w:val="center"/>
        </w:trPr>
        <w:tc>
          <w:tcPr>
            <w:tcW w:w="675" w:type="dxa"/>
          </w:tcPr>
          <w:p w:rsidR="00F83402" w:rsidRPr="00847658" w:rsidRDefault="00F83402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F83402" w:rsidRDefault="00CE716F" w:rsidP="00CE716F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CE716F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Історія України. Всесвітня історія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CE716F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(Наказ МОН України від 07.06.2017 р. № 804)</w:t>
            </w:r>
          </w:p>
        </w:tc>
      </w:tr>
      <w:tr w:rsidR="00F83402" w:rsidRPr="00B36543" w:rsidTr="002E52C8">
        <w:trPr>
          <w:jc w:val="center"/>
        </w:trPr>
        <w:tc>
          <w:tcPr>
            <w:tcW w:w="675" w:type="dxa"/>
          </w:tcPr>
          <w:p w:rsidR="00F83402" w:rsidRPr="00847658" w:rsidRDefault="00F83402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F83402" w:rsidRDefault="00CE716F" w:rsidP="00F83402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з основ правознавства для 9 класу загальноосвітніх навчальних закладів (автори Ремех Т.О. та інші) (</w:t>
            </w:r>
            <w:r w:rsidRPr="00CE716F">
              <w:rPr>
                <w:rFonts w:ascii="Times New Roman" w:eastAsia="Times New Roman" w:hAnsi="Times New Roman" w:cs="Times New Roman"/>
                <w:lang w:val="uk-UA" w:eastAsia="ru-RU" w:bidi="ar-SA"/>
              </w:rPr>
              <w:t>Наказ МОН України від 07.06.2017 р. № 804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)</w:t>
            </w:r>
          </w:p>
        </w:tc>
      </w:tr>
      <w:tr w:rsidR="00CE716F" w:rsidRPr="00136EE9" w:rsidTr="002E52C8">
        <w:trPr>
          <w:jc w:val="center"/>
        </w:trPr>
        <w:tc>
          <w:tcPr>
            <w:tcW w:w="675" w:type="dxa"/>
          </w:tcPr>
          <w:p w:rsidR="00CE716F" w:rsidRPr="00847658" w:rsidRDefault="00CE716F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CE716F" w:rsidRDefault="009600A1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Мистецтво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(Наказ МОН України від 07.06.2017 р. № 804)</w:t>
            </w:r>
          </w:p>
        </w:tc>
      </w:tr>
      <w:tr w:rsidR="00CE716F" w:rsidTr="002E52C8">
        <w:trPr>
          <w:jc w:val="center"/>
        </w:trPr>
        <w:tc>
          <w:tcPr>
            <w:tcW w:w="675" w:type="dxa"/>
          </w:tcPr>
          <w:p w:rsidR="00CE716F" w:rsidRPr="00847658" w:rsidRDefault="00CE716F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CE716F" w:rsidRDefault="009600A1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Математика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(колектив авторів)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(Наказ МОН України від 07.06.2017 р. № 804)</w:t>
            </w:r>
          </w:p>
        </w:tc>
      </w:tr>
      <w:tr w:rsidR="00CE716F" w:rsidTr="002E52C8">
        <w:trPr>
          <w:jc w:val="center"/>
        </w:trPr>
        <w:tc>
          <w:tcPr>
            <w:tcW w:w="675" w:type="dxa"/>
          </w:tcPr>
          <w:p w:rsidR="00CE716F" w:rsidRPr="00847658" w:rsidRDefault="00CE716F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CE716F" w:rsidRDefault="00BD0C47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Природознавство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клас» (колектив авторів) (Наказ МОН України від 07.06.2017 р. № 804)</w:t>
            </w:r>
          </w:p>
        </w:tc>
      </w:tr>
      <w:tr w:rsidR="00CE716F" w:rsidTr="002E52C8">
        <w:trPr>
          <w:jc w:val="center"/>
        </w:trPr>
        <w:tc>
          <w:tcPr>
            <w:tcW w:w="675" w:type="dxa"/>
          </w:tcPr>
          <w:p w:rsidR="00CE716F" w:rsidRPr="00847658" w:rsidRDefault="00CE716F" w:rsidP="003E7F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CE716F" w:rsidRDefault="00BD0C47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Біологія</w:t>
            </w: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6</w:t>
            </w: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(колектив авторів) (Наказ МОН України від 07.06.2017 р. № 804)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847658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Default="00BD0C47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і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и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для загал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ьноосвітніх навчальних закладів. Географія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6</w:t>
            </w:r>
            <w:r w:rsidRPr="009600A1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 (Наказ МОН України від 07.06.2017 р. № 804)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847658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Default="00BD0C47" w:rsidP="00136EE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Фізика. 7-9 класи. </w:t>
            </w: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</w:t>
            </w:r>
            <w:r w:rsidRPr="00BD0C47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07.06.2017 р. № 804)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847658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Default="00ED2F99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Програма для </w:t>
            </w: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загальноосвітніх навчальних закладів 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«Хімія. 7-9 клас» </w:t>
            </w: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>(колектив авторів)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</w:t>
            </w: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07.06.2017 р. № 804)</w:t>
            </w:r>
          </w:p>
        </w:tc>
      </w:tr>
      <w:tr w:rsidR="00ED2F99" w:rsidRPr="00B36543" w:rsidTr="002E52C8">
        <w:trPr>
          <w:jc w:val="center"/>
        </w:trPr>
        <w:tc>
          <w:tcPr>
            <w:tcW w:w="675" w:type="dxa"/>
          </w:tcPr>
          <w:p w:rsidR="00ED2F99" w:rsidRPr="00847658" w:rsidRDefault="00ED2F99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ED2F99" w:rsidRDefault="00CF4651" w:rsidP="00BD0C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Трудове навчання. 6</w:t>
            </w:r>
            <w:r w:rsid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-9 класи. Програма для загальноосвітніх навчальних закладів </w:t>
            </w:r>
            <w:r w:rsidR="00ED2F99"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07.06.2017 р. № 804)</w:t>
            </w:r>
          </w:p>
        </w:tc>
      </w:tr>
      <w:tr w:rsidR="00ED2F99" w:rsidRPr="00B36543" w:rsidTr="002E52C8">
        <w:trPr>
          <w:jc w:val="center"/>
        </w:trPr>
        <w:tc>
          <w:tcPr>
            <w:tcW w:w="675" w:type="dxa"/>
          </w:tcPr>
          <w:p w:rsidR="00ED2F99" w:rsidRPr="00847658" w:rsidRDefault="00ED2F99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ED2F99" w:rsidRDefault="00ED2F99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Інформатика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-9 класи» </w:t>
            </w:r>
            <w:r w:rsid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(для учнів, які вивчали інформатику у 2-4 класах) </w:t>
            </w:r>
            <w:r w:rsidRPr="00ED2F99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07.06.2017 р. № 804)</w:t>
            </w:r>
          </w:p>
        </w:tc>
      </w:tr>
      <w:tr w:rsidR="003E7FA8" w:rsidRPr="00B36543" w:rsidTr="002E52C8">
        <w:trPr>
          <w:jc w:val="center"/>
        </w:trPr>
        <w:tc>
          <w:tcPr>
            <w:tcW w:w="675" w:type="dxa"/>
          </w:tcPr>
          <w:p w:rsidR="003E7FA8" w:rsidRPr="00847658" w:rsidRDefault="003E7FA8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3E7FA8" w:rsidRPr="00ED2F99" w:rsidRDefault="003E7FA8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Основи здоров’я. 6</w:t>
            </w:r>
            <w:r w:rsidRP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(колектив авторів) (Наказ МОН України від 07.06.2017 р. № 804)</w:t>
            </w:r>
          </w:p>
        </w:tc>
      </w:tr>
      <w:tr w:rsidR="003E7FA8" w:rsidTr="002E52C8">
        <w:trPr>
          <w:jc w:val="center"/>
        </w:trPr>
        <w:tc>
          <w:tcPr>
            <w:tcW w:w="675" w:type="dxa"/>
          </w:tcPr>
          <w:p w:rsidR="003E7FA8" w:rsidRPr="00847658" w:rsidRDefault="003E7FA8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</w:p>
        </w:tc>
        <w:tc>
          <w:tcPr>
            <w:tcW w:w="8896" w:type="dxa"/>
          </w:tcPr>
          <w:p w:rsidR="003E7FA8" w:rsidRPr="00ED2F99" w:rsidRDefault="003E7FA8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>Навчальна програма для загальноосвітніх навчальних закладів «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Фізична культура</w:t>
            </w:r>
            <w:r w:rsidR="00CF4651">
              <w:rPr>
                <w:rFonts w:ascii="Times New Roman" w:eastAsia="Times New Roman" w:hAnsi="Times New Roman" w:cs="Times New Roman"/>
                <w:lang w:val="uk-UA" w:eastAsia="ru-RU" w:bidi="ar-SA"/>
              </w:rPr>
              <w:t>. 6</w:t>
            </w:r>
            <w:r w:rsidRP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>-9 класи» (колектив авторів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) </w:t>
            </w:r>
            <w:r w:rsidRPr="003E7FA8">
              <w:rPr>
                <w:rFonts w:ascii="Times New Roman" w:eastAsia="Times New Roman" w:hAnsi="Times New Roman" w:cs="Times New Roman"/>
                <w:lang w:val="uk-UA" w:eastAsia="ru-RU" w:bidi="ar-SA"/>
              </w:rPr>
              <w:t>(Наказ МОН України від 23.10.2017 р. № 1407)</w:t>
            </w:r>
          </w:p>
        </w:tc>
      </w:tr>
      <w:tr w:rsidR="003E7FA8" w:rsidRPr="00B36543" w:rsidTr="002E52C8">
        <w:trPr>
          <w:jc w:val="center"/>
        </w:trPr>
        <w:tc>
          <w:tcPr>
            <w:tcW w:w="675" w:type="dxa"/>
          </w:tcPr>
          <w:p w:rsidR="003E7FA8" w:rsidRPr="00847658" w:rsidRDefault="00A5129C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 w:bidi="ar-SA"/>
              </w:rPr>
              <w:t>2.</w:t>
            </w:r>
          </w:p>
        </w:tc>
        <w:tc>
          <w:tcPr>
            <w:tcW w:w="8896" w:type="dxa"/>
          </w:tcPr>
          <w:p w:rsidR="003E7FA8" w:rsidRPr="003564EA" w:rsidRDefault="002E52C8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3564EA">
              <w:rPr>
                <w:rFonts w:ascii="Times New Roman" w:eastAsia="Times New Roman" w:hAnsi="Times New Roman" w:cs="Times New Roman"/>
                <w:lang w:val="uk-UA" w:eastAsia="ru-RU" w:bidi="ar-SA"/>
              </w:rPr>
              <w:t>Типова освітня програма спеціальних закладів загальної середньої освіти ІІ ступеня для дітей з особливими освітніми потребами (Наказ МОН України  від 12.06.2018 № 627)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0477EE" w:rsidRDefault="00A5129C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3.</w:t>
            </w:r>
          </w:p>
        </w:tc>
        <w:tc>
          <w:tcPr>
            <w:tcW w:w="8896" w:type="dxa"/>
          </w:tcPr>
          <w:p w:rsidR="00BD0C47" w:rsidRPr="000477EE" w:rsidRDefault="00EB55F7" w:rsidP="00BD0C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«Математика 5-6 класи» для закладів загальної середньої освіти(колектив авторів) ( Наказ МОН України від</w:t>
            </w:r>
            <w:r w:rsidR="000477EE"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 19.02.2021 №235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0477EE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Pr="000477EE" w:rsidRDefault="000477EE" w:rsidP="00BD0C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«Іноземні мови 5-9 класи» для закладів загальної середньої освіти(колектив авторів) ( Наказ МОН України від 19.02.2021 №235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0477EE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Pr="000477EE" w:rsidRDefault="000477EE" w:rsidP="00BD0C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«Українська мова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0477EE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Pr="000477EE" w:rsidRDefault="000477EE" w:rsidP="00BD0C47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«Українська література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«Фізична культура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BD0C47" w:rsidRPr="00B36543" w:rsidTr="002E52C8">
        <w:trPr>
          <w:jc w:val="center"/>
        </w:trPr>
        <w:tc>
          <w:tcPr>
            <w:tcW w:w="675" w:type="dxa"/>
          </w:tcPr>
          <w:p w:rsidR="00BD0C47" w:rsidRPr="000477EE" w:rsidRDefault="00BD0C47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BD0C47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«Здоровя,безпека та добробут 5 клас»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«Етика 5 клас»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«Пізнаємо природу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 xml:space="preserve">Модельна навчальна програма «Досліджуємо історію і суспільство 5-6 класи» для </w:t>
            </w: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lastRenderedPageBreak/>
              <w:t>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«Образо</w:t>
            </w:r>
            <w:r>
              <w:rPr>
                <w:rFonts w:ascii="Times New Roman" w:eastAsia="Times New Roman" w:hAnsi="Times New Roman" w:cs="Times New Roman"/>
                <w:lang w:val="uk-UA" w:eastAsia="ru-RU" w:bidi="ar-SA"/>
              </w:rPr>
              <w:t>творче мисте</w:t>
            </w: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цтво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«Інформатика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«Зарубіжна література 5-6 класи» для закладів загальної середньої освіти(колектив авторів) ( Наказ МОН України від 19.02.2021 №235</w:t>
            </w:r>
          </w:p>
        </w:tc>
      </w:tr>
      <w:tr w:rsidR="000477EE" w:rsidRPr="00B36543" w:rsidTr="002E52C8">
        <w:trPr>
          <w:jc w:val="center"/>
        </w:trPr>
        <w:tc>
          <w:tcPr>
            <w:tcW w:w="675" w:type="dxa"/>
          </w:tcPr>
          <w:p w:rsidR="000477EE" w:rsidRPr="000477EE" w:rsidRDefault="000477EE" w:rsidP="00BD0C47">
            <w:pPr>
              <w:widowControl/>
              <w:jc w:val="center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</w:p>
        </w:tc>
        <w:tc>
          <w:tcPr>
            <w:tcW w:w="8896" w:type="dxa"/>
          </w:tcPr>
          <w:p w:rsidR="000477EE" w:rsidRPr="000477EE" w:rsidRDefault="000477EE" w:rsidP="00ED2F99">
            <w:pPr>
              <w:widowControl/>
              <w:jc w:val="both"/>
              <w:rPr>
                <w:rFonts w:ascii="Times New Roman" w:eastAsia="Times New Roman" w:hAnsi="Times New Roman" w:cs="Times New Roman"/>
                <w:lang w:val="uk-UA" w:eastAsia="ru-RU" w:bidi="ar-SA"/>
              </w:rPr>
            </w:pPr>
            <w:r w:rsidRPr="000477EE">
              <w:rPr>
                <w:rFonts w:ascii="Times New Roman" w:eastAsia="Times New Roman" w:hAnsi="Times New Roman" w:cs="Times New Roman"/>
                <w:lang w:val="uk-UA" w:eastAsia="ru-RU" w:bidi="ar-SA"/>
              </w:rPr>
              <w:t>Модельна навчальна програма «Технології 5-6 класи» для закладів загальної середньої освіти(колектив авторів) ( Наказ МОН України від 19.02.2021 №235</w:t>
            </w:r>
          </w:p>
        </w:tc>
      </w:tr>
    </w:tbl>
    <w:p w:rsidR="00803CB8" w:rsidRPr="000477EE" w:rsidRDefault="00803CB8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803CB8" w:rsidRPr="000477EE" w:rsidRDefault="00803CB8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CF4651" w:rsidRPr="000477EE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CF4651" w:rsidRPr="000477EE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CF4651" w:rsidRPr="000477EE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0477EE" w:rsidRP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0477EE" w:rsidRP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0477EE" w:rsidRDefault="000477EE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F4651" w:rsidRDefault="00CF4651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391FFF" w:rsidRDefault="00391FFF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391FFF" w:rsidRDefault="00391FFF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67E43" w:rsidRPr="00CB7E9C" w:rsidRDefault="00C67E43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6" w:name="_Toc69731222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lastRenderedPageBreak/>
        <w:t>Розділ 8</w:t>
      </w:r>
      <w:bookmarkEnd w:id="16"/>
    </w:p>
    <w:p w:rsidR="002E52C8" w:rsidRDefault="002E52C8" w:rsidP="00CB7E9C">
      <w:pPr>
        <w:pStyle w:val="1"/>
        <w:spacing w:before="0"/>
        <w:jc w:val="center"/>
        <w:rPr>
          <w:rFonts w:eastAsia="Times New Roman"/>
          <w:bdr w:val="none" w:sz="0" w:space="0" w:color="auto" w:frame="1"/>
          <w:lang w:val="uk-UA" w:eastAsia="ru-RU" w:bidi="ar-SA"/>
        </w:rPr>
      </w:pPr>
      <w:bookmarkStart w:id="17" w:name="_Toc69731223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Опис та інструменти системи внутрішнього забезпечення якості освіти</w:t>
      </w:r>
      <w:bookmarkEnd w:id="17"/>
    </w:p>
    <w:p w:rsidR="00BF5569" w:rsidRDefault="00BF5569" w:rsidP="008E0B0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</w:p>
    <w:p w:rsidR="002E52C8" w:rsidRDefault="008E0B06" w:rsidP="008E0B0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</w:pPr>
      <w:r w:rsidRPr="008E0B06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 xml:space="preserve">Система внутрішнього забезпечення </w:t>
      </w:r>
      <w:r w:rsidR="00C829D3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>я</w:t>
      </w:r>
      <w:r w:rsidRPr="008E0B06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 xml:space="preserve">кості </w:t>
      </w:r>
      <w:r w:rsidR="00CC441C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>освіти</w:t>
      </w:r>
      <w:r w:rsidR="00C829D3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 xml:space="preserve"> </w:t>
      </w:r>
      <w:r w:rsidRPr="008E0B06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>складається з наступних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 xml:space="preserve"> </w:t>
      </w:r>
      <w:r w:rsidRPr="008E0B06">
        <w:rPr>
          <w:rFonts w:ascii="Times New Roman" w:eastAsia="Times New Roman" w:hAnsi="Times New Roman" w:cs="Times New Roman"/>
          <w:bCs/>
          <w:bdr w:val="none" w:sz="0" w:space="0" w:color="auto" w:frame="1"/>
          <w:lang w:val="uk-UA" w:eastAsia="ru-RU" w:bidi="ar-SA"/>
        </w:rPr>
        <w:t>компонентів: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8E0B06" w:rsidRPr="00B36543" w:rsidTr="00343C8F">
        <w:tc>
          <w:tcPr>
            <w:tcW w:w="6487" w:type="dxa"/>
            <w:gridSpan w:val="2"/>
          </w:tcPr>
          <w:p w:rsidR="008E0B06" w:rsidRPr="008E0B06" w:rsidRDefault="008E0B06" w:rsidP="008E0B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 w:bidi="ar-SA"/>
              </w:rPr>
              <w:t>Показник діяльності</w:t>
            </w:r>
          </w:p>
        </w:tc>
        <w:tc>
          <w:tcPr>
            <w:tcW w:w="3084" w:type="dxa"/>
          </w:tcPr>
          <w:p w:rsidR="008E0B06" w:rsidRPr="00DA5F47" w:rsidRDefault="008E0B06" w:rsidP="008E0B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uk-UA" w:eastAsia="ru-RU" w:bidi="ar-SA"/>
              </w:rPr>
            </w:pPr>
            <w:r w:rsidRPr="00DA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uk-UA" w:eastAsia="ru-RU" w:bidi="ar-SA"/>
              </w:rPr>
              <w:t>Форми і методи проведення</w:t>
            </w:r>
          </w:p>
          <w:p w:rsidR="008E0B06" w:rsidRPr="008E0B06" w:rsidRDefault="008E0B06" w:rsidP="008E0B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 w:bidi="ar-SA"/>
              </w:rPr>
            </w:pPr>
            <w:r w:rsidRPr="00DA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uk-UA" w:eastAsia="ru-RU" w:bidi="ar-SA"/>
              </w:rPr>
              <w:t>моніторингу</w:t>
            </w:r>
          </w:p>
        </w:tc>
      </w:tr>
      <w:tr w:rsidR="008E0B06" w:rsidTr="00343C8F">
        <w:tc>
          <w:tcPr>
            <w:tcW w:w="2376" w:type="dxa"/>
            <w:vMerge w:val="restart"/>
          </w:tcPr>
          <w:p w:rsidR="008E0B06" w:rsidRDefault="008E0B06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1. Забезпечення комфортних і безпечних умов навчання та прац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і</w:t>
            </w:r>
          </w:p>
        </w:tc>
        <w:tc>
          <w:tcPr>
            <w:tcW w:w="4111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1.1 Безпека та комфорт для </w:t>
            </w:r>
          </w:p>
          <w:p w:rsidR="008E0B06" w:rsidRDefault="008E0B06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навчання та праці приміщень і території закладу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Огляд території та приміщень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</w:tr>
      <w:tr w:rsidR="008E0B06" w:rsidTr="00343C8F">
        <w:tc>
          <w:tcPr>
            <w:tcW w:w="2376" w:type="dxa"/>
            <w:vMerge/>
          </w:tcPr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1.2 Умови та організація 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харчування здобувачів освіти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</w:tr>
      <w:tr w:rsidR="008E0B06" w:rsidTr="00343C8F">
        <w:tc>
          <w:tcPr>
            <w:tcW w:w="2376" w:type="dxa"/>
            <w:vMerge/>
          </w:tcPr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1.3 Умови та організація </w:t>
            </w:r>
          </w:p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медичного обслуговування 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здобувачів освіти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8E0B06" w:rsidRPr="008E0B06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</w:tr>
      <w:tr w:rsidR="008E0B06" w:rsidTr="00343C8F">
        <w:tc>
          <w:tcPr>
            <w:tcW w:w="2376" w:type="dxa"/>
            <w:vMerge/>
          </w:tcPr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8E0B06" w:rsidRDefault="008E0B06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1.4 Обізнаність здобувачів освіти та працівників закладу з вимогами охорони праці, безпеки життєдіяльності, пожежної безпеки,  правилами поведінки в умовах надзвичайних ситуацій і дотримання їх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</w:t>
            </w: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документів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Перевірка знань</w:t>
            </w:r>
          </w:p>
        </w:tc>
      </w:tr>
      <w:tr w:rsidR="008E0B06" w:rsidTr="00343C8F">
        <w:tc>
          <w:tcPr>
            <w:tcW w:w="2376" w:type="dxa"/>
            <w:vMerge w:val="restart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2. Організація освітнього 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процесу </w:t>
            </w:r>
          </w:p>
        </w:tc>
        <w:tc>
          <w:tcPr>
            <w:tcW w:w="4111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2.1 Створення умов для </w:t>
            </w:r>
          </w:p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розвитку громадського </w:t>
            </w:r>
          </w:p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самоврядування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8E0B06" w:rsidRDefault="008E0B06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Опитування учасників освітнього процесу</w:t>
            </w:r>
          </w:p>
        </w:tc>
      </w:tr>
      <w:tr w:rsidR="008E0B06" w:rsidTr="00343C8F">
        <w:tc>
          <w:tcPr>
            <w:tcW w:w="2376" w:type="dxa"/>
            <w:vMerge/>
          </w:tcPr>
          <w:p w:rsid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8E0B06" w:rsidRPr="008E0B06" w:rsidRDefault="008E0B06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2.2 Врахування вікових </w:t>
            </w:r>
          </w:p>
          <w:p w:rsidR="008E0B06" w:rsidRDefault="008E0B06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особливостей здобувачів  освіти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</w:t>
            </w:r>
            <w:r w:rsidRPr="008E0B0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та відповідність їх  освітнім потребам при  складанні режиму роботи та</w:t>
            </w:r>
            <w:r w:rsid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розкладу занять.</w:t>
            </w:r>
          </w:p>
        </w:tc>
        <w:tc>
          <w:tcPr>
            <w:tcW w:w="3084" w:type="dxa"/>
          </w:tcPr>
          <w:p w:rsidR="008E0B06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66085A" w:rsidTr="00343C8F">
        <w:tc>
          <w:tcPr>
            <w:tcW w:w="2376" w:type="dxa"/>
            <w:vMerge w:val="restart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3. Управлінська діяльність</w:t>
            </w: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3.1 Відстеження результативності річного планування</w:t>
            </w:r>
          </w:p>
        </w:tc>
        <w:tc>
          <w:tcPr>
            <w:tcW w:w="3084" w:type="dxa"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66085A" w:rsidRPr="00B36543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P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3.2 Впровадження політики </w:t>
            </w:r>
          </w:p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академічної доброчесності</w:t>
            </w:r>
          </w:p>
        </w:tc>
        <w:tc>
          <w:tcPr>
            <w:tcW w:w="3084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  <w:p w:rsidR="0066085A" w:rsidRDefault="0066085A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Анкетування учнів та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батьків</w:t>
            </w:r>
          </w:p>
        </w:tc>
      </w:tr>
      <w:tr w:rsidR="0066085A" w:rsidRPr="00B36543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3.3 Оприлюднення інформації про діяльність закладу на відкритих загальнодоступних ресурсах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функціонування сайту (змістове та інформаційне наповнення)</w:t>
            </w:r>
          </w:p>
        </w:tc>
      </w:tr>
      <w:tr w:rsidR="0066085A" w:rsidTr="00343C8F">
        <w:tc>
          <w:tcPr>
            <w:tcW w:w="2376" w:type="dxa"/>
            <w:vMerge w:val="restart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4. Кадрове забезпечення</w:t>
            </w: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4.1 Атестація працівників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  <w:vMerge w:val="restart"/>
          </w:tcPr>
          <w:p w:rsidR="0066085A" w:rsidRP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Спостереження за освітнім процесом, аналіз документів, </w:t>
            </w:r>
            <w:r w:rsid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анкетування учнів та батьків</w:t>
            </w:r>
          </w:p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 вчителя, МО</w:t>
            </w:r>
          </w:p>
        </w:tc>
      </w:tr>
      <w:tr w:rsidR="0066085A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4.2 Підвищення кваліфікації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</w:tr>
      <w:tr w:rsidR="0066085A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4.3 Кількісно-якісний склад педагогічних працівників</w:t>
            </w:r>
          </w:p>
        </w:tc>
        <w:tc>
          <w:tcPr>
            <w:tcW w:w="3084" w:type="dxa"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статистичних даних</w:t>
            </w:r>
          </w:p>
        </w:tc>
      </w:tr>
      <w:tr w:rsidR="0066085A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4.4 Залучення кваліфікованих педагогічних та інших працівників відповідно до штатного розпису та освітньої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</w:t>
            </w: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програми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статистичних даних</w:t>
            </w:r>
          </w:p>
        </w:tc>
      </w:tr>
      <w:tr w:rsidR="0066085A" w:rsidTr="00343C8F">
        <w:tc>
          <w:tcPr>
            <w:tcW w:w="2376" w:type="dxa"/>
            <w:vMerge w:val="restart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5. Педагогічна </w:t>
            </w: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lastRenderedPageBreak/>
              <w:t>діяльність педагогічних працівників</w:t>
            </w:r>
          </w:p>
        </w:tc>
        <w:tc>
          <w:tcPr>
            <w:tcW w:w="4111" w:type="dxa"/>
          </w:tcPr>
          <w:p w:rsidR="0066085A" w:rsidRDefault="0066085A" w:rsidP="0066085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lastRenderedPageBreak/>
              <w:t xml:space="preserve">5.1 Планування діяльності,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аналіз її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lastRenderedPageBreak/>
              <w:t>результативності.</w:t>
            </w:r>
          </w:p>
        </w:tc>
        <w:tc>
          <w:tcPr>
            <w:tcW w:w="3084" w:type="dxa"/>
          </w:tcPr>
          <w:p w:rsidR="0066085A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lastRenderedPageBreak/>
              <w:t>Аналіз документів</w:t>
            </w:r>
          </w:p>
        </w:tc>
      </w:tr>
      <w:tr w:rsidR="0066085A" w:rsidRPr="00B36543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66085A" w:rsidP="00DA5F4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5.2 Створення та/або використання освітніх ресурсів (електронних презентацій,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в</w:t>
            </w:r>
            <w:r w:rsidRPr="0066085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ідеоматеріалів, методичних розробок, веб- сайтів, блогів тощо)</w:t>
            </w:r>
            <w:r w:rsid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  <w:p w:rsidR="0066085A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Опитування учасників освітнього процесу</w:t>
            </w:r>
          </w:p>
        </w:tc>
      </w:tr>
      <w:tr w:rsidR="0066085A" w:rsidTr="00343C8F">
        <w:tc>
          <w:tcPr>
            <w:tcW w:w="2376" w:type="dxa"/>
            <w:vMerge/>
          </w:tcPr>
          <w:p w:rsidR="0066085A" w:rsidRDefault="0066085A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66085A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5.3 Використання ІКТ в освітньому процесі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66085A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</w:tc>
      </w:tr>
      <w:tr w:rsidR="00753CA7" w:rsidRPr="00B36543" w:rsidTr="00343C8F">
        <w:tc>
          <w:tcPr>
            <w:tcW w:w="2376" w:type="dxa"/>
            <w:vMerge w:val="restart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6. Науково- методична робота</w:t>
            </w: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6.1 Здійснення інноваційної діяльності, участь у освітніх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проектах.</w:t>
            </w:r>
          </w:p>
        </w:tc>
        <w:tc>
          <w:tcPr>
            <w:tcW w:w="3084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статистичних дани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х</w:t>
            </w:r>
          </w:p>
        </w:tc>
      </w:tr>
      <w:tr w:rsidR="00753CA7" w:rsidRPr="00B36543" w:rsidTr="00343C8F">
        <w:tc>
          <w:tcPr>
            <w:tcW w:w="2376" w:type="dxa"/>
            <w:vMerge/>
          </w:tcPr>
          <w:p w:rsidR="00753CA7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6.2 Практика педагогічного наставництва, взаємонавчання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Опитування (анкетування) малодосвідчених працівників</w:t>
            </w:r>
          </w:p>
        </w:tc>
      </w:tr>
      <w:tr w:rsidR="00753CA7" w:rsidRPr="00B36543" w:rsidTr="00343C8F">
        <w:tc>
          <w:tcPr>
            <w:tcW w:w="2376" w:type="dxa"/>
            <w:vMerge w:val="restart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7. Створення освітнього </w:t>
            </w:r>
          </w:p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середовищ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</w:t>
            </w: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, вільного  від 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будь-яких форм насильства та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дискримінації</w:t>
            </w: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7.1 Планування та  реалізація діяльності щодо  запобігання будь-яким  проявам дискримінації, булінгу в закладі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 класних керівників, практичного психолога</w:t>
            </w:r>
          </w:p>
        </w:tc>
      </w:tr>
      <w:tr w:rsidR="00753CA7" w:rsidTr="00343C8F">
        <w:tc>
          <w:tcPr>
            <w:tcW w:w="2376" w:type="dxa"/>
            <w:vMerge/>
          </w:tcPr>
          <w:p w:rsidR="00753CA7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7.2 Протидія булінгу,  іншому насильству, дотримання порядку 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реагування на їх прояви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Анкетування учасників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освітнього процесу</w:t>
            </w:r>
          </w:p>
        </w:tc>
      </w:tr>
      <w:tr w:rsidR="00753CA7" w:rsidRPr="00B36543" w:rsidTr="00343C8F">
        <w:tc>
          <w:tcPr>
            <w:tcW w:w="2376" w:type="dxa"/>
            <w:vMerge w:val="restart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8. Моніторинг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досягнень</w:t>
            </w: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учн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ів за</w:t>
            </w: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ами</w:t>
            </w: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 навчання</w:t>
            </w: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8.1 Якість та успішність навчальних досягнень учнів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753CA7" w:rsidRPr="00B36543" w:rsidTr="00343C8F">
        <w:tc>
          <w:tcPr>
            <w:tcW w:w="2376" w:type="dxa"/>
            <w:vMerge/>
          </w:tcPr>
          <w:p w:rsidR="00753CA7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8.2 Якість підготовки учнів до ДПА (ЗНО)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Спостереження за освітнім процесом 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753CA7" w:rsidRPr="00B36543" w:rsidTr="00343C8F">
        <w:tc>
          <w:tcPr>
            <w:tcW w:w="2376" w:type="dxa"/>
            <w:vMerge/>
          </w:tcPr>
          <w:p w:rsidR="00753CA7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8.3 Ефективність роботи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ф</w:t>
            </w: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акультативів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, гуртків, курсів за вибором.</w:t>
            </w:r>
          </w:p>
        </w:tc>
        <w:tc>
          <w:tcPr>
            <w:tcW w:w="3084" w:type="dxa"/>
          </w:tcPr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Спостереження за освітнім </w:t>
            </w:r>
          </w:p>
          <w:p w:rsidR="00753CA7" w:rsidRP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процесом</w:t>
            </w:r>
          </w:p>
          <w:p w:rsidR="00753CA7" w:rsidRDefault="00753CA7" w:rsidP="00753CA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753CA7" w:rsidTr="00343C8F">
        <w:tc>
          <w:tcPr>
            <w:tcW w:w="2376" w:type="dxa"/>
            <w:vMerge/>
          </w:tcPr>
          <w:p w:rsidR="00753CA7" w:rsidRDefault="00753CA7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753CA7" w:rsidRDefault="00753CA7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753CA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8.4 Якість роботи з обдарованими учнями</w:t>
            </w:r>
            <w:r w:rsid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, успішність у просуванні індивідуальною освітньою траєкторією учнів з ООП.</w:t>
            </w:r>
          </w:p>
        </w:tc>
        <w:tc>
          <w:tcPr>
            <w:tcW w:w="3084" w:type="dxa"/>
          </w:tcPr>
          <w:p w:rsidR="00753CA7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Збір статистичних даних</w:t>
            </w:r>
          </w:p>
        </w:tc>
      </w:tr>
      <w:tr w:rsidR="00C829D3" w:rsidTr="00343C8F">
        <w:tc>
          <w:tcPr>
            <w:tcW w:w="2376" w:type="dxa"/>
            <w:vMerge w:val="restart"/>
          </w:tcPr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9. Система оцінювання здобувачів освіти</w:t>
            </w:r>
          </w:p>
        </w:tc>
        <w:tc>
          <w:tcPr>
            <w:tcW w:w="4111" w:type="dxa"/>
          </w:tcPr>
          <w:p w:rsidR="00C829D3" w:rsidRP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9.1 Отримання здобувачами освіти від педагогічних працівників інформації про критерії, правила та процедури оцінювання навчальних досягнень</w:t>
            </w:r>
          </w:p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результатів навчання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C829D3" w:rsidRP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  <w:p w:rsidR="00C829D3" w:rsidRP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C829D3" w:rsidRP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Опитування здобувачів освіти та їх законних представників</w:t>
            </w:r>
          </w:p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  <w:tr w:rsidR="00C829D3" w:rsidTr="00343C8F">
        <w:tc>
          <w:tcPr>
            <w:tcW w:w="2376" w:type="dxa"/>
            <w:vMerge/>
          </w:tcPr>
          <w:p w:rsidR="00C829D3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C829D3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9.2 Об’єктивне оцінювання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 xml:space="preserve">Спостереження за освітнім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процесом</w:t>
            </w:r>
          </w:p>
        </w:tc>
      </w:tr>
      <w:tr w:rsidR="00C829D3" w:rsidRPr="00B36543" w:rsidTr="00343C8F">
        <w:tc>
          <w:tcPr>
            <w:tcW w:w="2376" w:type="dxa"/>
            <w:vMerge/>
          </w:tcPr>
          <w:p w:rsidR="00C829D3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9.3 Аналіз результатів навчання здобувачів освіти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Статистичний аналіз даних</w:t>
            </w:r>
          </w:p>
        </w:tc>
      </w:tr>
      <w:tr w:rsidR="00C829D3" w:rsidRPr="00B36543" w:rsidTr="00343C8F">
        <w:tc>
          <w:tcPr>
            <w:tcW w:w="2376" w:type="dxa"/>
            <w:vMerge/>
          </w:tcPr>
          <w:p w:rsidR="00C829D3" w:rsidRDefault="00C829D3" w:rsidP="008E0B0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</w:p>
        </w:tc>
        <w:tc>
          <w:tcPr>
            <w:tcW w:w="4111" w:type="dxa"/>
          </w:tcPr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9.4 Впровадження системи формувального оцінювання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.</w:t>
            </w:r>
          </w:p>
        </w:tc>
        <w:tc>
          <w:tcPr>
            <w:tcW w:w="3084" w:type="dxa"/>
          </w:tcPr>
          <w:p w:rsidR="00C829D3" w:rsidRP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 w:rsidRPr="00C829D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Спостереження за освітнім процесом</w:t>
            </w:r>
          </w:p>
          <w:p w:rsidR="00C829D3" w:rsidRDefault="00C829D3" w:rsidP="00C829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eastAsia="ru-RU" w:bidi="ar-SA"/>
              </w:rPr>
              <w:t>Аналіз документів</w:t>
            </w:r>
          </w:p>
        </w:tc>
      </w:tr>
    </w:tbl>
    <w:p w:rsidR="00CB7E9C" w:rsidRDefault="00CB7E9C" w:rsidP="00CF4651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B7E9C" w:rsidRDefault="00CB7E9C" w:rsidP="0083325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 w:bidi="ar-SA"/>
        </w:rPr>
      </w:pPr>
    </w:p>
    <w:p w:rsidR="00CB7E9C" w:rsidRPr="00CB7E9C" w:rsidRDefault="00CB7E9C" w:rsidP="00CB7E9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8" w:name="_Toc69731224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lastRenderedPageBreak/>
        <w:t xml:space="preserve">Розділ </w:t>
      </w:r>
      <w:r w:rsidR="00833254"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9.</w:t>
      </w:r>
      <w:bookmarkEnd w:id="18"/>
    </w:p>
    <w:p w:rsidR="00C67E43" w:rsidRPr="00CB7E9C" w:rsidRDefault="00C67E43" w:rsidP="00CB7E9C">
      <w:pPr>
        <w:pStyle w:val="1"/>
        <w:spacing w:before="0"/>
        <w:jc w:val="center"/>
        <w:rPr>
          <w:rFonts w:eastAsia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19" w:name="_Toc69731225"/>
      <w:r w:rsidRPr="00CB7E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Структура навчального року</w:t>
      </w:r>
      <w:bookmarkEnd w:id="19"/>
    </w:p>
    <w:p w:rsidR="00C67E43" w:rsidRPr="00C67E43" w:rsidRDefault="00C67E43" w:rsidP="00C67E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val="uk-UA" w:eastAsia="ru-RU" w:bidi="ar-SA"/>
        </w:rPr>
      </w:pPr>
    </w:p>
    <w:p w:rsidR="00C67E43" w:rsidRPr="00C15DED" w:rsidRDefault="00C67E43" w:rsidP="00251770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Відповідно до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частини першої 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статті 1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6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Закону України «Про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загальну середню 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програмою. </w:t>
      </w:r>
    </w:p>
    <w:p w:rsidR="00C67E43" w:rsidRPr="00C15DED" w:rsidRDefault="00343C8F" w:rsidP="0025177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202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2</w:t>
      </w:r>
      <w:r w:rsid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/202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3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навчальний рік розпочинається 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1 вересня 202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2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року та зак</w:t>
      </w:r>
      <w:r w:rsid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інчується не пізніше 1 липня 202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3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року. Орієнтовна структура навчального року</w:t>
      </w:r>
      <w:r w:rsidR="00C67E43"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: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 xml:space="preserve"> 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І семестр 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–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з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01.09.2022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по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25.12.2022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; ІІ семестр 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–</w:t>
      </w:r>
      <w:r w:rsidR="00C67E43"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з</w:t>
      </w:r>
      <w:r w:rsidRPr="00803CB8">
        <w:rPr>
          <w:lang w:val="ru-RU"/>
        </w:rPr>
        <w:t xml:space="preserve"> 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11.01.2022</w:t>
      </w:r>
      <w:r w:rsidRPr="00343C8F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по</w:t>
      </w:r>
      <w:r w:rsidR="00CF4651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 xml:space="preserve"> 28.05.2023</w:t>
      </w:r>
      <w:r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.</w:t>
      </w:r>
    </w:p>
    <w:p w:rsidR="00C67E43" w:rsidRDefault="00C67E43" w:rsidP="0025177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Times New Roman" w:hAnsi="Times New Roman" w:cs="Times New Roman"/>
          <w:bCs/>
          <w:color w:val="auto"/>
          <w:lang w:val="uk-UA" w:eastAsia="ru-RU" w:bidi="ar-SA"/>
        </w:rPr>
        <w:t>Впродовж навчального року проводяться канікули</w:t>
      </w:r>
      <w:r w:rsid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:</w:t>
      </w:r>
    </w:p>
    <w:p w:rsidR="00343C8F" w:rsidRPr="00343C8F" w:rsidRDefault="00343C8F" w:rsidP="00343C8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осінні - з 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5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.10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. 202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по 31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.1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0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.202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2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.</w:t>
      </w:r>
    </w:p>
    <w:p w:rsidR="00343C8F" w:rsidRDefault="00343C8F" w:rsidP="00343C8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зимові - з 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7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.12.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2022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по 09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.01.202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3</w:t>
      </w:r>
    </w:p>
    <w:p w:rsidR="00343C8F" w:rsidRPr="00343C8F" w:rsidRDefault="00343C8F" w:rsidP="00343C8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весняні - з 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. 03.202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3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по 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7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.03.</w:t>
      </w:r>
      <w:r w:rsidRPr="00343C8F">
        <w:rPr>
          <w:rFonts w:ascii="Times New Roman" w:eastAsia="Calibri" w:hAnsi="Times New Roman" w:cs="Times New Roman"/>
          <w:color w:val="auto"/>
          <w:lang w:val="uk-UA" w:eastAsia="ru-RU" w:bidi="ar-SA"/>
        </w:rPr>
        <w:t>202</w:t>
      </w:r>
      <w:r w:rsidR="00CF4651">
        <w:rPr>
          <w:rFonts w:ascii="Times New Roman" w:eastAsia="Calibri" w:hAnsi="Times New Roman" w:cs="Times New Roman"/>
          <w:color w:val="auto"/>
          <w:lang w:val="uk-UA" w:eastAsia="ru-RU" w:bidi="ar-SA"/>
        </w:rPr>
        <w:t>3</w:t>
      </w:r>
    </w:p>
    <w:p w:rsidR="00C67E43" w:rsidRPr="00FD3E21" w:rsidRDefault="00C67E43" w:rsidP="00251770">
      <w:pPr>
        <w:widowControl/>
        <w:shd w:val="clear" w:color="auto" w:fill="FFFFFF"/>
        <w:spacing w:line="0" w:lineRule="atLeast"/>
        <w:ind w:left="-567" w:firstLine="1275"/>
        <w:jc w:val="both"/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</w:pPr>
      <w:r w:rsidRPr="00FD3E2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>Орієнтовна дата проведення свята «Останній дзвоник» - 2</w:t>
      </w:r>
      <w:r w:rsidR="00C561D6" w:rsidRPr="00FD3E2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>7</w:t>
      </w:r>
      <w:r w:rsidR="00C15DED" w:rsidRPr="00FD3E2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 xml:space="preserve"> травня 202</w:t>
      </w:r>
      <w:r w:rsidR="00CF465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>3</w:t>
      </w:r>
      <w:r w:rsidRPr="00FD3E2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 xml:space="preserve"> року. </w:t>
      </w:r>
    </w:p>
    <w:p w:rsidR="00C67E43" w:rsidRPr="00C15DED" w:rsidRDefault="00C67E43" w:rsidP="00251770">
      <w:pPr>
        <w:widowControl/>
        <w:shd w:val="clear" w:color="auto" w:fill="FFFFFF"/>
        <w:spacing w:line="0" w:lineRule="atLeast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</w:pPr>
      <w:r w:rsidRPr="00FD3E21"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>Дата вручення документів про освіту буде визначена додатково (в залежності від термінів проведення ДПА</w:t>
      </w:r>
      <w:r w:rsidRPr="00C15DED">
        <w:rPr>
          <w:rFonts w:ascii="Times New Roman" w:eastAsia="Calibri" w:hAnsi="Times New Roman" w:cs="Times New Roman"/>
          <w:bCs/>
          <w:color w:val="auto"/>
          <w:lang w:val="ru-RU" w:eastAsia="ru-RU" w:bidi="ar-SA"/>
        </w:rPr>
        <w:t>, ЗНО).</w:t>
      </w:r>
    </w:p>
    <w:p w:rsidR="00C67E43" w:rsidRPr="00C15DED" w:rsidRDefault="00C67E43" w:rsidP="00251770">
      <w:pPr>
        <w:widowControl/>
        <w:shd w:val="clear" w:color="auto" w:fill="FFFFFF"/>
        <w:spacing w:line="0" w:lineRule="atLeast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</w:t>
      </w:r>
      <w:r w:rsidR="00251770"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ab/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 та погоджуються з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територіальним 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відділом освіти.</w:t>
      </w:r>
    </w:p>
    <w:p w:rsidR="00C67E43" w:rsidRPr="00C15DED" w:rsidRDefault="00C67E43" w:rsidP="00251770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Орієнтовні терміни проведення ДПА для 4-х класів – остання декада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травня 202</w:t>
      </w:r>
      <w:r w:rsidR="00C561D6">
        <w:rPr>
          <w:rFonts w:ascii="Times New Roman" w:eastAsia="Calibri" w:hAnsi="Times New Roman" w:cs="Times New Roman"/>
          <w:color w:val="auto"/>
          <w:lang w:val="uk-UA" w:eastAsia="ru-RU" w:bidi="ar-SA"/>
        </w:rPr>
        <w:t>2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року; для 9-х класів – календарний тиждень після закінчення навчального року.</w:t>
      </w:r>
    </w:p>
    <w:p w:rsidR="00C67E43" w:rsidRPr="00C15DED" w:rsidRDefault="00C67E43" w:rsidP="00251770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Рішення про доцільність проведення навчальної практики та навчальних екскурсій приймає педагогічна рада школи.</w:t>
      </w:r>
    </w:p>
    <w:p w:rsidR="00C15DED" w:rsidRDefault="00C67E43" w:rsidP="00C15DED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Школа працює в режимі п’ятиденки з двома вихідними – субота, неділя. Навчальні заняття проводяться в одну зміну з 8</w:t>
      </w:r>
      <w:r w:rsidR="00C15DED" w:rsidRP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00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до 15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2</w:t>
      </w:r>
      <w:r w:rsidR="004C0094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5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і регламентуються розкладом уроків, затвердженим директором школи. Упродовж навчального дня проводяться дві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великі перерви по 20 хвилин: з 9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4</w:t>
      </w:r>
      <w:r w:rsidRP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до 10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</w:t>
      </w:r>
      <w:r w:rsidRP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; з 1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0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4</w:t>
      </w:r>
      <w:r w:rsidRP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5</w:t>
      </w:r>
      <w:r w:rsidRPr="00C15DED"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до 11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</w:t>
      </w:r>
      <w:r w:rsidRP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5</w:t>
      </w:r>
      <w:r w:rsidR="00C15DED"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 xml:space="preserve">   </w:t>
      </w:r>
      <w:r w:rsidR="00C15DED">
        <w:rPr>
          <w:rFonts w:ascii="Times New Roman" w:eastAsia="Calibri" w:hAnsi="Times New Roman" w:cs="Times New Roman"/>
          <w:color w:val="auto"/>
          <w:lang w:val="uk-UA" w:eastAsia="ru-RU" w:bidi="ar-SA"/>
        </w:rPr>
        <w:t>.</w:t>
      </w:r>
    </w:p>
    <w:p w:rsidR="00C67E43" w:rsidRDefault="00C67E43" w:rsidP="0061205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4F2B57" w:rsidRDefault="004F2B57" w:rsidP="00612050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4F2B57">
        <w:rPr>
          <w:rFonts w:ascii="Times New Roman" w:eastAsia="Calibri" w:hAnsi="Times New Roman" w:cs="Times New Roman"/>
          <w:b/>
          <w:color w:val="auto"/>
          <w:lang w:val="uk-UA" w:bidi="ar-SA"/>
        </w:rPr>
        <w:t>Розклад дзвінків.</w:t>
      </w:r>
    </w:p>
    <w:p w:rsidR="004F2B57" w:rsidRDefault="004F2B57" w:rsidP="004F2B57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</w:pPr>
      <w:r w:rsidRPr="004F2B57"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  <w:t>Початкові класи</w:t>
      </w:r>
    </w:p>
    <w:p w:rsidR="004F2B57" w:rsidRDefault="004F2B57" w:rsidP="00612050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541"/>
        <w:gridCol w:w="3119"/>
      </w:tblGrid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урок</w:t>
            </w:r>
          </w:p>
        </w:tc>
        <w:tc>
          <w:tcPr>
            <w:tcW w:w="2541" w:type="dxa"/>
          </w:tcPr>
          <w:p w:rsidR="004F2B57" w:rsidRPr="004F2B57" w:rsidRDefault="004F2B57" w:rsidP="004F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</w:t>
            </w:r>
            <w:r w:rsidR="004C009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класи</w:t>
            </w:r>
          </w:p>
        </w:tc>
        <w:tc>
          <w:tcPr>
            <w:tcW w:w="3119" w:type="dxa"/>
          </w:tcPr>
          <w:p w:rsidR="004F2B57" w:rsidRPr="004F2B57" w:rsidRDefault="004F2B57" w:rsidP="004F2B5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2-4</w:t>
            </w:r>
            <w:r w:rsidR="004C009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класи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«</w:t>
            </w:r>
            <w:r w:rsidRPr="004F2B57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Ранкова зустріч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»</w:t>
            </w:r>
          </w:p>
        </w:tc>
        <w:tc>
          <w:tcPr>
            <w:tcW w:w="2541" w:type="dxa"/>
          </w:tcPr>
          <w:p w:rsidR="004F2B57" w:rsidRPr="004F2B57" w:rsidRDefault="004F2B57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8.00 – 8.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3119" w:type="dxa"/>
          </w:tcPr>
          <w:p w:rsidR="004F2B57" w:rsidRPr="004F2B57" w:rsidRDefault="004F2B57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8.00 – 8.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4F2B57" w:rsidRPr="004F2B57" w:rsidRDefault="004F2B57" w:rsidP="004F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  <w:tc>
          <w:tcPr>
            <w:tcW w:w="3119" w:type="dxa"/>
          </w:tcPr>
          <w:p w:rsidR="004F2B57" w:rsidRPr="004F2B57" w:rsidRDefault="004F2B57" w:rsidP="004F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</w:t>
            </w:r>
          </w:p>
        </w:tc>
        <w:tc>
          <w:tcPr>
            <w:tcW w:w="2541" w:type="dxa"/>
          </w:tcPr>
          <w:p w:rsidR="004F2B57" w:rsidRPr="004F2B57" w:rsidRDefault="004F2B57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0 – 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3119" w:type="dxa"/>
          </w:tcPr>
          <w:p w:rsidR="004F2B57" w:rsidRPr="004F2B57" w:rsidRDefault="004F2B57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  <w:r w:rsidR="00CB45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4F2B57" w:rsidRPr="004F2B57" w:rsidRDefault="00CB45C0" w:rsidP="004F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20</w:t>
            </w:r>
            <w:r w:rsid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F2B57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  <w:tc>
          <w:tcPr>
            <w:tcW w:w="3119" w:type="dxa"/>
          </w:tcPr>
          <w:p w:rsidR="004F2B57" w:rsidRPr="004F2B57" w:rsidRDefault="004F2B57" w:rsidP="004F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10 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2.</w:t>
            </w:r>
          </w:p>
        </w:tc>
        <w:tc>
          <w:tcPr>
            <w:tcW w:w="2541" w:type="dxa"/>
          </w:tcPr>
          <w:p w:rsidR="004F2B57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9.25</w:t>
            </w:r>
            <w:r w:rsid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10.00</w:t>
            </w:r>
          </w:p>
        </w:tc>
        <w:tc>
          <w:tcPr>
            <w:tcW w:w="3119" w:type="dxa"/>
          </w:tcPr>
          <w:p w:rsidR="004F2B57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9.25 – 10.05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4F2B57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30</w:t>
            </w:r>
            <w:r w:rsid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F2B57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  <w:tc>
          <w:tcPr>
            <w:tcW w:w="3119" w:type="dxa"/>
          </w:tcPr>
          <w:p w:rsidR="004F2B57" w:rsidRPr="004F2B57" w:rsidRDefault="00CB45C0" w:rsidP="004F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25</w:t>
            </w:r>
            <w:r w:rsid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F2B57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4F2B57" w:rsidTr="004F2B57">
        <w:trPr>
          <w:jc w:val="center"/>
        </w:trPr>
        <w:tc>
          <w:tcPr>
            <w:tcW w:w="2260" w:type="dxa"/>
          </w:tcPr>
          <w:p w:rsidR="004F2B57" w:rsidRPr="004F2B57" w:rsidRDefault="004F2B57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3.</w:t>
            </w:r>
          </w:p>
        </w:tc>
        <w:tc>
          <w:tcPr>
            <w:tcW w:w="2541" w:type="dxa"/>
          </w:tcPr>
          <w:p w:rsidR="004F2B57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10.30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1.05</w:t>
            </w:r>
          </w:p>
        </w:tc>
        <w:tc>
          <w:tcPr>
            <w:tcW w:w="3119" w:type="dxa"/>
          </w:tcPr>
          <w:p w:rsidR="004F2B57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10.35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1.10</w:t>
            </w:r>
          </w:p>
        </w:tc>
      </w:tr>
      <w:tr w:rsidR="004C0094" w:rsidTr="004F2B57">
        <w:trPr>
          <w:jc w:val="center"/>
        </w:trPr>
        <w:tc>
          <w:tcPr>
            <w:tcW w:w="2260" w:type="dxa"/>
          </w:tcPr>
          <w:p w:rsidR="004C0094" w:rsidRDefault="004C0094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4C0094" w:rsidRPr="004F2B57" w:rsidRDefault="00CB45C0" w:rsidP="004C00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30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C0094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  <w:tc>
          <w:tcPr>
            <w:tcW w:w="3119" w:type="dxa"/>
          </w:tcPr>
          <w:p w:rsidR="004C0094" w:rsidRPr="004F2B57" w:rsidRDefault="00CB45C0" w:rsidP="00692BD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25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C0094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4C0094" w:rsidTr="004F2B57">
        <w:trPr>
          <w:jc w:val="center"/>
        </w:trPr>
        <w:tc>
          <w:tcPr>
            <w:tcW w:w="2260" w:type="dxa"/>
          </w:tcPr>
          <w:p w:rsidR="004C0094" w:rsidRPr="004F2B57" w:rsidRDefault="004C0094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4.</w:t>
            </w:r>
          </w:p>
        </w:tc>
        <w:tc>
          <w:tcPr>
            <w:tcW w:w="2541" w:type="dxa"/>
          </w:tcPr>
          <w:p w:rsidR="004C0094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11.3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2.1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</w:p>
        </w:tc>
        <w:tc>
          <w:tcPr>
            <w:tcW w:w="3119" w:type="dxa"/>
          </w:tcPr>
          <w:p w:rsidR="004C0094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11.35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2.15</w:t>
            </w:r>
          </w:p>
        </w:tc>
      </w:tr>
      <w:tr w:rsidR="004C0094" w:rsidTr="004F2B57">
        <w:trPr>
          <w:jc w:val="center"/>
        </w:trPr>
        <w:tc>
          <w:tcPr>
            <w:tcW w:w="2260" w:type="dxa"/>
          </w:tcPr>
          <w:p w:rsidR="004C0094" w:rsidRDefault="004C0094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4C0094" w:rsidRPr="004F2B57" w:rsidRDefault="004C0094" w:rsidP="00692BD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20 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  <w:tc>
          <w:tcPr>
            <w:tcW w:w="3119" w:type="dxa"/>
          </w:tcPr>
          <w:p w:rsidR="004C0094" w:rsidRPr="004F2B57" w:rsidRDefault="00CB45C0" w:rsidP="00692BD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15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</w:t>
            </w:r>
            <w:r w:rsidR="004C0094"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4C0094" w:rsidTr="004F2B57">
        <w:trPr>
          <w:jc w:val="center"/>
        </w:trPr>
        <w:tc>
          <w:tcPr>
            <w:tcW w:w="2260" w:type="dxa"/>
          </w:tcPr>
          <w:p w:rsidR="004C0094" w:rsidRPr="004F2B57" w:rsidRDefault="004C0094" w:rsidP="0061205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5.</w:t>
            </w:r>
          </w:p>
        </w:tc>
        <w:tc>
          <w:tcPr>
            <w:tcW w:w="2541" w:type="dxa"/>
          </w:tcPr>
          <w:p w:rsidR="004C0094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12.3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3119" w:type="dxa"/>
          </w:tcPr>
          <w:p w:rsidR="004C0094" w:rsidRPr="004F2B57" w:rsidRDefault="00CB45C0" w:rsidP="00CB45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12.3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 – 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3.1</w:t>
            </w:r>
            <w:r w:rsidR="004C009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0</w:t>
            </w:r>
          </w:p>
        </w:tc>
      </w:tr>
      <w:tr w:rsidR="00CE4E53" w:rsidTr="004F2B57">
        <w:trPr>
          <w:jc w:val="center"/>
        </w:trPr>
        <w:tc>
          <w:tcPr>
            <w:tcW w:w="2260" w:type="dxa"/>
          </w:tcPr>
          <w:p w:rsidR="00CE4E53" w:rsidRDefault="00CE4E53" w:rsidP="000D663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перерва</w:t>
            </w:r>
          </w:p>
        </w:tc>
        <w:tc>
          <w:tcPr>
            <w:tcW w:w="2541" w:type="dxa"/>
          </w:tcPr>
          <w:p w:rsidR="00CE4E53" w:rsidRPr="004F2B57" w:rsidRDefault="00CE4E53" w:rsidP="000D66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</w:p>
        </w:tc>
        <w:tc>
          <w:tcPr>
            <w:tcW w:w="3119" w:type="dxa"/>
          </w:tcPr>
          <w:p w:rsidR="00CE4E53" w:rsidRPr="004F2B57" w:rsidRDefault="00CE4E53" w:rsidP="000D66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36"/>
                <w:szCs w:val="36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15 </w:t>
            </w:r>
            <w:r w:rsidRPr="004F2B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хв</w:t>
            </w:r>
          </w:p>
        </w:tc>
      </w:tr>
      <w:tr w:rsidR="00CE4E53" w:rsidTr="004F2B57">
        <w:trPr>
          <w:jc w:val="center"/>
        </w:trPr>
        <w:tc>
          <w:tcPr>
            <w:tcW w:w="2260" w:type="dxa"/>
          </w:tcPr>
          <w:p w:rsidR="00CE4E53" w:rsidRPr="004F2B57" w:rsidRDefault="00CE4E53" w:rsidP="000D663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6.</w:t>
            </w:r>
          </w:p>
        </w:tc>
        <w:tc>
          <w:tcPr>
            <w:tcW w:w="2541" w:type="dxa"/>
          </w:tcPr>
          <w:p w:rsidR="00CE4E53" w:rsidRPr="004F2B57" w:rsidRDefault="00CE4E53" w:rsidP="000D66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119" w:type="dxa"/>
          </w:tcPr>
          <w:p w:rsidR="00CE4E53" w:rsidRPr="004F2B57" w:rsidRDefault="00CE4E53" w:rsidP="00CE4E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13.25 – 14.05</w:t>
            </w:r>
          </w:p>
        </w:tc>
      </w:tr>
    </w:tbl>
    <w:p w:rsidR="004F2B57" w:rsidRPr="004F2B57" w:rsidRDefault="004F2B57" w:rsidP="00612050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</w:pPr>
    </w:p>
    <w:p w:rsidR="004C0094" w:rsidRDefault="004C0094" w:rsidP="00607BC8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</w:p>
    <w:p w:rsidR="00CE4E53" w:rsidRDefault="00CE4E53" w:rsidP="00607BC8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</w:p>
    <w:p w:rsidR="00986BA3" w:rsidRDefault="00986BA3" w:rsidP="00986BA3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4F2B57">
        <w:rPr>
          <w:rFonts w:ascii="Times New Roman" w:eastAsia="Calibri" w:hAnsi="Times New Roman" w:cs="Times New Roman"/>
          <w:b/>
          <w:color w:val="auto"/>
          <w:lang w:val="uk-UA" w:bidi="ar-SA"/>
        </w:rPr>
        <w:lastRenderedPageBreak/>
        <w:t>Розклад дзвінків.</w:t>
      </w:r>
    </w:p>
    <w:p w:rsidR="004C0094" w:rsidRDefault="004C0094" w:rsidP="00607BC8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</w:p>
    <w:p w:rsidR="004C0094" w:rsidRDefault="00C561D6" w:rsidP="004C009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  <w:t>5 – 9</w:t>
      </w:r>
      <w:r w:rsidR="004C0094" w:rsidRPr="004C0094"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  <w:t xml:space="preserve"> класи</w:t>
      </w:r>
    </w:p>
    <w:p w:rsidR="003344A3" w:rsidRPr="004C0094" w:rsidRDefault="003344A3" w:rsidP="004C009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u w:val="single"/>
          <w:lang w:val="uk-UA" w:bidi="ar-SA"/>
        </w:rPr>
      </w:pPr>
    </w:p>
    <w:tbl>
      <w:tblPr>
        <w:tblStyle w:val="2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2693"/>
        <w:gridCol w:w="2977"/>
      </w:tblGrid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початок-закінче</w:t>
            </w:r>
            <w:r w:rsidRPr="003344A3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н</w:t>
            </w:r>
            <w:r w:rsidRPr="003344A3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тривалість перерви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8.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0 – 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9.25 – 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20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10.30 – 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20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11.35 – 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12.30 – 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13.25 – 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10 хв</w:t>
            </w:r>
          </w:p>
        </w:tc>
      </w:tr>
      <w:tr w:rsidR="003344A3" w:rsidRPr="003344A3" w:rsidTr="00CB45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3344A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14.20 – 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A3" w:rsidRPr="003344A3" w:rsidRDefault="003344A3" w:rsidP="003344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</w:tbl>
    <w:p w:rsidR="004C0094" w:rsidRDefault="004C0094" w:rsidP="004C009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3344A3" w:rsidRDefault="003344A3" w:rsidP="004C009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4C0094" w:rsidRDefault="004C0094" w:rsidP="004C009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38505E" w:rsidRPr="00804A8C" w:rsidRDefault="00804A8C" w:rsidP="00804A8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04A8C">
        <w:rPr>
          <w:rFonts w:ascii="Times New Roman" w:eastAsia="Calibri" w:hAnsi="Times New Roman" w:cs="Times New Roman"/>
          <w:b/>
          <w:color w:val="auto"/>
          <w:lang w:val="uk-UA" w:bidi="ar-SA"/>
        </w:rPr>
        <w:t>Розділ 10</w:t>
      </w:r>
    </w:p>
    <w:p w:rsidR="00CF4651" w:rsidRDefault="00CF4651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804A8C" w:rsidRPr="00804A8C" w:rsidRDefault="00804A8C" w:rsidP="00391FFF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804A8C">
        <w:rPr>
          <w:rFonts w:ascii="Times New Roman" w:hAnsi="Times New Roman" w:cs="Times New Roman"/>
          <w:b/>
          <w:bCs/>
          <w:lang w:val="uk-UA"/>
        </w:rPr>
        <w:t>Мережа класів та контингент учнів</w:t>
      </w:r>
      <w:r w:rsidRPr="00804A8C">
        <w:rPr>
          <w:rFonts w:ascii="Times New Roman" w:hAnsi="Times New Roman" w:cs="Times New Roman"/>
          <w:b/>
          <w:bCs/>
          <w:lang w:val="uk-UA"/>
        </w:rPr>
        <w:br/>
      </w:r>
      <w:r w:rsidR="00391FFF">
        <w:rPr>
          <w:rFonts w:ascii="Times New Roman" w:hAnsi="Times New Roman" w:cs="Times New Roman"/>
          <w:b/>
          <w:bCs/>
          <w:lang w:val="uk-UA"/>
        </w:rPr>
        <w:t xml:space="preserve">Новоіванівської гімназії </w:t>
      </w:r>
      <w:r w:rsidRPr="00804A8C">
        <w:rPr>
          <w:rFonts w:ascii="Times New Roman" w:hAnsi="Times New Roman" w:cs="Times New Roman"/>
          <w:b/>
          <w:bCs/>
          <w:lang w:val="uk-UA"/>
        </w:rPr>
        <w:t xml:space="preserve">Юр’ївської селищної ради </w:t>
      </w:r>
      <w:r w:rsidRPr="00804A8C">
        <w:rPr>
          <w:rFonts w:ascii="Times New Roman" w:hAnsi="Times New Roman" w:cs="Times New Roman"/>
          <w:b/>
          <w:bCs/>
          <w:lang w:val="uk-UA"/>
        </w:rPr>
        <w:br/>
        <w:t>на 2022-2023 навчальний рік</w:t>
      </w:r>
    </w:p>
    <w:p w:rsidR="00804A8C" w:rsidRPr="00804A8C" w:rsidRDefault="00804A8C" w:rsidP="00804A8C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88"/>
        <w:gridCol w:w="3178"/>
      </w:tblGrid>
      <w:tr w:rsidR="00804A8C" w:rsidRPr="00B36543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 w:rsidRPr="00CE48DF">
              <w:rPr>
                <w:rFonts w:ascii="Times New Roman" w:hAnsi="Times New Roman" w:cs="Times New Roman"/>
                <w:spacing w:val="20"/>
                <w:lang w:val="uk-UA"/>
              </w:rPr>
              <w:t>№ з/п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  <w:lang w:val="uk-UA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Класи</w:t>
            </w:r>
            <w:r>
              <w:rPr>
                <w:rFonts w:ascii="Times New Roman" w:hAnsi="Times New Roman" w:cs="Times New Roman"/>
                <w:spacing w:val="20"/>
                <w:lang w:val="uk-UA"/>
              </w:rPr>
              <w:t xml:space="preserve"> </w:t>
            </w:r>
          </w:p>
          <w:p w:rsidR="00804A8C" w:rsidRPr="006054A1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6054A1" w:rsidRDefault="00804A8C" w:rsidP="00ED0539">
            <w:pPr>
              <w:rPr>
                <w:rFonts w:ascii="Times New Roman" w:hAnsi="Times New Roman" w:cs="Times New Roman"/>
                <w:lang w:val="ru-RU"/>
              </w:rPr>
            </w:pPr>
            <w:r w:rsidRPr="006054A1">
              <w:rPr>
                <w:rFonts w:ascii="Times New Roman" w:hAnsi="Times New Roman" w:cs="Times New Roman"/>
                <w:spacing w:val="20"/>
                <w:lang w:val="ru-RU"/>
              </w:rPr>
              <w:t>К-ть</w:t>
            </w:r>
            <w:r w:rsidRPr="00CE48DF">
              <w:rPr>
                <w:rFonts w:ascii="Times New Roman" w:hAnsi="Times New Roman" w:cs="Times New Roman"/>
                <w:spacing w:val="20"/>
                <w:lang w:val="uk-UA"/>
              </w:rPr>
              <w:t xml:space="preserve"> </w:t>
            </w:r>
            <w:r w:rsidRPr="006054A1">
              <w:rPr>
                <w:rFonts w:ascii="Times New Roman" w:hAnsi="Times New Roman" w:cs="Times New Roman"/>
                <w:spacing w:val="20"/>
                <w:lang w:val="ru-RU"/>
              </w:rPr>
              <w:t>учнів у класі</w:t>
            </w:r>
          </w:p>
        </w:tc>
      </w:tr>
      <w:tr w:rsidR="00804A8C" w:rsidRPr="00CE48DF" w:rsidTr="00ED0539">
        <w:trPr>
          <w:trHeight w:val="36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 w:rsidRPr="00CE48DF">
              <w:rPr>
                <w:rFonts w:ascii="Times New Roman" w:hAnsi="Times New Roman" w:cs="Times New Roman"/>
                <w:spacing w:val="20"/>
                <w:lang w:val="uk-UA"/>
              </w:rPr>
              <w:t>4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2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3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4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pacing w:val="20"/>
              </w:rPr>
              <w:t>Всього 1-4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pacing w:val="20"/>
              </w:rPr>
              <w:t>4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5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 w:rsidRPr="00CE48DF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6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7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B36543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8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B36543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9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spacing w:val="20"/>
              </w:rPr>
            </w:pPr>
            <w:r w:rsidRPr="00CE48DF">
              <w:rPr>
                <w:rFonts w:ascii="Times New Roman" w:hAnsi="Times New Roman" w:cs="Times New Roman"/>
                <w:spacing w:val="20"/>
              </w:rPr>
              <w:t>1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B36543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pacing w:val="20"/>
              </w:rPr>
              <w:t>Всього 5-9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pacing w:val="20"/>
              </w:rPr>
              <w:t>5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B36543" w:rsidP="00ED053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</w:t>
            </w:r>
          </w:p>
        </w:tc>
      </w:tr>
      <w:tr w:rsidR="00804A8C" w:rsidRPr="00CE48DF" w:rsidTr="00ED0539">
        <w:trPr>
          <w:trHeight w:val="1"/>
          <w:jc w:val="center"/>
        </w:trPr>
        <w:tc>
          <w:tcPr>
            <w:tcW w:w="32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7C59E1" w:rsidRDefault="00804A8C" w:rsidP="00ED05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</w:rPr>
              <w:t xml:space="preserve">Всього </w:t>
            </w:r>
            <w:r w:rsidRPr="00CE48DF">
              <w:rPr>
                <w:rFonts w:ascii="Times New Roman" w:hAnsi="Times New Roman" w:cs="Times New Roman"/>
                <w:b/>
                <w:bCs/>
                <w:spacing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20"/>
                <w:lang w:val="uk-UA"/>
              </w:rPr>
              <w:t>-9</w:t>
            </w:r>
          </w:p>
        </w:tc>
        <w:tc>
          <w:tcPr>
            <w:tcW w:w="3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Default="00804A8C" w:rsidP="00ED0539">
            <w:pPr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</w:rPr>
              <w:t>9</w:t>
            </w:r>
          </w:p>
          <w:p w:rsidR="00804A8C" w:rsidRPr="00CE48DF" w:rsidRDefault="00804A8C" w:rsidP="00ED0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C" w:rsidRPr="00CE48DF" w:rsidRDefault="00B36543" w:rsidP="00ED053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71</w:t>
            </w:r>
          </w:p>
        </w:tc>
      </w:tr>
    </w:tbl>
    <w:p w:rsidR="00804A8C" w:rsidRPr="00CE48DF" w:rsidRDefault="00804A8C" w:rsidP="00804A8C">
      <w:pPr>
        <w:rPr>
          <w:rFonts w:ascii="Times New Roman" w:hAnsi="Times New Roman" w:cs="Times New Roman"/>
          <w:spacing w:val="20"/>
        </w:rPr>
      </w:pPr>
    </w:p>
    <w:p w:rsidR="00343C8F" w:rsidRPr="00B36543" w:rsidRDefault="00804A8C" w:rsidP="00804A8C">
      <w:pPr>
        <w:spacing w:before="100" w:after="100"/>
        <w:rPr>
          <w:rFonts w:ascii="Times New Roman" w:hAnsi="Times New Roman" w:cs="Times New Roman"/>
          <w:lang w:val="ru-RU"/>
        </w:rPr>
      </w:pPr>
      <w:r w:rsidRPr="006054A1">
        <w:rPr>
          <w:rFonts w:ascii="Times New Roman" w:hAnsi="Times New Roman" w:cs="Times New Roman"/>
          <w:lang w:val="ru-RU"/>
        </w:rPr>
        <w:t>Загальна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54A1">
        <w:rPr>
          <w:rFonts w:ascii="Times New Roman" w:hAnsi="Times New Roman" w:cs="Times New Roman"/>
          <w:lang w:val="ru-RU"/>
        </w:rPr>
        <w:t>кількість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54A1">
        <w:rPr>
          <w:rFonts w:ascii="Times New Roman" w:hAnsi="Times New Roman" w:cs="Times New Roman"/>
          <w:lang w:val="ru-RU"/>
        </w:rPr>
        <w:t>класів по школі – 9 класів</w:t>
      </w:r>
      <w:r w:rsidRPr="006054A1">
        <w:rPr>
          <w:rFonts w:ascii="Times New Roman" w:hAnsi="Times New Roman" w:cs="Times New Roman"/>
          <w:lang w:val="ru-RU"/>
        </w:rPr>
        <w:br/>
        <w:t>Всього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54A1">
        <w:rPr>
          <w:rFonts w:ascii="Times New Roman" w:hAnsi="Times New Roman" w:cs="Times New Roman"/>
          <w:lang w:val="ru-RU"/>
        </w:rPr>
        <w:t xml:space="preserve">учнів 1-9-х класах –  </w:t>
      </w:r>
      <w:r w:rsidR="00B36543">
        <w:rPr>
          <w:rFonts w:ascii="Times New Roman" w:hAnsi="Times New Roman" w:cs="Times New Roman"/>
          <w:lang w:val="uk-UA"/>
        </w:rPr>
        <w:t>71</w:t>
      </w:r>
      <w:bookmarkStart w:id="20" w:name="_GoBack"/>
      <w:bookmarkEnd w:id="20"/>
      <w:r w:rsidRPr="006054A1">
        <w:rPr>
          <w:rFonts w:ascii="Times New Roman" w:hAnsi="Times New Roman" w:cs="Times New Roman"/>
          <w:lang w:val="ru-RU"/>
        </w:rPr>
        <w:t xml:space="preserve"> уч.</w:t>
      </w:r>
      <w:r w:rsidRPr="006054A1">
        <w:rPr>
          <w:rFonts w:ascii="Times New Roman" w:hAnsi="Times New Roman" w:cs="Times New Roman"/>
          <w:lang w:val="ru-RU"/>
        </w:rPr>
        <w:br/>
      </w:r>
      <w:r w:rsidRPr="00B36543">
        <w:rPr>
          <w:rFonts w:ascii="Times New Roman" w:hAnsi="Times New Roman" w:cs="Times New Roman"/>
          <w:lang w:val="ru-RU"/>
        </w:rPr>
        <w:t>Середня</w:t>
      </w:r>
      <w:r>
        <w:rPr>
          <w:rFonts w:ascii="Times New Roman" w:hAnsi="Times New Roman" w:cs="Times New Roman"/>
          <w:lang w:val="uk-UA"/>
        </w:rPr>
        <w:t xml:space="preserve"> </w:t>
      </w:r>
      <w:r w:rsidRPr="00B36543">
        <w:rPr>
          <w:rFonts w:ascii="Times New Roman" w:hAnsi="Times New Roman" w:cs="Times New Roman"/>
          <w:lang w:val="ru-RU"/>
        </w:rPr>
        <w:t>наповнюваність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B36543">
        <w:rPr>
          <w:rFonts w:ascii="Times New Roman" w:hAnsi="Times New Roman" w:cs="Times New Roman"/>
          <w:lang w:val="ru-RU"/>
        </w:rPr>
        <w:t xml:space="preserve">класів – </w:t>
      </w:r>
      <w:r>
        <w:rPr>
          <w:rFonts w:ascii="Times New Roman" w:hAnsi="Times New Roman" w:cs="Times New Roman"/>
          <w:lang w:val="uk-UA"/>
        </w:rPr>
        <w:t>8</w:t>
      </w:r>
      <w:r w:rsidRPr="00B36543">
        <w:rPr>
          <w:rFonts w:ascii="Times New Roman" w:hAnsi="Times New Roman" w:cs="Times New Roman"/>
          <w:lang w:val="ru-RU"/>
        </w:rPr>
        <w:t xml:space="preserve"> </w:t>
      </w: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43C8F" w:rsidRDefault="00343C8F" w:rsidP="004C009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91FFF" w:rsidRDefault="00391FFF" w:rsidP="00CB7E9C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uk-UA" w:bidi="ar-SA"/>
        </w:rPr>
      </w:pPr>
      <w:bookmarkStart w:id="21" w:name="_Toc69731226"/>
    </w:p>
    <w:p w:rsidR="00391FFF" w:rsidRDefault="00391FFF" w:rsidP="00CB7E9C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uk-UA" w:bidi="ar-SA"/>
        </w:rPr>
      </w:pPr>
    </w:p>
    <w:p w:rsidR="00E47F1F" w:rsidRPr="00CB7E9C" w:rsidRDefault="00E47F1F" w:rsidP="00CB7E9C">
      <w:pPr>
        <w:pStyle w:val="1"/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val="uk-UA" w:bidi="ar-SA"/>
        </w:rPr>
      </w:pPr>
      <w:r w:rsidRPr="00CB7E9C">
        <w:rPr>
          <w:rFonts w:ascii="Times New Roman" w:eastAsia="Calibri" w:hAnsi="Times New Roman" w:cs="Times New Roman"/>
          <w:color w:val="auto"/>
          <w:sz w:val="24"/>
          <w:szCs w:val="24"/>
          <w:lang w:val="uk-UA" w:bidi="ar-SA"/>
        </w:rPr>
        <w:t>Додатки</w:t>
      </w:r>
      <w:bookmarkEnd w:id="21"/>
    </w:p>
    <w:p w:rsidR="00D2297F" w:rsidRDefault="00E47F1F" w:rsidP="00E47F1F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  <w:r w:rsidRPr="00E47F1F">
        <w:rPr>
          <w:rFonts w:ascii="Times New Roman" w:eastAsia="Calibri" w:hAnsi="Times New Roman" w:cs="Times New Roman"/>
          <w:color w:val="auto"/>
          <w:lang w:val="uk-UA" w:bidi="ar-SA"/>
        </w:rPr>
        <w:t>Додаток 1</w:t>
      </w:r>
      <w:r>
        <w:rPr>
          <w:rFonts w:ascii="Times New Roman" w:eastAsia="Calibri" w:hAnsi="Times New Roman" w:cs="Times New Roman"/>
          <w:color w:val="auto"/>
          <w:lang w:val="uk-UA" w:bidi="ar-SA"/>
        </w:rPr>
        <w:t>,</w:t>
      </w:r>
    </w:p>
    <w:p w:rsidR="00E47F1F" w:rsidRDefault="00D2297F" w:rsidP="00D2297F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 w:bidi="ar-SA"/>
        </w:rPr>
        <w:t>с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кладений відповідно до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Базов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ого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навчальн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ого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план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у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початкової освіти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для закладів загальної середньої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освіти з українською мовою навчання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>Державного стандарту початкової освіти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(Постанови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 xml:space="preserve"> Кабінету міністрів України від 21.02.2018 №87 «Про затвердження Державного стандарту початкової загальної освіти»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>від 24.07.2019 №688 «Про внесення змін до Державного стандарту початкової освіти»</w:t>
      </w:r>
      <w:r>
        <w:rPr>
          <w:rFonts w:ascii="Times New Roman" w:eastAsia="Calibri" w:hAnsi="Times New Roman" w:cs="Times New Roman"/>
          <w:color w:val="auto"/>
          <w:lang w:val="uk-UA" w:bidi="ar-SA"/>
        </w:rPr>
        <w:t>)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й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Типов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ої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ьої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и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, розроблен</w:t>
      </w:r>
      <w:r w:rsidR="00E47F1F">
        <w:rPr>
          <w:rFonts w:ascii="Times New Roman" w:eastAsia="Calibri" w:hAnsi="Times New Roman" w:cs="Times New Roman"/>
          <w:color w:val="auto"/>
          <w:lang w:val="uk-UA" w:bidi="ar-SA"/>
        </w:rPr>
        <w:t>ої</w:t>
      </w:r>
      <w:r w:rsidR="0079433B">
        <w:rPr>
          <w:rFonts w:ascii="Times New Roman" w:eastAsia="Calibri" w:hAnsi="Times New Roman" w:cs="Times New Roman"/>
          <w:color w:val="auto"/>
          <w:lang w:val="uk-UA" w:bidi="ar-SA"/>
        </w:rPr>
        <w:t xml:space="preserve"> під керівництвом Савченко О.</w:t>
      </w:r>
      <w:r w:rsidR="00E47F1F" w:rsidRPr="00E47F1F">
        <w:rPr>
          <w:rFonts w:ascii="Times New Roman" w:eastAsia="Calibri" w:hAnsi="Times New Roman" w:cs="Times New Roman"/>
          <w:color w:val="auto"/>
          <w:lang w:val="uk-UA" w:bidi="ar-SA"/>
        </w:rPr>
        <w:t>Я</w:t>
      </w:r>
      <w:r w:rsidR="0079433B">
        <w:rPr>
          <w:rFonts w:ascii="Times New Roman" w:eastAsia="Calibri" w:hAnsi="Times New Roman" w:cs="Times New Roman"/>
          <w:color w:val="auto"/>
          <w:lang w:val="uk-UA" w:bidi="ar-SA"/>
        </w:rPr>
        <w:t>.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для 1-2 класів (Наказ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 xml:space="preserve"> МОН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України від 08.10.2019 №1272</w:t>
      </w:r>
      <w:r w:rsidRPr="00D2297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) й для 3-4 класів (</w:t>
      </w:r>
      <w:r w:rsidR="00881F25" w:rsidRPr="00881F25">
        <w:rPr>
          <w:rFonts w:ascii="Times New Roman" w:eastAsia="Calibri" w:hAnsi="Times New Roman" w:cs="Times New Roman"/>
          <w:color w:val="auto"/>
          <w:lang w:val="uk-UA" w:bidi="ar-SA"/>
        </w:rPr>
        <w:t>Наказ МОН України від 08.10.201</w:t>
      </w:r>
      <w:r w:rsidR="00881F25">
        <w:rPr>
          <w:rFonts w:ascii="Times New Roman" w:eastAsia="Calibri" w:hAnsi="Times New Roman" w:cs="Times New Roman"/>
          <w:color w:val="auto"/>
          <w:lang w:val="uk-UA" w:bidi="ar-SA"/>
        </w:rPr>
        <w:t>9</w:t>
      </w:r>
      <w:r w:rsidR="00881F25" w:rsidRPr="00881F25">
        <w:rPr>
          <w:rFonts w:ascii="Times New Roman" w:eastAsia="Calibri" w:hAnsi="Times New Roman" w:cs="Times New Roman"/>
          <w:color w:val="auto"/>
          <w:lang w:val="uk-UA" w:bidi="ar-SA"/>
        </w:rPr>
        <w:t xml:space="preserve"> №127</w:t>
      </w:r>
      <w:r w:rsidR="00881F25">
        <w:rPr>
          <w:rFonts w:ascii="Times New Roman" w:eastAsia="Calibri" w:hAnsi="Times New Roman" w:cs="Times New Roman"/>
          <w:color w:val="auto"/>
          <w:lang w:val="uk-UA" w:bidi="ar-SA"/>
        </w:rPr>
        <w:t>3</w:t>
      </w:r>
      <w:r>
        <w:rPr>
          <w:rFonts w:ascii="Times New Roman" w:eastAsia="Calibri" w:hAnsi="Times New Roman" w:cs="Times New Roman"/>
          <w:color w:val="auto"/>
          <w:lang w:val="uk-UA" w:bidi="ar-SA"/>
        </w:rPr>
        <w:t>)</w:t>
      </w:r>
    </w:p>
    <w:p w:rsidR="00881F25" w:rsidRPr="00881F25" w:rsidRDefault="00881F25" w:rsidP="00881F2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>НАВЧАЛЬНИЙ ПЛАН</w:t>
      </w:r>
    </w:p>
    <w:p w:rsidR="00881F25" w:rsidRDefault="00881F25" w:rsidP="00881F25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для 1 - </w:t>
      </w:r>
      <w:r w:rsidR="00C561D6">
        <w:rPr>
          <w:rFonts w:ascii="Times New Roman" w:eastAsia="Calibri" w:hAnsi="Times New Roman" w:cs="Times New Roman"/>
          <w:b/>
          <w:color w:val="auto"/>
          <w:lang w:val="uk-UA" w:bidi="ar-SA"/>
        </w:rPr>
        <w:t>4</w:t>
      </w: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класів </w:t>
      </w:r>
      <w:r w:rsidR="0079433B">
        <w:rPr>
          <w:rFonts w:ascii="Times New Roman" w:eastAsia="Calibri" w:hAnsi="Times New Roman" w:cs="Times New Roman"/>
          <w:b/>
          <w:color w:val="auto"/>
          <w:lang w:val="uk-UA" w:bidi="ar-SA"/>
        </w:rPr>
        <w:t>(НУШ)</w:t>
      </w:r>
      <w:r w:rsidRPr="00881F25">
        <w:rPr>
          <w:rFonts w:ascii="Times New Roman" w:eastAsia="Calibri" w:hAnsi="Times New Roman" w:cs="Times New Roman"/>
          <w:color w:val="auto"/>
          <w:lang w:val="uk-UA" w:bidi="ar-SA"/>
        </w:rPr>
        <w:cr/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693"/>
        <w:gridCol w:w="992"/>
        <w:gridCol w:w="993"/>
        <w:gridCol w:w="992"/>
        <w:gridCol w:w="992"/>
        <w:gridCol w:w="992"/>
      </w:tblGrid>
      <w:tr w:rsidR="00881F25" w:rsidTr="006265BF">
        <w:trPr>
          <w:jc w:val="center"/>
        </w:trPr>
        <w:tc>
          <w:tcPr>
            <w:tcW w:w="2093" w:type="dxa"/>
            <w:gridSpan w:val="2"/>
            <w:vMerge w:val="restart"/>
          </w:tcPr>
          <w:p w:rsidR="00881F25" w:rsidRPr="00881F25" w:rsidRDefault="00881F25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Назва </w:t>
            </w:r>
          </w:p>
          <w:p w:rsidR="00881F25" w:rsidRDefault="00881F25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освітньої галузі</w:t>
            </w:r>
          </w:p>
        </w:tc>
        <w:tc>
          <w:tcPr>
            <w:tcW w:w="2693" w:type="dxa"/>
            <w:vMerge w:val="restart"/>
          </w:tcPr>
          <w:p w:rsidR="00881F25" w:rsidRDefault="00881F25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Предмети</w:t>
            </w:r>
          </w:p>
        </w:tc>
        <w:tc>
          <w:tcPr>
            <w:tcW w:w="4961" w:type="dxa"/>
            <w:gridSpan w:val="5"/>
          </w:tcPr>
          <w:p w:rsidR="00881F25" w:rsidRDefault="00881F25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Кількість годин на тиждень</w:t>
            </w:r>
          </w:p>
        </w:tc>
      </w:tr>
      <w:tr w:rsidR="00C561D6" w:rsidTr="006265BF">
        <w:trPr>
          <w:jc w:val="center"/>
        </w:trPr>
        <w:tc>
          <w:tcPr>
            <w:tcW w:w="2093" w:type="dxa"/>
            <w:gridSpan w:val="2"/>
            <w:vMerge/>
          </w:tcPr>
          <w:p w:rsidR="00C561D6" w:rsidRDefault="00C561D6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3" w:type="dxa"/>
            <w:vMerge/>
          </w:tcPr>
          <w:p w:rsidR="00C561D6" w:rsidRDefault="00C561D6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561D6" w:rsidRDefault="00C561D6" w:rsidP="00C561D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 клас</w:t>
            </w:r>
          </w:p>
        </w:tc>
        <w:tc>
          <w:tcPr>
            <w:tcW w:w="993" w:type="dxa"/>
          </w:tcPr>
          <w:p w:rsidR="00C561D6" w:rsidRDefault="00C561D6" w:rsidP="00C561D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 клас</w:t>
            </w:r>
          </w:p>
        </w:tc>
        <w:tc>
          <w:tcPr>
            <w:tcW w:w="992" w:type="dxa"/>
          </w:tcPr>
          <w:p w:rsidR="00C561D6" w:rsidRDefault="00C561D6" w:rsidP="00C561D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 клас</w:t>
            </w:r>
          </w:p>
        </w:tc>
        <w:tc>
          <w:tcPr>
            <w:tcW w:w="992" w:type="dxa"/>
          </w:tcPr>
          <w:p w:rsidR="00C561D6" w:rsidRDefault="00C20CDA" w:rsidP="00C561D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 клас</w:t>
            </w:r>
          </w:p>
        </w:tc>
        <w:tc>
          <w:tcPr>
            <w:tcW w:w="992" w:type="dxa"/>
          </w:tcPr>
          <w:p w:rsidR="00C561D6" w:rsidRDefault="00C561D6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</w:tr>
      <w:tr w:rsidR="00881F25" w:rsidTr="006265BF">
        <w:trPr>
          <w:jc w:val="center"/>
        </w:trPr>
        <w:tc>
          <w:tcPr>
            <w:tcW w:w="9747" w:type="dxa"/>
            <w:gridSpan w:val="8"/>
          </w:tcPr>
          <w:p w:rsidR="00881F25" w:rsidRPr="00033EFB" w:rsidRDefault="00881F25" w:rsidP="00881F2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  <w:t>Інваріантний складник</w:t>
            </w:r>
          </w:p>
        </w:tc>
      </w:tr>
      <w:tr w:rsidR="00C20CDA" w:rsidTr="006265BF">
        <w:trPr>
          <w:jc w:val="center"/>
        </w:trPr>
        <w:tc>
          <w:tcPr>
            <w:tcW w:w="4786" w:type="dxa"/>
            <w:gridSpan w:val="3"/>
          </w:tcPr>
          <w:p w:rsidR="00C20CDA" w:rsidRDefault="00C20CDA" w:rsidP="00C106EF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Мовно-літературна, 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9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10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10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10</w:t>
            </w:r>
          </w:p>
        </w:tc>
        <w:tc>
          <w:tcPr>
            <w:tcW w:w="992" w:type="dxa"/>
            <w:vMerge w:val="restart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39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  <w:vMerge w:val="restart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C106EF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 тому числі:</w:t>
            </w:r>
          </w:p>
        </w:tc>
        <w:tc>
          <w:tcPr>
            <w:tcW w:w="2835" w:type="dxa"/>
            <w:gridSpan w:val="2"/>
          </w:tcPr>
          <w:p w:rsidR="00C20CDA" w:rsidRDefault="00C20CDA" w:rsidP="003241C4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«Навчання грамоти»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35" w:type="dxa"/>
            <w:gridSpan w:val="2"/>
          </w:tcPr>
          <w:p w:rsidR="00C20CDA" w:rsidRPr="0079433B" w:rsidRDefault="00C20CDA" w:rsidP="003241C4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Інтегрований курс 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«Українська мова та читання»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35" w:type="dxa"/>
            <w:gridSpan w:val="2"/>
          </w:tcPr>
          <w:p w:rsidR="00C20CDA" w:rsidRPr="0079433B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 та літературне читання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(англійська)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Математична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18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Pr="0079433B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</w:t>
            </w: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рироднича, громадянська</w:t>
            </w:r>
          </w:p>
          <w:p w:rsidR="00C20CDA" w:rsidRPr="0079433B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й історична, соці</w:t>
            </w: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альна,</w:t>
            </w:r>
          </w:p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збережувальна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Я досліджую світ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12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Технологічна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Дизайн і технології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vMerge w:val="restart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Інформатична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Інформатика 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  <w:vMerge w:val="restart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Мистецька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 (інтегрований курс)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vMerge w:val="restart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8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  <w:vMerge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  <w:vMerge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vMerge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Pr="00033EFB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Фізкультурна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12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Pr="00033EFB" w:rsidRDefault="00C20CDA" w:rsidP="0079433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Усього</w:t>
            </w:r>
          </w:p>
        </w:tc>
        <w:tc>
          <w:tcPr>
            <w:tcW w:w="2835" w:type="dxa"/>
            <w:gridSpan w:val="2"/>
          </w:tcPr>
          <w:p w:rsidR="00C20CDA" w:rsidRPr="00033EFB" w:rsidRDefault="00C20CDA" w:rsidP="0079433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22</w:t>
            </w:r>
          </w:p>
        </w:tc>
        <w:tc>
          <w:tcPr>
            <w:tcW w:w="993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24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25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25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96</w:t>
            </w:r>
          </w:p>
        </w:tc>
      </w:tr>
      <w:tr w:rsidR="00033EFB" w:rsidTr="006265BF">
        <w:trPr>
          <w:jc w:val="center"/>
        </w:trPr>
        <w:tc>
          <w:tcPr>
            <w:tcW w:w="9747" w:type="dxa"/>
            <w:gridSpan w:val="8"/>
          </w:tcPr>
          <w:p w:rsidR="00033EFB" w:rsidRPr="00033EFB" w:rsidRDefault="00033EFB" w:rsidP="00033EFB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  <w:t>Варіативний складник</w:t>
            </w:r>
          </w:p>
        </w:tc>
      </w:tr>
      <w:tr w:rsidR="00033EFB" w:rsidRPr="00B36543" w:rsidTr="006265BF">
        <w:trPr>
          <w:jc w:val="center"/>
        </w:trPr>
        <w:tc>
          <w:tcPr>
            <w:tcW w:w="9747" w:type="dxa"/>
            <w:gridSpan w:val="8"/>
          </w:tcPr>
          <w:p w:rsidR="00033EFB" w:rsidRDefault="00033EFB" w:rsidP="00033EF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Додаткові години для вивчення предметів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</w:t>
            </w: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освітніх галузей</w:t>
            </w:r>
          </w:p>
        </w:tc>
      </w:tr>
      <w:tr w:rsidR="00C20CDA" w:rsidTr="006265BF">
        <w:trPr>
          <w:jc w:val="center"/>
        </w:trPr>
        <w:tc>
          <w:tcPr>
            <w:tcW w:w="1951" w:type="dxa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Економіка </w:t>
            </w:r>
          </w:p>
        </w:tc>
        <w:tc>
          <w:tcPr>
            <w:tcW w:w="2835" w:type="dxa"/>
            <w:gridSpan w:val="2"/>
          </w:tcPr>
          <w:p w:rsidR="00C20CDA" w:rsidRDefault="00C20CDA" w:rsidP="0079433B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Фінансова грамотність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3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</w:tcPr>
          <w:p w:rsidR="00C20CDA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C20CDA" w:rsidTr="006265BF">
        <w:trPr>
          <w:jc w:val="center"/>
        </w:trPr>
        <w:tc>
          <w:tcPr>
            <w:tcW w:w="4786" w:type="dxa"/>
            <w:gridSpan w:val="3"/>
          </w:tcPr>
          <w:p w:rsidR="00C20CDA" w:rsidRPr="003241C4" w:rsidRDefault="00C20CDA" w:rsidP="003241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Сумарна кількість навчальних годин, що </w:t>
            </w:r>
          </w:p>
          <w:p w:rsidR="00C20CDA" w:rsidRPr="00033EFB" w:rsidRDefault="00C20CDA" w:rsidP="00585B5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фінансуються з бюджету (без урахування поділу на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</w:t>
            </w: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групи) 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23</w:t>
            </w:r>
          </w:p>
        </w:tc>
        <w:tc>
          <w:tcPr>
            <w:tcW w:w="993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25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26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26</w:t>
            </w:r>
          </w:p>
        </w:tc>
        <w:tc>
          <w:tcPr>
            <w:tcW w:w="992" w:type="dxa"/>
          </w:tcPr>
          <w:p w:rsidR="00C20CDA" w:rsidRPr="00033EFB" w:rsidRDefault="00C20CDA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100</w:t>
            </w:r>
          </w:p>
        </w:tc>
      </w:tr>
      <w:tr w:rsidR="00C20CDA" w:rsidTr="006265BF">
        <w:trPr>
          <w:jc w:val="center"/>
        </w:trPr>
        <w:tc>
          <w:tcPr>
            <w:tcW w:w="4786" w:type="dxa"/>
            <w:gridSpan w:val="3"/>
          </w:tcPr>
          <w:p w:rsidR="00C20CDA" w:rsidRPr="00033EFB" w:rsidRDefault="00C20CDA" w:rsidP="00C20CD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Гранично допустиме річне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</w:t>
            </w: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навчальне навантаження учня</w:t>
            </w:r>
          </w:p>
        </w:tc>
        <w:tc>
          <w:tcPr>
            <w:tcW w:w="992" w:type="dxa"/>
          </w:tcPr>
          <w:p w:rsidR="00C20CDA" w:rsidRPr="003241C4" w:rsidRDefault="00585B50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700</w:t>
            </w:r>
          </w:p>
        </w:tc>
        <w:tc>
          <w:tcPr>
            <w:tcW w:w="993" w:type="dxa"/>
          </w:tcPr>
          <w:p w:rsidR="00C20CDA" w:rsidRPr="003241C4" w:rsidRDefault="00585B50" w:rsidP="00585B5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770</w:t>
            </w:r>
          </w:p>
        </w:tc>
        <w:tc>
          <w:tcPr>
            <w:tcW w:w="992" w:type="dxa"/>
          </w:tcPr>
          <w:p w:rsidR="00C20CDA" w:rsidRPr="003241C4" w:rsidRDefault="00585B50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805</w:t>
            </w:r>
          </w:p>
        </w:tc>
        <w:tc>
          <w:tcPr>
            <w:tcW w:w="992" w:type="dxa"/>
          </w:tcPr>
          <w:p w:rsidR="00C20CDA" w:rsidRPr="003241C4" w:rsidRDefault="00585B50" w:rsidP="00585B5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805</w:t>
            </w:r>
          </w:p>
        </w:tc>
        <w:tc>
          <w:tcPr>
            <w:tcW w:w="992" w:type="dxa"/>
          </w:tcPr>
          <w:p w:rsidR="00C20CDA" w:rsidRPr="003241C4" w:rsidRDefault="00585B50" w:rsidP="00881F2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3080</w:t>
            </w:r>
          </w:p>
        </w:tc>
      </w:tr>
    </w:tbl>
    <w:p w:rsidR="00881F25" w:rsidRPr="00847658" w:rsidRDefault="00033EFB" w:rsidP="00033EFB">
      <w:pPr>
        <w:widowControl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 w:rsidRPr="00847658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lastRenderedPageBreak/>
        <w:t xml:space="preserve">* - години, передбачені для фізичної культури, не враховуються під час визначення гранично </w:t>
      </w:r>
      <w:r w:rsidR="00C51CDB" w:rsidRPr="00847658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допустимого навантаження учнів</w:t>
      </w:r>
    </w:p>
    <w:p w:rsidR="001D2FF8" w:rsidRDefault="001D2FF8" w:rsidP="00421EC3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421EC3" w:rsidRPr="00421EC3" w:rsidRDefault="00421EC3" w:rsidP="00421EC3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  <w:r w:rsidRPr="00421EC3">
        <w:rPr>
          <w:rFonts w:ascii="Times New Roman" w:eastAsia="Calibri" w:hAnsi="Times New Roman" w:cs="Times New Roman"/>
          <w:color w:val="auto"/>
          <w:lang w:val="uk-UA" w:bidi="ar-SA"/>
        </w:rPr>
        <w:t xml:space="preserve">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2</w:t>
      </w:r>
      <w:r w:rsidRPr="00421EC3">
        <w:rPr>
          <w:rFonts w:ascii="Times New Roman" w:eastAsia="Calibri" w:hAnsi="Times New Roman" w:cs="Times New Roman"/>
          <w:color w:val="auto"/>
          <w:lang w:val="uk-UA" w:bidi="ar-SA"/>
        </w:rPr>
        <w:t>,</w:t>
      </w:r>
    </w:p>
    <w:p w:rsidR="003241C4" w:rsidRDefault="00421EC3" w:rsidP="00421EC3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421EC3">
        <w:rPr>
          <w:rFonts w:ascii="Times New Roman" w:eastAsia="Calibri" w:hAnsi="Times New Roman" w:cs="Times New Roman"/>
          <w:color w:val="auto"/>
          <w:lang w:val="uk-UA" w:bidi="ar-SA"/>
        </w:rPr>
        <w:t xml:space="preserve">складений відповідно до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Додатку 5 </w:t>
      </w:r>
      <w:r w:rsidR="00243AEC">
        <w:rPr>
          <w:rFonts w:ascii="Times New Roman" w:eastAsia="Calibri" w:hAnsi="Times New Roman" w:cs="Times New Roman"/>
          <w:color w:val="auto"/>
          <w:lang w:val="uk-UA" w:bidi="ar-SA"/>
        </w:rPr>
        <w:t>Т</w:t>
      </w:r>
      <w:r w:rsidR="00243AEC" w:rsidRPr="00243AEC">
        <w:rPr>
          <w:rFonts w:ascii="Times New Roman" w:eastAsia="Calibri" w:hAnsi="Times New Roman" w:cs="Times New Roman"/>
          <w:color w:val="auto"/>
          <w:lang w:val="uk-UA" w:bidi="ar-SA"/>
        </w:rPr>
        <w:t>ипової</w:t>
      </w:r>
      <w:r w:rsidR="00CF4651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освітньої програми базової </w:t>
      </w:r>
      <w:r w:rsidR="00243AEC" w:rsidRPr="00243AEC">
        <w:rPr>
          <w:rFonts w:ascii="Times New Roman" w:eastAsia="Calibri" w:hAnsi="Times New Roman" w:cs="Times New Roman"/>
          <w:color w:val="auto"/>
          <w:lang w:val="uk-UA" w:bidi="ar-SA"/>
        </w:rPr>
        <w:t>освіти спеціальних закладів загальної середньої освіти для дітей з особливими освітніми потребами</w:t>
      </w:r>
      <w:r w:rsidR="00243AEC">
        <w:rPr>
          <w:rFonts w:ascii="Times New Roman" w:eastAsia="Calibri" w:hAnsi="Times New Roman" w:cs="Times New Roman"/>
          <w:color w:val="auto"/>
          <w:lang w:val="uk-UA" w:bidi="ar-SA"/>
        </w:rPr>
        <w:t xml:space="preserve"> (</w:t>
      </w:r>
      <w:r w:rsidR="00243AEC" w:rsidRPr="00243AEC">
        <w:rPr>
          <w:rFonts w:ascii="Times New Roman" w:eastAsia="Calibri" w:hAnsi="Times New Roman" w:cs="Times New Roman"/>
          <w:color w:val="auto"/>
          <w:lang w:val="uk-UA" w:bidi="ar-SA"/>
        </w:rPr>
        <w:t>Наказ МОН України від 26.07.2018 № 814</w:t>
      </w:r>
      <w:r w:rsidR="00243AEC">
        <w:rPr>
          <w:rFonts w:ascii="Times New Roman" w:eastAsia="Calibri" w:hAnsi="Times New Roman" w:cs="Times New Roman"/>
          <w:color w:val="auto"/>
          <w:lang w:val="uk-UA" w:bidi="ar-SA"/>
        </w:rPr>
        <w:t>).</w:t>
      </w:r>
    </w:p>
    <w:p w:rsidR="00993BDA" w:rsidRDefault="00993BDA" w:rsidP="00243A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243AEC" w:rsidRPr="00881F25" w:rsidRDefault="00243AEC" w:rsidP="00243A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НАВЧАЛЬНИЙ ПЛАН </w:t>
      </w:r>
    </w:p>
    <w:p w:rsidR="00243AEC" w:rsidRDefault="00243AEC" w:rsidP="00243AE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для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спеціальних 1 - </w:t>
      </w:r>
      <w:r w:rsidR="00585B50">
        <w:rPr>
          <w:rFonts w:ascii="Times New Roman" w:eastAsia="Calibri" w:hAnsi="Times New Roman" w:cs="Times New Roman"/>
          <w:b/>
          <w:color w:val="auto"/>
          <w:lang w:val="uk-UA" w:bidi="ar-SA"/>
        </w:rPr>
        <w:t>3</w:t>
      </w: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класів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>ЗПР</w:t>
      </w: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>(НУШ)</w:t>
      </w:r>
    </w:p>
    <w:p w:rsidR="00243AEC" w:rsidRDefault="00243AEC" w:rsidP="00243AEC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243AEC" w:rsidRDefault="00243AEC" w:rsidP="00243AEC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993"/>
        <w:gridCol w:w="921"/>
        <w:gridCol w:w="921"/>
        <w:gridCol w:w="958"/>
      </w:tblGrid>
      <w:tr w:rsidR="00243AEC" w:rsidTr="00585B50">
        <w:tc>
          <w:tcPr>
            <w:tcW w:w="2235" w:type="dxa"/>
            <w:vMerge w:val="restart"/>
          </w:tcPr>
          <w:p w:rsidR="00243AEC" w:rsidRPr="00881F25" w:rsidRDefault="00243AEC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Назва </w:t>
            </w:r>
          </w:p>
          <w:p w:rsidR="00243AEC" w:rsidRDefault="00243AEC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освітньої галузі</w:t>
            </w:r>
          </w:p>
        </w:tc>
        <w:tc>
          <w:tcPr>
            <w:tcW w:w="3543" w:type="dxa"/>
            <w:vMerge w:val="restart"/>
          </w:tcPr>
          <w:p w:rsidR="00243AEC" w:rsidRDefault="00243AEC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Предмети</w:t>
            </w:r>
          </w:p>
        </w:tc>
        <w:tc>
          <w:tcPr>
            <w:tcW w:w="3793" w:type="dxa"/>
            <w:gridSpan w:val="4"/>
          </w:tcPr>
          <w:p w:rsidR="00243AEC" w:rsidRDefault="00243AEC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Кількість годин на тиждень</w:t>
            </w:r>
          </w:p>
        </w:tc>
      </w:tr>
      <w:tr w:rsidR="00585B50" w:rsidTr="00986BA3">
        <w:tc>
          <w:tcPr>
            <w:tcW w:w="2235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585B50" w:rsidRDefault="00585B50" w:rsidP="00585B5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 клас</w:t>
            </w:r>
          </w:p>
        </w:tc>
        <w:tc>
          <w:tcPr>
            <w:tcW w:w="921" w:type="dxa"/>
          </w:tcPr>
          <w:p w:rsidR="00585B50" w:rsidRDefault="00585B50" w:rsidP="00585B5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 клас</w:t>
            </w:r>
          </w:p>
        </w:tc>
        <w:tc>
          <w:tcPr>
            <w:tcW w:w="921" w:type="dxa"/>
          </w:tcPr>
          <w:p w:rsidR="00585B50" w:rsidRDefault="00585B50" w:rsidP="00585B5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 клас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81F2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</w:tr>
      <w:tr w:rsidR="00243AEC" w:rsidTr="00F6302C">
        <w:tc>
          <w:tcPr>
            <w:tcW w:w="9571" w:type="dxa"/>
            <w:gridSpan w:val="6"/>
          </w:tcPr>
          <w:p w:rsidR="00243AEC" w:rsidRPr="00033EFB" w:rsidRDefault="00243AEC" w:rsidP="00F6302C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  <w:t>Інваріантний складник</w:t>
            </w:r>
          </w:p>
        </w:tc>
      </w:tr>
      <w:tr w:rsidR="00585B50" w:rsidTr="00986BA3">
        <w:tc>
          <w:tcPr>
            <w:tcW w:w="2235" w:type="dxa"/>
            <w:vMerge w:val="restart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243A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Мовно-літературна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«Навчання грамоти»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58" w:type="dxa"/>
            <w:vMerge w:val="restart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14</w:t>
            </w:r>
          </w:p>
        </w:tc>
      </w:tr>
      <w:tr w:rsidR="00585B50" w:rsidTr="00986BA3">
        <w:tc>
          <w:tcPr>
            <w:tcW w:w="2235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</w:tcPr>
          <w:p w:rsidR="00585B50" w:rsidRPr="0079433B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Інтегрований курс 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«Українська мова та читання»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58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585B50" w:rsidRPr="00585B50" w:rsidTr="00986BA3">
        <w:trPr>
          <w:trHeight w:val="351"/>
        </w:trPr>
        <w:tc>
          <w:tcPr>
            <w:tcW w:w="2235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</w:tcPr>
          <w:p w:rsidR="00585B50" w:rsidRPr="0079433B" w:rsidRDefault="00585B50" w:rsidP="00F6302C">
            <w:pPr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 та літературне читання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585B50" w:rsidTr="00986BA3">
        <w:trPr>
          <w:trHeight w:val="351"/>
        </w:trPr>
        <w:tc>
          <w:tcPr>
            <w:tcW w:w="2235" w:type="dxa"/>
            <w:vMerge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</w:tcPr>
          <w:p w:rsidR="00585B50" w:rsidRPr="0079433B" w:rsidRDefault="00585B50" w:rsidP="00986BA3">
            <w:pPr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(англійська)</w:t>
            </w:r>
          </w:p>
        </w:tc>
        <w:tc>
          <w:tcPr>
            <w:tcW w:w="993" w:type="dxa"/>
          </w:tcPr>
          <w:p w:rsidR="00585B50" w:rsidRDefault="00585B50" w:rsidP="00986B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Default="00585B50" w:rsidP="00986B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Default="00F92026" w:rsidP="00986B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58" w:type="dxa"/>
          </w:tcPr>
          <w:p w:rsidR="00585B50" w:rsidRDefault="00585B50" w:rsidP="00986B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585B50" w:rsidTr="00986BA3">
        <w:tc>
          <w:tcPr>
            <w:tcW w:w="2235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Математична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8</w:t>
            </w:r>
          </w:p>
        </w:tc>
      </w:tr>
      <w:tr w:rsidR="00585B50" w:rsidTr="00986BA3">
        <w:tc>
          <w:tcPr>
            <w:tcW w:w="2235" w:type="dxa"/>
          </w:tcPr>
          <w:p w:rsidR="00585B50" w:rsidRDefault="00585B50" w:rsidP="00243AE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</w:t>
            </w: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рироднича, </w:t>
            </w:r>
          </w:p>
          <w:p w:rsidR="00585B50" w:rsidRPr="0079433B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соціальна і </w:t>
            </w:r>
          </w:p>
          <w:p w:rsidR="00585B50" w:rsidRDefault="00585B50" w:rsidP="00243AE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здоров’язбережувальна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, </w:t>
            </w:r>
            <w:r w:rsidRPr="00243A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й історична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Я досліджую світ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6</w:t>
            </w:r>
          </w:p>
        </w:tc>
      </w:tr>
      <w:tr w:rsidR="00585B50" w:rsidTr="00986BA3">
        <w:tc>
          <w:tcPr>
            <w:tcW w:w="2235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Технологічна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585B50" w:rsidTr="00986BA3">
        <w:tc>
          <w:tcPr>
            <w:tcW w:w="2235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Інформатична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Інформатика 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85B50" w:rsidTr="00986BA3">
        <w:trPr>
          <w:trHeight w:val="289"/>
        </w:trPr>
        <w:tc>
          <w:tcPr>
            <w:tcW w:w="2235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9433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Мистецька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 (інтегрований курс)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585B50" w:rsidTr="00986BA3">
        <w:tc>
          <w:tcPr>
            <w:tcW w:w="2235" w:type="dxa"/>
          </w:tcPr>
          <w:p w:rsidR="00585B50" w:rsidRPr="00033EFB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Фізкультурна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*</w:t>
            </w:r>
          </w:p>
        </w:tc>
        <w:tc>
          <w:tcPr>
            <w:tcW w:w="3543" w:type="dxa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58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6</w:t>
            </w:r>
          </w:p>
        </w:tc>
      </w:tr>
      <w:tr w:rsidR="00585B50" w:rsidTr="00986BA3">
        <w:tc>
          <w:tcPr>
            <w:tcW w:w="2235" w:type="dxa"/>
          </w:tcPr>
          <w:p w:rsidR="00585B50" w:rsidRPr="00033EFB" w:rsidRDefault="00585B50" w:rsidP="00F6302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Усього</w:t>
            </w:r>
          </w:p>
        </w:tc>
        <w:tc>
          <w:tcPr>
            <w:tcW w:w="3543" w:type="dxa"/>
          </w:tcPr>
          <w:p w:rsidR="00585B50" w:rsidRPr="00033EFB" w:rsidRDefault="00585B50" w:rsidP="00F6302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</w:p>
        </w:tc>
        <w:tc>
          <w:tcPr>
            <w:tcW w:w="993" w:type="dxa"/>
          </w:tcPr>
          <w:p w:rsidR="00585B50" w:rsidRPr="00033EFB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22</w:t>
            </w:r>
          </w:p>
        </w:tc>
        <w:tc>
          <w:tcPr>
            <w:tcW w:w="921" w:type="dxa"/>
          </w:tcPr>
          <w:p w:rsidR="00585B50" w:rsidRPr="00033EFB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23</w:t>
            </w:r>
          </w:p>
        </w:tc>
        <w:tc>
          <w:tcPr>
            <w:tcW w:w="921" w:type="dxa"/>
          </w:tcPr>
          <w:p w:rsidR="00585B50" w:rsidRPr="00033EFB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23</w:t>
            </w:r>
          </w:p>
        </w:tc>
        <w:tc>
          <w:tcPr>
            <w:tcW w:w="958" w:type="dxa"/>
          </w:tcPr>
          <w:p w:rsidR="00585B50" w:rsidRPr="00033EFB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68</w:t>
            </w:r>
          </w:p>
        </w:tc>
      </w:tr>
      <w:tr w:rsidR="00585B50" w:rsidTr="00986BA3">
        <w:tc>
          <w:tcPr>
            <w:tcW w:w="2235" w:type="dxa"/>
            <w:vMerge w:val="restart"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9D6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Корекційно-розвиткова робота</w:t>
            </w:r>
          </w:p>
        </w:tc>
        <w:tc>
          <w:tcPr>
            <w:tcW w:w="3543" w:type="dxa"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Корекція розвитку</w:t>
            </w:r>
          </w:p>
        </w:tc>
        <w:tc>
          <w:tcPr>
            <w:tcW w:w="993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21" w:type="dxa"/>
          </w:tcPr>
          <w:p w:rsidR="00585B50" w:rsidRPr="009D6F99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58" w:type="dxa"/>
          </w:tcPr>
          <w:p w:rsidR="00585B50" w:rsidRPr="009D6F99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9</w:t>
            </w:r>
          </w:p>
        </w:tc>
      </w:tr>
      <w:tr w:rsidR="00585B50" w:rsidTr="00986BA3">
        <w:tc>
          <w:tcPr>
            <w:tcW w:w="2235" w:type="dxa"/>
            <w:vMerge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Ритміка </w:t>
            </w:r>
          </w:p>
        </w:tc>
        <w:tc>
          <w:tcPr>
            <w:tcW w:w="993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21" w:type="dxa"/>
          </w:tcPr>
          <w:p w:rsidR="00585B50" w:rsidRPr="009D6F99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58" w:type="dxa"/>
          </w:tcPr>
          <w:p w:rsidR="00585B50" w:rsidRPr="009D6F99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6</w:t>
            </w:r>
          </w:p>
        </w:tc>
      </w:tr>
      <w:tr w:rsidR="00585B50" w:rsidTr="00986BA3">
        <w:tc>
          <w:tcPr>
            <w:tcW w:w="2235" w:type="dxa"/>
            <w:vMerge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543" w:type="dxa"/>
          </w:tcPr>
          <w:p w:rsidR="00585B50" w:rsidRPr="009D6F99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Розвиток мовлення</w:t>
            </w:r>
          </w:p>
        </w:tc>
        <w:tc>
          <w:tcPr>
            <w:tcW w:w="993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921" w:type="dxa"/>
          </w:tcPr>
          <w:p w:rsidR="00585B50" w:rsidRPr="009D6F99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921" w:type="dxa"/>
          </w:tcPr>
          <w:p w:rsidR="00585B50" w:rsidRPr="009D6F99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958" w:type="dxa"/>
          </w:tcPr>
          <w:p w:rsidR="00585B50" w:rsidRPr="009D6F99" w:rsidRDefault="00585B50" w:rsidP="00F9202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  <w:r w:rsidR="00F92026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</w:tr>
      <w:tr w:rsidR="00585B50" w:rsidTr="00F6302C">
        <w:tc>
          <w:tcPr>
            <w:tcW w:w="9571" w:type="dxa"/>
            <w:gridSpan w:val="6"/>
          </w:tcPr>
          <w:p w:rsidR="00585B50" w:rsidRPr="00033EFB" w:rsidRDefault="00585B50" w:rsidP="00F6302C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</w:pPr>
            <w:r w:rsidRPr="00033EFB">
              <w:rPr>
                <w:rFonts w:ascii="Times New Roman" w:eastAsia="Calibri" w:hAnsi="Times New Roman" w:cs="Times New Roman"/>
                <w:i/>
                <w:color w:val="auto"/>
                <w:lang w:val="uk-UA" w:bidi="ar-SA"/>
              </w:rPr>
              <w:t>Варіативний складник</w:t>
            </w:r>
          </w:p>
        </w:tc>
      </w:tr>
      <w:tr w:rsidR="00585B50" w:rsidTr="00986BA3">
        <w:trPr>
          <w:trHeight w:val="562"/>
        </w:trPr>
        <w:tc>
          <w:tcPr>
            <w:tcW w:w="5778" w:type="dxa"/>
            <w:gridSpan w:val="2"/>
          </w:tcPr>
          <w:p w:rsidR="00585B50" w:rsidRDefault="00585B50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9D6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Додаткові години на </w:t>
            </w:r>
            <w:r w:rsidR="00F92026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предмети, факультативи,</w:t>
            </w:r>
            <w:r w:rsidR="0082766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</w:t>
            </w:r>
            <w:r w:rsidRPr="009D6F99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індивідуальні заняття та консультації</w:t>
            </w:r>
          </w:p>
        </w:tc>
        <w:tc>
          <w:tcPr>
            <w:tcW w:w="993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585B50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58" w:type="dxa"/>
          </w:tcPr>
          <w:p w:rsidR="00585B50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F92026" w:rsidTr="00986BA3">
        <w:trPr>
          <w:trHeight w:val="562"/>
        </w:trPr>
        <w:tc>
          <w:tcPr>
            <w:tcW w:w="5778" w:type="dxa"/>
            <w:gridSpan w:val="2"/>
          </w:tcPr>
          <w:p w:rsidR="00F92026" w:rsidRDefault="00F92026" w:rsidP="00F6302C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Із них:</w:t>
            </w:r>
          </w:p>
          <w:p w:rsidR="00F92026" w:rsidRPr="00F92026" w:rsidRDefault="00F92026" w:rsidP="00F92026">
            <w:pPr>
              <w:pStyle w:val="a4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Pr="00F92026">
              <w:rPr>
                <w:rFonts w:ascii="Times New Roman" w:hAnsi="Times New Roman" w:cs="Times New Roman"/>
                <w:color w:val="auto"/>
                <w:lang w:val="uk-UA"/>
              </w:rPr>
              <w:t>ндивідуальні заняття</w:t>
            </w:r>
          </w:p>
          <w:p w:rsidR="00F92026" w:rsidRDefault="00F92026" w:rsidP="00F92026">
            <w:pPr>
              <w:pStyle w:val="a4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  <w:p w:rsidR="00F92026" w:rsidRPr="00F92026" w:rsidRDefault="00F92026" w:rsidP="00F92026">
            <w:pPr>
              <w:pStyle w:val="a4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іноземна мова</w:t>
            </w:r>
          </w:p>
        </w:tc>
        <w:tc>
          <w:tcPr>
            <w:tcW w:w="993" w:type="dxa"/>
          </w:tcPr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21" w:type="dxa"/>
          </w:tcPr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58" w:type="dxa"/>
          </w:tcPr>
          <w:p w:rsidR="00F92026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585B50" w:rsidTr="00986BA3">
        <w:tc>
          <w:tcPr>
            <w:tcW w:w="5778" w:type="dxa"/>
            <w:gridSpan w:val="2"/>
          </w:tcPr>
          <w:p w:rsidR="00585B50" w:rsidRPr="003241C4" w:rsidRDefault="00585B50" w:rsidP="00F6302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Сумарна кількість навчальних годин, що </w:t>
            </w:r>
          </w:p>
          <w:p w:rsidR="00585B50" w:rsidRPr="00033EFB" w:rsidRDefault="00585B50" w:rsidP="00F9202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фінансуються з бюджету (без урахування поділу на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</w:t>
            </w:r>
            <w:r w:rsidRPr="003241C4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групи)</w:t>
            </w:r>
          </w:p>
        </w:tc>
        <w:tc>
          <w:tcPr>
            <w:tcW w:w="993" w:type="dxa"/>
          </w:tcPr>
          <w:p w:rsidR="00585B50" w:rsidRPr="00033EFB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33</w:t>
            </w:r>
          </w:p>
        </w:tc>
        <w:tc>
          <w:tcPr>
            <w:tcW w:w="921" w:type="dxa"/>
          </w:tcPr>
          <w:p w:rsidR="00585B50" w:rsidRPr="00033EFB" w:rsidRDefault="00585B50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34</w:t>
            </w:r>
          </w:p>
        </w:tc>
        <w:tc>
          <w:tcPr>
            <w:tcW w:w="921" w:type="dxa"/>
          </w:tcPr>
          <w:p w:rsidR="00585B50" w:rsidRPr="00033EFB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36</w:t>
            </w:r>
          </w:p>
        </w:tc>
        <w:tc>
          <w:tcPr>
            <w:tcW w:w="958" w:type="dxa"/>
          </w:tcPr>
          <w:p w:rsidR="00585B50" w:rsidRPr="00033EFB" w:rsidRDefault="00F92026" w:rsidP="00F630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103</w:t>
            </w:r>
          </w:p>
        </w:tc>
      </w:tr>
    </w:tbl>
    <w:p w:rsidR="00243AEC" w:rsidRPr="00847658" w:rsidRDefault="00243AEC" w:rsidP="00243AEC">
      <w:pPr>
        <w:widowControl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 w:rsidRPr="00847658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* - години, передбачені для фізичної культури, не враховуються під час визначення гранично допустимого навантаження учнів</w:t>
      </w:r>
    </w:p>
    <w:p w:rsidR="00421EC3" w:rsidRDefault="00421EC3" w:rsidP="00421EC3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241C4" w:rsidRDefault="003241C4" w:rsidP="00033EFB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993BDA" w:rsidRDefault="00993BDA" w:rsidP="00033EFB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993BDA" w:rsidRDefault="00993BDA" w:rsidP="00033EFB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C0829" w:rsidRDefault="003C0829" w:rsidP="00033EFB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C0829" w:rsidRDefault="003C0829" w:rsidP="00033EFB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241C4" w:rsidRDefault="003241C4" w:rsidP="00C51CDB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  <w:r w:rsidRPr="003241C4">
        <w:rPr>
          <w:rFonts w:ascii="Times New Roman" w:eastAsia="Calibri" w:hAnsi="Times New Roman" w:cs="Times New Roman"/>
          <w:color w:val="auto"/>
          <w:lang w:val="uk-UA" w:bidi="ar-SA"/>
        </w:rPr>
        <w:t xml:space="preserve">Додаток </w:t>
      </w:r>
      <w:r w:rsidR="00421EC3">
        <w:rPr>
          <w:rFonts w:ascii="Times New Roman" w:eastAsia="Calibri" w:hAnsi="Times New Roman" w:cs="Times New Roman"/>
          <w:color w:val="auto"/>
          <w:lang w:val="uk-UA" w:bidi="ar-SA"/>
        </w:rPr>
        <w:t>3</w:t>
      </w:r>
      <w:r w:rsidRPr="003241C4">
        <w:rPr>
          <w:rFonts w:ascii="Times New Roman" w:eastAsia="Calibri" w:hAnsi="Times New Roman" w:cs="Times New Roman"/>
          <w:color w:val="auto"/>
          <w:lang w:val="uk-UA" w:bidi="ar-SA"/>
        </w:rPr>
        <w:t>,</w:t>
      </w:r>
    </w:p>
    <w:p w:rsidR="00BF2114" w:rsidRDefault="00BF2114" w:rsidP="00BF2114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564EA" w:rsidRDefault="00C54853" w:rsidP="003564EA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  <w:r w:rsidRPr="00F6302C">
        <w:rPr>
          <w:rFonts w:ascii="Times New Roman" w:eastAsia="Calibri" w:hAnsi="Times New Roman" w:cs="Times New Roman"/>
          <w:color w:val="auto"/>
          <w:lang w:val="uk-UA" w:bidi="ar-SA"/>
        </w:rPr>
        <w:t>ск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ладений відповідно до таблиці 3</w:t>
      </w:r>
      <w:r w:rsidRPr="00F6302C">
        <w:rPr>
          <w:rFonts w:ascii="Times New Roman" w:eastAsia="Calibri" w:hAnsi="Times New Roman" w:cs="Times New Roman"/>
          <w:color w:val="auto"/>
          <w:lang w:val="uk-UA" w:bidi="ar-SA"/>
        </w:rPr>
        <w:t xml:space="preserve"> до Типової освітньої програми закладів загальної середньої освіти ІІ ступеня (наказ Міністерства освіт</w:t>
      </w:r>
      <w:r w:rsidR="003564EA">
        <w:rPr>
          <w:rFonts w:ascii="Times New Roman" w:eastAsia="Calibri" w:hAnsi="Times New Roman" w:cs="Times New Roman"/>
          <w:color w:val="auto"/>
          <w:lang w:val="uk-UA" w:bidi="ar-SA"/>
        </w:rPr>
        <w:t xml:space="preserve">и і науки України від </w:t>
      </w:r>
    </w:p>
    <w:p w:rsidR="004218EB" w:rsidRDefault="003564EA" w:rsidP="003564EA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 w:bidi="ar-SA"/>
        </w:rPr>
        <w:t>19.02.2021 р. № 235</w:t>
      </w:r>
      <w:r w:rsidR="00C54853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                                            </w:t>
      </w:r>
    </w:p>
    <w:p w:rsidR="003564EA" w:rsidRPr="00881F25" w:rsidRDefault="003564EA" w:rsidP="003564EA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                                                  НАВЧАЛЬНИЙ ПЛАН</w:t>
      </w:r>
    </w:p>
    <w:p w:rsidR="003564EA" w:rsidRPr="00847658" w:rsidRDefault="003564EA" w:rsidP="003564EA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для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>5 класу</w:t>
      </w:r>
    </w:p>
    <w:p w:rsidR="00011D13" w:rsidRPr="003564EA" w:rsidRDefault="00011D13" w:rsidP="003564EA">
      <w:pPr>
        <w:shd w:val="clear" w:color="auto" w:fill="FFFFFF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2"/>
        <w:gridCol w:w="3028"/>
        <w:gridCol w:w="3739"/>
      </w:tblGrid>
      <w:tr w:rsidR="00011D13" w:rsidRPr="00B36543" w:rsidTr="002F2EE3">
        <w:trPr>
          <w:trHeight w:val="63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EA">
              <w:rPr>
                <w:rFonts w:ascii="Times New Roman" w:hAnsi="Times New Roman" w:cs="Times New Roman"/>
                <w:b/>
                <w:bCs/>
                <w:lang w:val="ru-RU"/>
              </w:rPr>
              <w:t>Освітні галузі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EA">
              <w:rPr>
                <w:rFonts w:ascii="Times New Roman" w:hAnsi="Times New Roman" w:cs="Times New Roman"/>
                <w:b/>
                <w:bCs/>
                <w:lang w:val="ru-RU"/>
              </w:rPr>
              <w:t>Предмети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EA">
              <w:rPr>
                <w:rFonts w:ascii="Times New Roman" w:hAnsi="Times New Roman" w:cs="Times New Roman"/>
                <w:b/>
                <w:bCs/>
                <w:lang w:val="ru-RU"/>
              </w:rPr>
              <w:t>Кількість годин на тиждень у класах</w:t>
            </w:r>
          </w:p>
        </w:tc>
      </w:tr>
      <w:tr w:rsidR="00011D13" w:rsidRPr="003564EA" w:rsidTr="002F2EE3">
        <w:trPr>
          <w:trHeight w:val="575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EA">
              <w:rPr>
                <w:rFonts w:ascii="Times New Roman" w:hAnsi="Times New Roman" w:cs="Times New Roman"/>
                <w:b/>
                <w:bCs/>
                <w:lang w:val="ru-RU"/>
              </w:rPr>
              <w:t>5 клас</w:t>
            </w:r>
          </w:p>
        </w:tc>
      </w:tr>
      <w:tr w:rsidR="00011D13" w:rsidRPr="003564EA" w:rsidTr="002F2EE3">
        <w:trPr>
          <w:trHeight w:val="40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Мови і літератури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Українська мова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11D13" w:rsidRPr="003564EA" w:rsidTr="002F2EE3">
        <w:trPr>
          <w:trHeight w:val="46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Українська література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11D13" w:rsidRPr="003564EA" w:rsidTr="002F2EE3">
        <w:trPr>
          <w:trHeight w:val="863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Іноземна мова(англійська мова)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Зарубіжна література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1,5</w:t>
            </w:r>
          </w:p>
        </w:tc>
      </w:tr>
      <w:tr w:rsidR="00011D13" w:rsidRPr="003564EA" w:rsidTr="002F2EE3">
        <w:trPr>
          <w:trHeight w:val="83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Суспільствознавство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Мистецтво*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Музичне мистецтво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Образотворче мистецтво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11D13" w:rsidRPr="003564EA" w:rsidTr="002F2EE3">
        <w:trPr>
          <w:trHeight w:val="40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Природознавство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Природознавство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11D13" w:rsidRPr="003564EA" w:rsidTr="002F2EE3">
        <w:trPr>
          <w:trHeight w:val="40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Технології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Трудове навчання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Інформатика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1,5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Здоров’я і фізична культура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Основи здоров’я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11D13" w:rsidRPr="003564EA" w:rsidTr="002F2EE3">
        <w:trPr>
          <w:trHeight w:val="431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Етика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011D13" w:rsidRPr="003564EA" w:rsidTr="002F2EE3">
        <w:trPr>
          <w:trHeight w:val="46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13" w:rsidRPr="003564EA" w:rsidRDefault="00011D13" w:rsidP="003564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Фізична культура**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11D13" w:rsidRPr="003564EA" w:rsidTr="002F2EE3">
        <w:trPr>
          <w:trHeight w:val="403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Разом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26+3</w:t>
            </w:r>
          </w:p>
        </w:tc>
      </w:tr>
      <w:tr w:rsidR="00011D13" w:rsidRPr="003564EA" w:rsidTr="002F2EE3">
        <w:trPr>
          <w:trHeight w:val="834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ЗАРУБІЖНА ЛІТЕРАТУРА(ВАРІАТИВНА ЧАСТИНА)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011D13" w:rsidRPr="003564EA" w:rsidTr="002F2EE3">
        <w:trPr>
          <w:trHeight w:val="403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Гранично допустиме навчальне навантаження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  <w:tr w:rsidR="00011D13" w:rsidRPr="003564EA" w:rsidTr="002F2EE3">
        <w:trPr>
          <w:trHeight w:val="834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EA">
              <w:rPr>
                <w:rFonts w:ascii="Times New Roman" w:hAnsi="Times New Roman" w:cs="Times New Roman"/>
                <w:b/>
                <w:bCs/>
                <w:lang w:val="ru-RU"/>
              </w:rPr>
              <w:t>Всього (без урахування поділу класів на групи)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3" w:rsidRPr="003564EA" w:rsidRDefault="00011D13" w:rsidP="003564EA">
            <w:pPr>
              <w:spacing w:line="19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64EA">
              <w:rPr>
                <w:rFonts w:ascii="Times New Roman" w:hAnsi="Times New Roman" w:cs="Times New Roman"/>
                <w:lang w:val="ru-RU"/>
              </w:rPr>
              <w:t>28+3</w:t>
            </w:r>
          </w:p>
        </w:tc>
      </w:tr>
    </w:tbl>
    <w:p w:rsidR="003564EA" w:rsidRDefault="003564EA" w:rsidP="003564EA">
      <w:pPr>
        <w:widowControl/>
        <w:rPr>
          <w:rFonts w:ascii="Times New Roman" w:hAnsi="Times New Roman" w:cs="Times New Roman"/>
        </w:rPr>
      </w:pPr>
    </w:p>
    <w:p w:rsidR="002F2EE3" w:rsidRDefault="002F2EE3" w:rsidP="003564EA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564EA" w:rsidRDefault="003564EA" w:rsidP="003564EA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3564EA" w:rsidRDefault="003564EA" w:rsidP="00916756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CC441C" w:rsidRDefault="00CC441C" w:rsidP="00916756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6265BF" w:rsidRPr="003564EA" w:rsidRDefault="00C54853" w:rsidP="00916756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  <w:r w:rsidRPr="003564EA">
        <w:rPr>
          <w:rFonts w:ascii="Times New Roman" w:eastAsia="Calibri" w:hAnsi="Times New Roman" w:cs="Times New Roman"/>
          <w:color w:val="auto"/>
          <w:lang w:val="uk-UA" w:bidi="ar-SA"/>
        </w:rPr>
        <w:t>Додаток4,</w:t>
      </w:r>
    </w:p>
    <w:p w:rsidR="009D6F99" w:rsidRPr="003564EA" w:rsidRDefault="009D6F99" w:rsidP="00011D13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847658" w:rsidRPr="00881F25" w:rsidRDefault="00F6302C" w:rsidP="00F971AD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3564EA">
        <w:rPr>
          <w:rFonts w:ascii="Times New Roman" w:eastAsia="Calibri" w:hAnsi="Times New Roman" w:cs="Times New Roman"/>
          <w:color w:val="auto"/>
          <w:lang w:val="uk-UA" w:bidi="ar-SA"/>
        </w:rPr>
        <w:t>ск</w:t>
      </w:r>
      <w:r w:rsidR="00847658" w:rsidRPr="003564EA">
        <w:rPr>
          <w:rFonts w:ascii="Times New Roman" w:eastAsia="Calibri" w:hAnsi="Times New Roman" w:cs="Times New Roman"/>
          <w:color w:val="auto"/>
          <w:lang w:val="uk-UA" w:bidi="ar-SA"/>
        </w:rPr>
        <w:t>ладений відповідно до таблиці 1</w:t>
      </w:r>
      <w:r w:rsidRPr="003564EA">
        <w:rPr>
          <w:rFonts w:ascii="Times New Roman" w:eastAsia="Calibri" w:hAnsi="Times New Roman" w:cs="Times New Roman"/>
          <w:color w:val="auto"/>
          <w:lang w:val="uk-UA" w:bidi="ar-SA"/>
        </w:rPr>
        <w:t xml:space="preserve"> до Типової освітньої програми закладів загальної середньої освіти ІІ ступеня (наказ Міністерства освіти і науки України від</w:t>
      </w:r>
      <w:r w:rsidRPr="00F6302C">
        <w:rPr>
          <w:rFonts w:ascii="Times New Roman" w:eastAsia="Calibri" w:hAnsi="Times New Roman" w:cs="Times New Roman"/>
          <w:color w:val="auto"/>
          <w:lang w:val="uk-UA" w:bidi="ar-SA"/>
        </w:rPr>
        <w:t xml:space="preserve"> 20.04.2018 р. № 405)</w:t>
      </w:r>
      <w:r w:rsidR="00847658"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  <w:r w:rsidR="00F971AD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                                            </w:t>
      </w:r>
      <w:r w:rsidR="005F6006">
        <w:rPr>
          <w:rFonts w:ascii="Times New Roman" w:eastAsia="Calibri" w:hAnsi="Times New Roman" w:cs="Times New Roman"/>
          <w:b/>
          <w:color w:val="auto"/>
          <w:lang w:val="uk-UA" w:bidi="ar-SA"/>
        </w:rPr>
        <w:t>НАВЧАЛЬНИЙ ПЛАН</w:t>
      </w:r>
    </w:p>
    <w:p w:rsidR="00BF2114" w:rsidRPr="00847658" w:rsidRDefault="00847658" w:rsidP="008476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для </w:t>
      </w:r>
      <w:r w:rsidR="00011D13">
        <w:rPr>
          <w:rFonts w:ascii="Times New Roman" w:eastAsia="Calibri" w:hAnsi="Times New Roman" w:cs="Times New Roman"/>
          <w:b/>
          <w:color w:val="auto"/>
          <w:lang w:val="uk-UA" w:bidi="ar-SA"/>
        </w:rPr>
        <w:t>6</w:t>
      </w: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>-9 класів</w:t>
      </w:r>
    </w:p>
    <w:tbl>
      <w:tblPr>
        <w:tblpPr w:leftFromText="180" w:rightFromText="180" w:vertAnchor="text" w:horzAnchor="margin" w:tblpXSpec="center" w:tblpY="252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694"/>
        <w:gridCol w:w="1134"/>
        <w:gridCol w:w="992"/>
        <w:gridCol w:w="992"/>
        <w:gridCol w:w="992"/>
        <w:gridCol w:w="851"/>
        <w:gridCol w:w="777"/>
      </w:tblGrid>
      <w:tr w:rsidR="00847658" w:rsidRPr="00B36543" w:rsidTr="00F971AD">
        <w:trPr>
          <w:trHeight w:val="3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58" w:rsidRPr="00773A0B" w:rsidRDefault="00847658" w:rsidP="001669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Освітні галузі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58" w:rsidRPr="00773A0B" w:rsidRDefault="00847658" w:rsidP="001669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Предмети</w:t>
            </w:r>
          </w:p>
        </w:tc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58" w:rsidRPr="00773A0B" w:rsidRDefault="00847658" w:rsidP="001669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Кількість годин на тиждень у класах</w:t>
            </w:r>
          </w:p>
        </w:tc>
      </w:tr>
      <w:tr w:rsidR="00F971AD" w:rsidRPr="00773A0B" w:rsidTr="00011D13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847658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21" w:rsidRPr="00847658" w:rsidRDefault="00011D13" w:rsidP="00FD3E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21" w:rsidRPr="00847658" w:rsidRDefault="00011D13" w:rsidP="001669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21" w:rsidRPr="00847658" w:rsidRDefault="00011D13" w:rsidP="001669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21" w:rsidRPr="00847658" w:rsidRDefault="00011D13" w:rsidP="00FD3E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21" w:rsidRPr="00847658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Мови і літератури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Суспільствознавство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847658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Всесвітня </w:t>
            </w: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847658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правознавства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Геометрія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Фізика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Хімія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 і фізична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26,5+3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28+3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28,5+3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30+3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391FF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i/>
                <w:color w:val="auto"/>
                <w:lang w:val="ru-RU" w:bidi="ar-SA"/>
              </w:rPr>
              <w:t>2.Варіативна складова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21" w:rsidRPr="00847658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21" w:rsidRPr="00847658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21" w:rsidRPr="00847658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847658" w:rsidRDefault="00FD3E21" w:rsidP="001669F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2.1.Курси за вибором:</w:t>
            </w:r>
          </w:p>
          <w:p w:rsidR="00FD3E21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- економіка</w:t>
            </w:r>
          </w:p>
          <w:p w:rsidR="00FD3E21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 англійська мова</w:t>
            </w:r>
          </w:p>
          <w:p w:rsidR="00FD3E21" w:rsidRPr="00773A0B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 основи сімейного господарювання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84765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F971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color w:val="auto"/>
                <w:lang w:val="ru-RU" w:bidi="ar-SA"/>
              </w:rPr>
              <w:t>2.2.Додаткові індивідуальні та групові заняття:</w:t>
            </w:r>
          </w:p>
          <w:p w:rsidR="00FD3E21" w:rsidRPr="00773A0B" w:rsidRDefault="00FD3E21" w:rsidP="001669F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- українська мова</w:t>
            </w:r>
          </w:p>
          <w:p w:rsidR="00FD3E21" w:rsidRPr="00773A0B" w:rsidRDefault="00FD3E21" w:rsidP="001669F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- математика</w:t>
            </w:r>
          </w:p>
          <w:p w:rsidR="00FD3E21" w:rsidRPr="00B0678F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- </w:t>
            </w:r>
            <w:r w:rsidRPr="00B0678F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алгебра</w:t>
            </w:r>
          </w:p>
          <w:p w:rsidR="00FD3E21" w:rsidRPr="00B0678F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B0678F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 геометрія</w:t>
            </w:r>
          </w:p>
          <w:p w:rsidR="00FD3E21" w:rsidRPr="00B0678F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B0678F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 англійська мова</w:t>
            </w:r>
          </w:p>
          <w:p w:rsidR="00FD3E21" w:rsidRPr="00773A0B" w:rsidRDefault="00FD3E21" w:rsidP="0084765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B0678F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- трудове </w:t>
            </w:r>
            <w:r w:rsidRPr="00B0678F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847658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Pr="00847658" w:rsidRDefault="00FD3E21" w:rsidP="00FD3E21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847658" w:rsidRDefault="00FD3E21" w:rsidP="00FD3E21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0,5</w:t>
            </w:r>
          </w:p>
          <w:p w:rsidR="00FD3E21" w:rsidRPr="00847658" w:rsidRDefault="00FD3E21" w:rsidP="00FD3E21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FD3E21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  <w:p w:rsidR="00FD3E21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847658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F971AD" w:rsidRPr="00773A0B" w:rsidTr="00011D13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21" w:rsidRPr="00773A0B" w:rsidRDefault="00FD3E21" w:rsidP="001669F7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lastRenderedPageBreak/>
              <w:t>Всього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30+3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30,5+3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31,5+3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33+3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1" w:rsidRPr="00773A0B" w:rsidRDefault="00FD3E21" w:rsidP="001669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</w:tbl>
    <w:p w:rsidR="00BF2114" w:rsidRPr="00BF2114" w:rsidRDefault="00BF2114" w:rsidP="00BF2114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BF2114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>* - години, передбачені для фізичної культури, не враховуються під час визначення гранично допустимого навантаження учнів</w:t>
      </w:r>
    </w:p>
    <w:p w:rsidR="00F971AD" w:rsidRDefault="00F971AD" w:rsidP="005C3167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C3167" w:rsidRDefault="005C3167" w:rsidP="005C3167">
      <w:pPr>
        <w:widowControl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Додаток </w:t>
      </w:r>
      <w:r w:rsidR="00827665">
        <w:rPr>
          <w:rFonts w:ascii="Times New Roman" w:eastAsia="Calibri" w:hAnsi="Times New Roman" w:cs="Times New Roman"/>
          <w:color w:val="auto"/>
          <w:lang w:val="uk-UA" w:bidi="ar-SA"/>
        </w:rPr>
        <w:t>5</w:t>
      </w:r>
      <w:r>
        <w:rPr>
          <w:rFonts w:ascii="Times New Roman" w:eastAsia="Calibri" w:hAnsi="Times New Roman" w:cs="Times New Roman"/>
          <w:color w:val="auto"/>
          <w:lang w:val="uk-UA" w:bidi="ar-SA"/>
        </w:rPr>
        <w:t>,</w:t>
      </w:r>
    </w:p>
    <w:p w:rsidR="00E079FE" w:rsidRDefault="005C3167" w:rsidP="00E079FE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F6302C">
        <w:rPr>
          <w:rFonts w:ascii="Times New Roman" w:eastAsia="Calibri" w:hAnsi="Times New Roman" w:cs="Times New Roman"/>
          <w:color w:val="auto"/>
          <w:lang w:val="uk-UA" w:bidi="ar-SA"/>
        </w:rPr>
        <w:t>ск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ладений відповідно до таблиці 1</w:t>
      </w:r>
      <w:r w:rsidR="005A2871">
        <w:rPr>
          <w:rFonts w:ascii="Times New Roman" w:eastAsia="Calibri" w:hAnsi="Times New Roman" w:cs="Times New Roman"/>
          <w:color w:val="auto"/>
          <w:lang w:val="uk-UA" w:bidi="ar-SA"/>
        </w:rPr>
        <w:t>6</w:t>
      </w:r>
      <w:r w:rsidRPr="00F6302C">
        <w:rPr>
          <w:rFonts w:ascii="Times New Roman" w:eastAsia="Calibri" w:hAnsi="Times New Roman" w:cs="Times New Roman"/>
          <w:color w:val="auto"/>
          <w:lang w:val="uk-UA" w:bidi="ar-SA"/>
        </w:rPr>
        <w:t xml:space="preserve"> Типової освітньої програми </w:t>
      </w:r>
      <w:r w:rsidR="00E079FE" w:rsidRPr="00E079FE">
        <w:rPr>
          <w:rFonts w:ascii="Times New Roman" w:eastAsia="Calibri" w:hAnsi="Times New Roman" w:cs="Times New Roman"/>
          <w:color w:val="auto"/>
          <w:lang w:val="uk-UA" w:bidi="ar-SA"/>
        </w:rPr>
        <w:t>спеціальних закладів загальної середньої освіти ІІ ступеня для дітей з особливими освітніми потребами (Наказ МОН України від 12.06.2018 № 627)</w:t>
      </w: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</w:p>
    <w:p w:rsidR="005C3167" w:rsidRPr="00881F25" w:rsidRDefault="005C3167" w:rsidP="00E079F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81F25">
        <w:rPr>
          <w:rFonts w:ascii="Times New Roman" w:eastAsia="Calibri" w:hAnsi="Times New Roman" w:cs="Times New Roman"/>
          <w:b/>
          <w:color w:val="auto"/>
          <w:lang w:val="uk-UA" w:bidi="ar-SA"/>
        </w:rPr>
        <w:t>НАВЧАЛЬНИЙ ПЛАН</w:t>
      </w:r>
    </w:p>
    <w:p w:rsidR="005C3167" w:rsidRPr="00847658" w:rsidRDefault="005C3167" w:rsidP="005C316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для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>спеціальн</w:t>
      </w:r>
      <w:r w:rsidR="00E72426">
        <w:rPr>
          <w:rFonts w:ascii="Times New Roman" w:eastAsia="Calibri" w:hAnsi="Times New Roman" w:cs="Times New Roman"/>
          <w:b/>
          <w:color w:val="auto"/>
          <w:lang w:val="uk-UA" w:bidi="ar-SA"/>
        </w:rPr>
        <w:t>их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>5</w:t>
      </w:r>
      <w:r w:rsidR="00E72426">
        <w:rPr>
          <w:rFonts w:ascii="Times New Roman" w:eastAsia="Calibri" w:hAnsi="Times New Roman" w:cs="Times New Roman"/>
          <w:b/>
          <w:color w:val="auto"/>
          <w:lang w:val="uk-UA" w:bidi="ar-SA"/>
        </w:rPr>
        <w:t>, 6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  <w:r w:rsidRPr="00847658">
        <w:rPr>
          <w:rFonts w:ascii="Times New Roman" w:eastAsia="Calibri" w:hAnsi="Times New Roman" w:cs="Times New Roman"/>
          <w:b/>
          <w:color w:val="auto"/>
          <w:lang w:val="uk-UA" w:bidi="ar-SA"/>
        </w:rPr>
        <w:t>клас</w:t>
      </w:r>
      <w:r w:rsidR="00E72426">
        <w:rPr>
          <w:rFonts w:ascii="Times New Roman" w:eastAsia="Calibri" w:hAnsi="Times New Roman" w:cs="Times New Roman"/>
          <w:b/>
          <w:color w:val="auto"/>
          <w:lang w:val="uk-UA" w:bidi="ar-SA"/>
        </w:rPr>
        <w:t>ів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(ЗПР)</w:t>
      </w:r>
    </w:p>
    <w:tbl>
      <w:tblPr>
        <w:tblpPr w:leftFromText="180" w:rightFromText="180" w:vertAnchor="text" w:horzAnchor="margin" w:tblpXSpec="center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9"/>
        <w:gridCol w:w="55"/>
        <w:gridCol w:w="3685"/>
        <w:gridCol w:w="1134"/>
        <w:gridCol w:w="1134"/>
      </w:tblGrid>
      <w:tr w:rsidR="005C3167" w:rsidRPr="00B36543" w:rsidTr="005C3167">
        <w:trPr>
          <w:trHeight w:val="33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7" w:rsidRPr="00773A0B" w:rsidRDefault="005C3167" w:rsidP="005F600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Освітні галузі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7" w:rsidRPr="00773A0B" w:rsidRDefault="005C3167" w:rsidP="005F600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Предмети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7" w:rsidRPr="00773A0B" w:rsidRDefault="005C3167" w:rsidP="005F600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Кількість годин на тиждень у класах</w:t>
            </w:r>
          </w:p>
        </w:tc>
      </w:tr>
      <w:tr w:rsidR="00827665" w:rsidRPr="00773A0B" w:rsidTr="00986BA3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847658" w:rsidRDefault="00827665" w:rsidP="005F600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 w:rsidRPr="00847658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5" w:rsidRPr="00847658" w:rsidRDefault="00827665" w:rsidP="005F600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val="uk-UA" w:bidi="ar-SA"/>
              </w:rPr>
              <w:t>6 клас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Мови і літератури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A2871" w:rsidRPr="00773A0B" w:rsidTr="00986BA3">
        <w:trPr>
          <w:trHeight w:val="127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71" w:rsidRPr="00773A0B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Суспільствознавство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71" w:rsidRPr="00773A0B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A2871" w:rsidRPr="00773A0B" w:rsidTr="00986BA3">
        <w:trPr>
          <w:trHeight w:val="127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871" w:rsidRPr="00773A0B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71" w:rsidRPr="00773A0B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rPr>
          <w:trHeight w:val="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C316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C316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5A2871" w:rsidRPr="00773A0B" w:rsidTr="00986BA3">
        <w:trPr>
          <w:trHeight w:val="58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C316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C316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5A2871" w:rsidRPr="00773A0B" w:rsidTr="00986BA3">
        <w:trPr>
          <w:trHeight w:val="5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Біологія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A2871" w:rsidRPr="00773A0B" w:rsidTr="00986BA3">
        <w:trPr>
          <w:trHeight w:val="5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71" w:rsidRPr="005C3167" w:rsidRDefault="005A2871" w:rsidP="005F600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Географія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871" w:rsidRDefault="005A2871" w:rsidP="005F6006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C3167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rPr>
          <w:trHeight w:val="5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 і фізична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здоров’я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5C316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827665" w:rsidRPr="00773A0B" w:rsidTr="00986BA3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5C3167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E079FE" w:rsidRDefault="00827665" w:rsidP="005C316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E079FE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E079FE" w:rsidRDefault="005A2871" w:rsidP="005C316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27</w:t>
            </w:r>
          </w:p>
        </w:tc>
      </w:tr>
      <w:tr w:rsidR="00827665" w:rsidRPr="00773A0B" w:rsidTr="00986BA3">
        <w:tc>
          <w:tcPr>
            <w:tcW w:w="3739" w:type="dxa"/>
            <w:vMerge w:val="restart"/>
          </w:tcPr>
          <w:p w:rsidR="00827665" w:rsidRPr="00B80B15" w:rsidRDefault="00827665" w:rsidP="00E079F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80B1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Корекційно-розвиткові заняття</w:t>
            </w:r>
          </w:p>
        </w:tc>
        <w:tc>
          <w:tcPr>
            <w:tcW w:w="3740" w:type="dxa"/>
            <w:gridSpan w:val="2"/>
          </w:tcPr>
          <w:p w:rsidR="00827665" w:rsidRPr="00B80B15" w:rsidRDefault="00827665" w:rsidP="00E079FE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B80B15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Корекція розвитку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827665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5A2871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39" w:type="dxa"/>
            <w:vMerge/>
          </w:tcPr>
          <w:p w:rsidR="00827665" w:rsidRPr="00773A0B" w:rsidRDefault="00827665" w:rsidP="00E079FE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740" w:type="dxa"/>
            <w:gridSpan w:val="2"/>
          </w:tcPr>
          <w:p w:rsidR="00827665" w:rsidRPr="00773A0B" w:rsidRDefault="00827665" w:rsidP="00E079FE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Розвиток мовлення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827665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5A2871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3739" w:type="dxa"/>
            <w:vMerge/>
          </w:tcPr>
          <w:p w:rsidR="00827665" w:rsidRPr="00773A0B" w:rsidRDefault="00827665" w:rsidP="00E079FE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740" w:type="dxa"/>
            <w:gridSpan w:val="2"/>
          </w:tcPr>
          <w:p w:rsidR="00827665" w:rsidRPr="00773A0B" w:rsidRDefault="00827665" w:rsidP="00E079FE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Лікувальна фізкультура (ритміка)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827665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5A2871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827665" w:rsidRPr="00773A0B" w:rsidTr="00986BA3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E079F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E079FE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Додаткові години на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навчальні предмети, факультативи, індивідуальні заняття і консультації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827665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73A0B" w:rsidRDefault="005A2871" w:rsidP="00E079FE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827665" w:rsidRPr="00773A0B" w:rsidTr="00986BA3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5" w:rsidRPr="00773A0B" w:rsidRDefault="00827665" w:rsidP="00E079F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773A0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E079FE" w:rsidRDefault="00827665" w:rsidP="00E079F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E079FE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E079FE" w:rsidRDefault="005A2871" w:rsidP="00E079F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28</w:t>
            </w:r>
          </w:p>
        </w:tc>
      </w:tr>
    </w:tbl>
    <w:p w:rsidR="005C3167" w:rsidRDefault="00BF2114" w:rsidP="00BF2114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847658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* - години, передбачені для фізичної культури, не враховуються під час визначення гранично допустимого</w:t>
      </w: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F2114" w:rsidRDefault="00BF2114" w:rsidP="005C3167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sectPr w:rsidR="00BF2114" w:rsidSect="00E071E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CD" w:rsidRDefault="006343CD" w:rsidP="009A158E">
      <w:r>
        <w:separator/>
      </w:r>
    </w:p>
  </w:endnote>
  <w:endnote w:type="continuationSeparator" w:id="0">
    <w:p w:rsidR="006343CD" w:rsidRDefault="006343CD" w:rsidP="009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234310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:rsidR="000D6636" w:rsidRPr="00E071EF" w:rsidRDefault="000D6636">
        <w:pPr>
          <w:pStyle w:val="a7"/>
          <w:jc w:val="right"/>
          <w:rPr>
            <w:b/>
            <w:sz w:val="18"/>
            <w:szCs w:val="18"/>
          </w:rPr>
        </w:pPr>
        <w:r w:rsidRPr="00E071EF">
          <w:rPr>
            <w:b/>
            <w:sz w:val="18"/>
            <w:szCs w:val="18"/>
          </w:rPr>
          <w:fldChar w:fldCharType="begin"/>
        </w:r>
        <w:r w:rsidRPr="00E071EF">
          <w:rPr>
            <w:b/>
            <w:sz w:val="18"/>
            <w:szCs w:val="18"/>
          </w:rPr>
          <w:instrText>PAGE   \* MERGEFORMAT</w:instrText>
        </w:r>
        <w:r w:rsidRPr="00E071EF">
          <w:rPr>
            <w:b/>
            <w:sz w:val="18"/>
            <w:szCs w:val="18"/>
          </w:rPr>
          <w:fldChar w:fldCharType="separate"/>
        </w:r>
        <w:r w:rsidR="00B36543" w:rsidRPr="00B36543">
          <w:rPr>
            <w:b/>
            <w:noProof/>
            <w:sz w:val="18"/>
            <w:szCs w:val="18"/>
            <w:lang w:val="ru-RU"/>
          </w:rPr>
          <w:t>21</w:t>
        </w:r>
        <w:r w:rsidRPr="00E071EF">
          <w:rPr>
            <w:b/>
            <w:sz w:val="18"/>
            <w:szCs w:val="18"/>
          </w:rPr>
          <w:fldChar w:fldCharType="end"/>
        </w:r>
      </w:p>
    </w:sdtContent>
  </w:sdt>
  <w:p w:rsidR="000D6636" w:rsidRDefault="000D66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CD" w:rsidRDefault="006343CD" w:rsidP="009A158E">
      <w:r>
        <w:separator/>
      </w:r>
    </w:p>
  </w:footnote>
  <w:footnote w:type="continuationSeparator" w:id="0">
    <w:p w:rsidR="006343CD" w:rsidRDefault="006343CD" w:rsidP="009A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36" w:rsidRDefault="000D66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724744"/>
    <w:multiLevelType w:val="hybridMultilevel"/>
    <w:tmpl w:val="96B4061A"/>
    <w:lvl w:ilvl="0" w:tplc="47AE65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AC1B26"/>
    <w:multiLevelType w:val="hybridMultilevel"/>
    <w:tmpl w:val="86283F30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AF75EA6"/>
    <w:multiLevelType w:val="hybridMultilevel"/>
    <w:tmpl w:val="6BAA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518B"/>
    <w:multiLevelType w:val="multilevel"/>
    <w:tmpl w:val="145C5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23D6"/>
    <w:multiLevelType w:val="multilevel"/>
    <w:tmpl w:val="E700A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9034E"/>
    <w:multiLevelType w:val="hybridMultilevel"/>
    <w:tmpl w:val="0D90A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6AD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E5061"/>
    <w:multiLevelType w:val="hybridMultilevel"/>
    <w:tmpl w:val="3EEC5A1C"/>
    <w:lvl w:ilvl="0" w:tplc="FB406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519FB"/>
    <w:multiLevelType w:val="hybridMultilevel"/>
    <w:tmpl w:val="F2A2D1DA"/>
    <w:lvl w:ilvl="0" w:tplc="0422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F3D0C14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4303B"/>
    <w:multiLevelType w:val="hybridMultilevel"/>
    <w:tmpl w:val="BFDAA7E2"/>
    <w:lvl w:ilvl="0" w:tplc="37A046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A09"/>
    <w:multiLevelType w:val="multilevel"/>
    <w:tmpl w:val="6B16B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>
        <w:rFonts w:cs="Times New Roman"/>
      </w:rPr>
    </w:lvl>
  </w:abstractNum>
  <w:abstractNum w:abstractNumId="14" w15:restartNumberingAfterBreak="0">
    <w:nsid w:val="26751ADB"/>
    <w:multiLevelType w:val="hybridMultilevel"/>
    <w:tmpl w:val="D7A4704C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5971"/>
    <w:multiLevelType w:val="hybridMultilevel"/>
    <w:tmpl w:val="89B2D7D4"/>
    <w:lvl w:ilvl="0" w:tplc="D11A92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894"/>
    <w:multiLevelType w:val="hybridMultilevel"/>
    <w:tmpl w:val="EED291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CF1F13"/>
    <w:multiLevelType w:val="hybridMultilevel"/>
    <w:tmpl w:val="20E423C6"/>
    <w:lvl w:ilvl="0" w:tplc="BB46E7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F107D"/>
    <w:multiLevelType w:val="hybridMultilevel"/>
    <w:tmpl w:val="98DE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703E"/>
    <w:multiLevelType w:val="singleLevel"/>
    <w:tmpl w:val="B714E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DA2395"/>
    <w:multiLevelType w:val="hybridMultilevel"/>
    <w:tmpl w:val="752E0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952B2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13582"/>
    <w:multiLevelType w:val="hybridMultilevel"/>
    <w:tmpl w:val="F56A9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0270D"/>
    <w:multiLevelType w:val="hybridMultilevel"/>
    <w:tmpl w:val="DA36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4605E"/>
    <w:multiLevelType w:val="multilevel"/>
    <w:tmpl w:val="86F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3383C"/>
    <w:multiLevelType w:val="hybridMultilevel"/>
    <w:tmpl w:val="3CE2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45A0"/>
    <w:multiLevelType w:val="hybridMultilevel"/>
    <w:tmpl w:val="9CA6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71FB4"/>
    <w:multiLevelType w:val="multilevel"/>
    <w:tmpl w:val="F6C2F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72D8A"/>
    <w:multiLevelType w:val="hybridMultilevel"/>
    <w:tmpl w:val="25D24B5E"/>
    <w:lvl w:ilvl="0" w:tplc="659A2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5F9B"/>
    <w:multiLevelType w:val="multilevel"/>
    <w:tmpl w:val="7CA65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406781"/>
    <w:multiLevelType w:val="multilevel"/>
    <w:tmpl w:val="34224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31057C"/>
    <w:multiLevelType w:val="hybridMultilevel"/>
    <w:tmpl w:val="18D86FBC"/>
    <w:lvl w:ilvl="0" w:tplc="05143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240CA"/>
    <w:multiLevelType w:val="hybridMultilevel"/>
    <w:tmpl w:val="12A6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A2871"/>
    <w:multiLevelType w:val="hybridMultilevel"/>
    <w:tmpl w:val="7BF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64FF4"/>
    <w:multiLevelType w:val="multilevel"/>
    <w:tmpl w:val="F0B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162D59"/>
    <w:multiLevelType w:val="hybridMultilevel"/>
    <w:tmpl w:val="EB2EEF7E"/>
    <w:lvl w:ilvl="0" w:tplc="3AE60F0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902ED"/>
    <w:multiLevelType w:val="multilevel"/>
    <w:tmpl w:val="1A4C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C315D4"/>
    <w:multiLevelType w:val="hybridMultilevel"/>
    <w:tmpl w:val="D15C5196"/>
    <w:lvl w:ilvl="0" w:tplc="5158E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526DC"/>
    <w:multiLevelType w:val="hybridMultilevel"/>
    <w:tmpl w:val="C0284786"/>
    <w:lvl w:ilvl="0" w:tplc="8E26CC64">
      <w:start w:val="1"/>
      <w:numFmt w:val="decimal"/>
      <w:lvlText w:val="%1-"/>
      <w:lvlJc w:val="left"/>
      <w:pPr>
        <w:ind w:left="720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6"/>
  </w:num>
  <w:num w:numId="4">
    <w:abstractNumId w:val="18"/>
  </w:num>
  <w:num w:numId="5">
    <w:abstractNumId w:val="0"/>
  </w:num>
  <w:num w:numId="6">
    <w:abstractNumId w:val="10"/>
  </w:num>
  <w:num w:numId="7">
    <w:abstractNumId w:val="19"/>
  </w:num>
  <w:num w:numId="8">
    <w:abstractNumId w:val="21"/>
  </w:num>
  <w:num w:numId="9">
    <w:abstractNumId w:val="7"/>
  </w:num>
  <w:num w:numId="10">
    <w:abstractNumId w:val="13"/>
  </w:num>
  <w:num w:numId="11">
    <w:abstractNumId w:val="28"/>
  </w:num>
  <w:num w:numId="12">
    <w:abstractNumId w:val="31"/>
  </w:num>
  <w:num w:numId="13">
    <w:abstractNumId w:val="37"/>
  </w:num>
  <w:num w:numId="14">
    <w:abstractNumId w:val="35"/>
  </w:num>
  <w:num w:numId="15">
    <w:abstractNumId w:val="38"/>
  </w:num>
  <w:num w:numId="16">
    <w:abstractNumId w:val="36"/>
  </w:num>
  <w:num w:numId="17">
    <w:abstractNumId w:val="26"/>
  </w:num>
  <w:num w:numId="18">
    <w:abstractNumId w:val="8"/>
  </w:num>
  <w:num w:numId="19">
    <w:abstractNumId w:val="3"/>
  </w:num>
  <w:num w:numId="20">
    <w:abstractNumId w:val="1"/>
  </w:num>
  <w:num w:numId="21">
    <w:abstractNumId w:val="17"/>
  </w:num>
  <w:num w:numId="22">
    <w:abstractNumId w:val="15"/>
  </w:num>
  <w:num w:numId="23">
    <w:abstractNumId w:val="29"/>
  </w:num>
  <w:num w:numId="24">
    <w:abstractNumId w:val="23"/>
  </w:num>
  <w:num w:numId="25">
    <w:abstractNumId w:val="32"/>
  </w:num>
  <w:num w:numId="26">
    <w:abstractNumId w:val="33"/>
  </w:num>
  <w:num w:numId="27">
    <w:abstractNumId w:val="14"/>
  </w:num>
  <w:num w:numId="28">
    <w:abstractNumId w:val="6"/>
  </w:num>
  <w:num w:numId="29">
    <w:abstractNumId w:val="22"/>
  </w:num>
  <w:num w:numId="30">
    <w:abstractNumId w:val="25"/>
  </w:num>
  <w:num w:numId="31">
    <w:abstractNumId w:val="20"/>
  </w:num>
  <w:num w:numId="32">
    <w:abstractNumId w:val="4"/>
  </w:num>
  <w:num w:numId="33">
    <w:abstractNumId w:val="30"/>
  </w:num>
  <w:num w:numId="34">
    <w:abstractNumId w:val="12"/>
  </w:num>
  <w:num w:numId="35">
    <w:abstractNumId w:val="27"/>
  </w:num>
  <w:num w:numId="36">
    <w:abstractNumId w:val="5"/>
  </w:num>
  <w:num w:numId="37">
    <w:abstractNumId w:val="2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A"/>
    <w:rsid w:val="0000243A"/>
    <w:rsid w:val="000028F0"/>
    <w:rsid w:val="00004CAF"/>
    <w:rsid w:val="0001158D"/>
    <w:rsid w:val="00011D13"/>
    <w:rsid w:val="00025D1A"/>
    <w:rsid w:val="000262E4"/>
    <w:rsid w:val="00033EFB"/>
    <w:rsid w:val="00036FD2"/>
    <w:rsid w:val="00042274"/>
    <w:rsid w:val="000477EE"/>
    <w:rsid w:val="00053463"/>
    <w:rsid w:val="00061A6C"/>
    <w:rsid w:val="000675F5"/>
    <w:rsid w:val="000677D9"/>
    <w:rsid w:val="000A2D67"/>
    <w:rsid w:val="000B10F4"/>
    <w:rsid w:val="000B216A"/>
    <w:rsid w:val="000C1B93"/>
    <w:rsid w:val="000D6636"/>
    <w:rsid w:val="000F2557"/>
    <w:rsid w:val="00101CE8"/>
    <w:rsid w:val="001029DA"/>
    <w:rsid w:val="00136EE9"/>
    <w:rsid w:val="00144432"/>
    <w:rsid w:val="00144505"/>
    <w:rsid w:val="00162A0D"/>
    <w:rsid w:val="001669F7"/>
    <w:rsid w:val="001B3AD2"/>
    <w:rsid w:val="001B77C6"/>
    <w:rsid w:val="001B7829"/>
    <w:rsid w:val="001C1ABF"/>
    <w:rsid w:val="001C6364"/>
    <w:rsid w:val="001D2FF8"/>
    <w:rsid w:val="001D3F02"/>
    <w:rsid w:val="00234ADE"/>
    <w:rsid w:val="00242A57"/>
    <w:rsid w:val="00243AEC"/>
    <w:rsid w:val="00251770"/>
    <w:rsid w:val="00251B61"/>
    <w:rsid w:val="00253D1B"/>
    <w:rsid w:val="002772D1"/>
    <w:rsid w:val="002A76E3"/>
    <w:rsid w:val="002C4EAA"/>
    <w:rsid w:val="002D4D60"/>
    <w:rsid w:val="002E4770"/>
    <w:rsid w:val="002E52C8"/>
    <w:rsid w:val="002F177A"/>
    <w:rsid w:val="002F2EE3"/>
    <w:rsid w:val="00302443"/>
    <w:rsid w:val="00315A9E"/>
    <w:rsid w:val="003241C4"/>
    <w:rsid w:val="0032627D"/>
    <w:rsid w:val="003344A3"/>
    <w:rsid w:val="00343C8F"/>
    <w:rsid w:val="003564EA"/>
    <w:rsid w:val="00373FC3"/>
    <w:rsid w:val="0038505E"/>
    <w:rsid w:val="00391D7E"/>
    <w:rsid w:val="00391FFF"/>
    <w:rsid w:val="003A0398"/>
    <w:rsid w:val="003A76FB"/>
    <w:rsid w:val="003B270B"/>
    <w:rsid w:val="003C0829"/>
    <w:rsid w:val="003D1131"/>
    <w:rsid w:val="003E7FA8"/>
    <w:rsid w:val="004140AD"/>
    <w:rsid w:val="004218EB"/>
    <w:rsid w:val="00421EC3"/>
    <w:rsid w:val="00431138"/>
    <w:rsid w:val="004441B7"/>
    <w:rsid w:val="004813C1"/>
    <w:rsid w:val="00486B50"/>
    <w:rsid w:val="004A1438"/>
    <w:rsid w:val="004C0094"/>
    <w:rsid w:val="004D6F6E"/>
    <w:rsid w:val="004E7CD0"/>
    <w:rsid w:val="004F2B57"/>
    <w:rsid w:val="004F711B"/>
    <w:rsid w:val="005052E8"/>
    <w:rsid w:val="00506B38"/>
    <w:rsid w:val="00506F86"/>
    <w:rsid w:val="00532259"/>
    <w:rsid w:val="00537670"/>
    <w:rsid w:val="00544952"/>
    <w:rsid w:val="005524D0"/>
    <w:rsid w:val="005671F1"/>
    <w:rsid w:val="005713B8"/>
    <w:rsid w:val="00584583"/>
    <w:rsid w:val="00585B50"/>
    <w:rsid w:val="00590CCE"/>
    <w:rsid w:val="00594B9F"/>
    <w:rsid w:val="005A2871"/>
    <w:rsid w:val="005A46B9"/>
    <w:rsid w:val="005C3167"/>
    <w:rsid w:val="005C3327"/>
    <w:rsid w:val="005E3181"/>
    <w:rsid w:val="005E72C4"/>
    <w:rsid w:val="005F34AE"/>
    <w:rsid w:val="005F5F7F"/>
    <w:rsid w:val="005F6006"/>
    <w:rsid w:val="005F66B9"/>
    <w:rsid w:val="00607BC8"/>
    <w:rsid w:val="00612050"/>
    <w:rsid w:val="00624425"/>
    <w:rsid w:val="006265BF"/>
    <w:rsid w:val="006343CD"/>
    <w:rsid w:val="0066085A"/>
    <w:rsid w:val="0066090A"/>
    <w:rsid w:val="00687678"/>
    <w:rsid w:val="00692BD7"/>
    <w:rsid w:val="00693413"/>
    <w:rsid w:val="006A6D15"/>
    <w:rsid w:val="006B14D2"/>
    <w:rsid w:val="006B6775"/>
    <w:rsid w:val="006C249C"/>
    <w:rsid w:val="006F2C6F"/>
    <w:rsid w:val="007049EC"/>
    <w:rsid w:val="007166AF"/>
    <w:rsid w:val="00726A50"/>
    <w:rsid w:val="00737A89"/>
    <w:rsid w:val="00753CA7"/>
    <w:rsid w:val="00754113"/>
    <w:rsid w:val="007621CB"/>
    <w:rsid w:val="00765D6B"/>
    <w:rsid w:val="00773A0B"/>
    <w:rsid w:val="0079433B"/>
    <w:rsid w:val="007D6195"/>
    <w:rsid w:val="00803CB8"/>
    <w:rsid w:val="00804A8C"/>
    <w:rsid w:val="00806B87"/>
    <w:rsid w:val="008163EE"/>
    <w:rsid w:val="00817544"/>
    <w:rsid w:val="0082720B"/>
    <w:rsid w:val="00827665"/>
    <w:rsid w:val="00833254"/>
    <w:rsid w:val="00847658"/>
    <w:rsid w:val="008663FC"/>
    <w:rsid w:val="00881F25"/>
    <w:rsid w:val="008920E2"/>
    <w:rsid w:val="008B0A45"/>
    <w:rsid w:val="008B1902"/>
    <w:rsid w:val="008D191B"/>
    <w:rsid w:val="008E0B06"/>
    <w:rsid w:val="008E7FA4"/>
    <w:rsid w:val="008F19F5"/>
    <w:rsid w:val="008F2581"/>
    <w:rsid w:val="00901CC2"/>
    <w:rsid w:val="00916756"/>
    <w:rsid w:val="00917562"/>
    <w:rsid w:val="009231C4"/>
    <w:rsid w:val="0095208B"/>
    <w:rsid w:val="009600A1"/>
    <w:rsid w:val="00986BA3"/>
    <w:rsid w:val="00993BDA"/>
    <w:rsid w:val="009A158E"/>
    <w:rsid w:val="009B318C"/>
    <w:rsid w:val="009B7768"/>
    <w:rsid w:val="009C5BFC"/>
    <w:rsid w:val="009D03AC"/>
    <w:rsid w:val="009D56DD"/>
    <w:rsid w:val="009D6F99"/>
    <w:rsid w:val="00A007C5"/>
    <w:rsid w:val="00A03448"/>
    <w:rsid w:val="00A44B8E"/>
    <w:rsid w:val="00A5129C"/>
    <w:rsid w:val="00A60915"/>
    <w:rsid w:val="00A84474"/>
    <w:rsid w:val="00A960AF"/>
    <w:rsid w:val="00AE03FC"/>
    <w:rsid w:val="00AE14BF"/>
    <w:rsid w:val="00AE71D3"/>
    <w:rsid w:val="00AF3F0D"/>
    <w:rsid w:val="00B0678F"/>
    <w:rsid w:val="00B10C1C"/>
    <w:rsid w:val="00B27E54"/>
    <w:rsid w:val="00B36543"/>
    <w:rsid w:val="00B73D31"/>
    <w:rsid w:val="00B80B15"/>
    <w:rsid w:val="00B82756"/>
    <w:rsid w:val="00BD0C47"/>
    <w:rsid w:val="00BE07F4"/>
    <w:rsid w:val="00BF2114"/>
    <w:rsid w:val="00BF5569"/>
    <w:rsid w:val="00BF7404"/>
    <w:rsid w:val="00C07BBE"/>
    <w:rsid w:val="00C106EF"/>
    <w:rsid w:val="00C15DED"/>
    <w:rsid w:val="00C20CDA"/>
    <w:rsid w:val="00C51CDB"/>
    <w:rsid w:val="00C53359"/>
    <w:rsid w:val="00C54853"/>
    <w:rsid w:val="00C561D6"/>
    <w:rsid w:val="00C614FA"/>
    <w:rsid w:val="00C61FC1"/>
    <w:rsid w:val="00C67E43"/>
    <w:rsid w:val="00C829D3"/>
    <w:rsid w:val="00C87FBE"/>
    <w:rsid w:val="00CA47A3"/>
    <w:rsid w:val="00CB044F"/>
    <w:rsid w:val="00CB45C0"/>
    <w:rsid w:val="00CB7E9C"/>
    <w:rsid w:val="00CC441C"/>
    <w:rsid w:val="00CC4443"/>
    <w:rsid w:val="00CE4E53"/>
    <w:rsid w:val="00CE5D4D"/>
    <w:rsid w:val="00CE716F"/>
    <w:rsid w:val="00CE7F45"/>
    <w:rsid w:val="00CF4651"/>
    <w:rsid w:val="00D05A15"/>
    <w:rsid w:val="00D06BBE"/>
    <w:rsid w:val="00D10ADD"/>
    <w:rsid w:val="00D15A72"/>
    <w:rsid w:val="00D15A8A"/>
    <w:rsid w:val="00D1795E"/>
    <w:rsid w:val="00D21FA9"/>
    <w:rsid w:val="00D2297F"/>
    <w:rsid w:val="00D23BC0"/>
    <w:rsid w:val="00D31832"/>
    <w:rsid w:val="00D37A22"/>
    <w:rsid w:val="00D57199"/>
    <w:rsid w:val="00D62AA9"/>
    <w:rsid w:val="00D66DEC"/>
    <w:rsid w:val="00D66E12"/>
    <w:rsid w:val="00D71C71"/>
    <w:rsid w:val="00D80B54"/>
    <w:rsid w:val="00D80D87"/>
    <w:rsid w:val="00D81079"/>
    <w:rsid w:val="00DA5F47"/>
    <w:rsid w:val="00DA79AF"/>
    <w:rsid w:val="00DE2A9A"/>
    <w:rsid w:val="00DF4886"/>
    <w:rsid w:val="00E043F5"/>
    <w:rsid w:val="00E071EF"/>
    <w:rsid w:val="00E079FE"/>
    <w:rsid w:val="00E23E09"/>
    <w:rsid w:val="00E33C90"/>
    <w:rsid w:val="00E33FDF"/>
    <w:rsid w:val="00E420A6"/>
    <w:rsid w:val="00E47F1F"/>
    <w:rsid w:val="00E52C39"/>
    <w:rsid w:val="00E665D2"/>
    <w:rsid w:val="00E72426"/>
    <w:rsid w:val="00E904D9"/>
    <w:rsid w:val="00EB55F7"/>
    <w:rsid w:val="00EC474B"/>
    <w:rsid w:val="00ED2F99"/>
    <w:rsid w:val="00EE76FC"/>
    <w:rsid w:val="00EF2682"/>
    <w:rsid w:val="00F05A70"/>
    <w:rsid w:val="00F158E2"/>
    <w:rsid w:val="00F356FD"/>
    <w:rsid w:val="00F6302C"/>
    <w:rsid w:val="00F65D15"/>
    <w:rsid w:val="00F70B86"/>
    <w:rsid w:val="00F83402"/>
    <w:rsid w:val="00F904F3"/>
    <w:rsid w:val="00F92026"/>
    <w:rsid w:val="00F971AD"/>
    <w:rsid w:val="00FB737C"/>
    <w:rsid w:val="00FC0141"/>
    <w:rsid w:val="00FC1304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D990"/>
  <w15:docId w15:val="{52F6FF55-BDC0-48FF-8CF2-A64A318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BA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B7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15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61FC1"/>
    <w:pPr>
      <w:ind w:left="720"/>
      <w:contextualSpacing/>
    </w:pPr>
    <w:rPr>
      <w:rFonts w:eastAsia="Calibri"/>
      <w:lang w:bidi="ar-SA"/>
    </w:rPr>
  </w:style>
  <w:style w:type="paragraph" w:styleId="a5">
    <w:name w:val="header"/>
    <w:basedOn w:val="a"/>
    <w:link w:val="a6"/>
    <w:uiPriority w:val="99"/>
    <w:unhideWhenUsed/>
    <w:rsid w:val="009A1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58E"/>
    <w:rPr>
      <w:rFonts w:ascii="Microsoft Sans Serif" w:eastAsia="Microsoft Sans Serif" w:hAnsi="Microsoft Sans Serif" w:cs="Microsoft Sans Serif"/>
      <w:color w:val="000000"/>
      <w:lang w:val="en-US" w:bidi="en-US"/>
    </w:rPr>
  </w:style>
  <w:style w:type="paragraph" w:styleId="a7">
    <w:name w:val="footer"/>
    <w:basedOn w:val="a"/>
    <w:link w:val="a8"/>
    <w:uiPriority w:val="99"/>
    <w:unhideWhenUsed/>
    <w:rsid w:val="009A1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58E"/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9A158E"/>
    <w:rPr>
      <w:rFonts w:ascii="Cambria" w:eastAsia="Times New Roman" w:hAnsi="Cambria"/>
      <w:b/>
      <w:bCs/>
      <w:color w:val="000000"/>
      <w:sz w:val="26"/>
      <w:szCs w:val="26"/>
      <w:lang w:val="en-US"/>
    </w:rPr>
  </w:style>
  <w:style w:type="paragraph" w:styleId="a9">
    <w:name w:val="Body Text Indent"/>
    <w:basedOn w:val="a"/>
    <w:link w:val="aa"/>
    <w:rsid w:val="00D06BB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D06BBE"/>
    <w:rPr>
      <w:rFonts w:eastAsia="Times New Roman"/>
      <w:sz w:val="28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E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EC3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B8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d">
    <w:name w:val="TOC Heading"/>
    <w:basedOn w:val="1"/>
    <w:next w:val="a"/>
    <w:uiPriority w:val="39"/>
    <w:unhideWhenUsed/>
    <w:qFormat/>
    <w:rsid w:val="00BF5569"/>
    <w:pPr>
      <w:widowControl/>
      <w:spacing w:line="276" w:lineRule="auto"/>
      <w:outlineLvl w:val="9"/>
    </w:pPr>
    <w:rPr>
      <w:lang w:val="uk-UA" w:eastAsia="uk-UA" w:bidi="ar-SA"/>
    </w:rPr>
  </w:style>
  <w:style w:type="paragraph" w:styleId="12">
    <w:name w:val="toc 1"/>
    <w:basedOn w:val="a"/>
    <w:next w:val="a"/>
    <w:autoRedefine/>
    <w:uiPriority w:val="39"/>
    <w:unhideWhenUsed/>
    <w:rsid w:val="00BF5569"/>
    <w:pPr>
      <w:spacing w:after="100"/>
    </w:pPr>
  </w:style>
  <w:style w:type="character" w:styleId="ae">
    <w:name w:val="Hyperlink"/>
    <w:basedOn w:val="a0"/>
    <w:uiPriority w:val="99"/>
    <w:unhideWhenUsed/>
    <w:rsid w:val="00BF5569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344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8B02-4E57-44B1-9890-936C95E1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Рязанова</dc:creator>
  <cp:lastModifiedBy>User</cp:lastModifiedBy>
  <cp:revision>16</cp:revision>
  <cp:lastPrinted>2022-08-22T12:18:00Z</cp:lastPrinted>
  <dcterms:created xsi:type="dcterms:W3CDTF">2021-05-07T06:03:00Z</dcterms:created>
  <dcterms:modified xsi:type="dcterms:W3CDTF">2022-08-22T12:18:00Z</dcterms:modified>
</cp:coreProperties>
</file>