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4A" w:rsidRPr="00DF1C4A" w:rsidRDefault="001012A5" w:rsidP="00DF1C4A">
      <w:pPr>
        <w:spacing w:before="240" w:after="240" w:line="240" w:lineRule="auto"/>
        <w:jc w:val="center"/>
        <w:outlineLvl w:val="2"/>
        <w:rPr>
          <w:rFonts w:ascii="Segoe UI" w:eastAsia="Times New Roman" w:hAnsi="Segoe UI" w:cs="Segoe UI"/>
          <w:b/>
          <w:bCs/>
          <w:color w:val="333333"/>
          <w:sz w:val="24"/>
          <w:szCs w:val="24"/>
          <w:lang w:eastAsia="ru-RU"/>
        </w:rPr>
      </w:pPr>
      <w:bookmarkStart w:id="0" w:name="_GoBack"/>
      <w:r>
        <w:rPr>
          <w:noProof/>
          <w:lang w:eastAsia="ru-RU"/>
        </w:rPr>
        <w:drawing>
          <wp:inline distT="0" distB="0" distL="0" distR="0">
            <wp:extent cx="9867900" cy="6295362"/>
            <wp:effectExtent l="0" t="0" r="0" b="0"/>
            <wp:docPr id="10" name="Рисунок 10" descr="https://dneprtest.dp.ua/docs/2021/jpg/osoblyvosti_zno_dpa_matem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neprtest.dp.ua/docs/2021/jpg/osoblyvosti_zno_dpa_matem_20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7514" cy="6320634"/>
                    </a:xfrm>
                    <a:prstGeom prst="rect">
                      <a:avLst/>
                    </a:prstGeom>
                    <a:noFill/>
                    <a:ln>
                      <a:noFill/>
                    </a:ln>
                  </pic:spPr>
                </pic:pic>
              </a:graphicData>
            </a:graphic>
          </wp:inline>
        </w:drawing>
      </w:r>
      <w:bookmarkEnd w:id="0"/>
    </w:p>
    <w:tbl>
      <w:tblPr>
        <w:tblW w:w="143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6"/>
        <w:gridCol w:w="12164"/>
      </w:tblGrid>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Інформаційні матеріали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Основні нормативні документи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CD3650" w:rsidP="00DF1C4A">
            <w:pPr>
              <w:spacing w:before="240" w:after="240" w:line="240" w:lineRule="auto"/>
              <w:jc w:val="both"/>
              <w:outlineLvl w:val="2"/>
              <w:rPr>
                <w:rFonts w:ascii="Segoe UI" w:eastAsia="Times New Roman" w:hAnsi="Segoe UI" w:cs="Segoe UI"/>
                <w:b/>
                <w:bCs/>
                <w:sz w:val="24"/>
                <w:szCs w:val="24"/>
                <w:lang w:eastAsia="ru-RU"/>
              </w:rPr>
            </w:pPr>
            <w:hyperlink r:id="rId6" w:tgtFrame="_blank" w:history="1">
              <w:r w:rsidR="00DF1C4A" w:rsidRPr="00DF1C4A">
                <w:rPr>
                  <w:rFonts w:ascii="Segoe UI" w:eastAsia="Times New Roman" w:hAnsi="Segoe UI" w:cs="Segoe UI"/>
                  <w:b/>
                  <w:bCs/>
                  <w:color w:val="006699"/>
                  <w:sz w:val="24"/>
                  <w:szCs w:val="24"/>
                  <w:u w:val="single"/>
                  <w:lang w:eastAsia="ru-RU"/>
                </w:rPr>
                <w:t>Порядок проведення зовнішнього незалежного оцінювання</w:t>
              </w:r>
            </w:hyperlink>
            <w:r w:rsidR="00DF1C4A" w:rsidRPr="00DF1C4A">
              <w:rPr>
                <w:rFonts w:ascii="Segoe UI" w:eastAsia="Times New Roman" w:hAnsi="Segoe UI" w:cs="Segoe UI"/>
                <w:b/>
                <w:bCs/>
                <w:sz w:val="24"/>
                <w:szCs w:val="24"/>
                <w:lang w:eastAsia="ru-RU"/>
              </w:rPr>
              <w:t> </w:t>
            </w:r>
            <w:r w:rsidR="00DF1C4A" w:rsidRPr="00DF1C4A">
              <w:rPr>
                <w:rFonts w:ascii="Segoe UI" w:eastAsia="Times New Roman" w:hAnsi="Segoe UI" w:cs="Segoe UI"/>
                <w:sz w:val="24"/>
                <w:szCs w:val="24"/>
                <w:lang w:eastAsia="ru-RU"/>
              </w:rPr>
              <w:t>результатів навчання, здобутих на основі повної загальної середньої освіти, затверджений наказом Міністерства освіти і науки України від 10 січня 2017 р. № 25, зареєстрований у Міністерстві юстиції України 27 січня 2017 р. за № 118/29986.</w:t>
            </w:r>
          </w:p>
          <w:p w:rsidR="00DF1C4A" w:rsidRPr="00DF1C4A" w:rsidRDefault="00CD3650" w:rsidP="00DF1C4A">
            <w:pPr>
              <w:spacing w:before="240" w:after="240" w:line="240" w:lineRule="auto"/>
              <w:jc w:val="both"/>
              <w:outlineLvl w:val="2"/>
              <w:rPr>
                <w:rFonts w:ascii="Segoe UI" w:eastAsia="Times New Roman" w:hAnsi="Segoe UI" w:cs="Segoe UI"/>
                <w:b/>
                <w:bCs/>
                <w:sz w:val="24"/>
                <w:szCs w:val="24"/>
                <w:lang w:eastAsia="ru-RU"/>
              </w:rPr>
            </w:pPr>
            <w:hyperlink r:id="rId7" w:tgtFrame="_blank" w:history="1">
              <w:r w:rsidR="00DF1C4A" w:rsidRPr="00DF1C4A">
                <w:rPr>
                  <w:rFonts w:ascii="Segoe UI" w:eastAsia="Times New Roman" w:hAnsi="Segoe UI" w:cs="Segoe UI"/>
                  <w:b/>
                  <w:bCs/>
                  <w:color w:val="006699"/>
                  <w:sz w:val="24"/>
                  <w:szCs w:val="24"/>
                  <w:u w:val="single"/>
                  <w:lang w:eastAsia="ru-RU"/>
                </w:rPr>
                <w:t>Наказ</w:t>
              </w:r>
            </w:hyperlink>
            <w:r w:rsidR="00DF1C4A" w:rsidRPr="00DF1C4A">
              <w:rPr>
                <w:rFonts w:ascii="Segoe UI" w:eastAsia="Times New Roman" w:hAnsi="Segoe UI" w:cs="Segoe UI"/>
                <w:b/>
                <w:bCs/>
                <w:sz w:val="24"/>
                <w:szCs w:val="24"/>
                <w:lang w:eastAsia="ru-RU"/>
              </w:rPr>
              <w:t> </w:t>
            </w:r>
            <w:r w:rsidR="00DF1C4A" w:rsidRPr="00DF1C4A">
              <w:rPr>
                <w:rFonts w:ascii="Segoe UI" w:eastAsia="Times New Roman" w:hAnsi="Segoe UI" w:cs="Segoe UI"/>
                <w:sz w:val="24"/>
                <w:szCs w:val="24"/>
                <w:lang w:eastAsia="ru-RU"/>
              </w:rPr>
              <w:t>Міністерства освіти і науки України від 09.07.2019 № 945 «Деякі питання проведення в 2021 році зовнішнього незалежного оцінювання результатів навчання, здобутих на основі повної загальної середньої освіти»</w:t>
            </w:r>
          </w:p>
          <w:p w:rsidR="00DF1C4A" w:rsidRPr="00DF1C4A" w:rsidRDefault="00CD3650" w:rsidP="00DF1C4A">
            <w:pPr>
              <w:spacing w:before="240" w:after="240" w:line="240" w:lineRule="auto"/>
              <w:jc w:val="both"/>
              <w:outlineLvl w:val="2"/>
              <w:rPr>
                <w:rFonts w:ascii="Segoe UI" w:eastAsia="Times New Roman" w:hAnsi="Segoe UI" w:cs="Segoe UI"/>
                <w:b/>
                <w:bCs/>
                <w:sz w:val="24"/>
                <w:szCs w:val="24"/>
                <w:lang w:eastAsia="ru-RU"/>
              </w:rPr>
            </w:pPr>
            <w:hyperlink r:id="rId8" w:tgtFrame="_blank" w:history="1">
              <w:r w:rsidR="00DF1C4A" w:rsidRPr="00DF1C4A">
                <w:rPr>
                  <w:rFonts w:ascii="Segoe UI" w:eastAsia="Times New Roman" w:hAnsi="Segoe UI" w:cs="Segoe UI"/>
                  <w:b/>
                  <w:bCs/>
                  <w:color w:val="006699"/>
                  <w:sz w:val="24"/>
                  <w:szCs w:val="24"/>
                  <w:lang w:eastAsia="ru-RU"/>
                </w:rPr>
                <w:t>Календарний план</w:t>
              </w:r>
            </w:hyperlink>
            <w:r w:rsidR="00DF1C4A" w:rsidRPr="00DF1C4A">
              <w:rPr>
                <w:rFonts w:ascii="Segoe UI" w:eastAsia="Times New Roman" w:hAnsi="Segoe UI" w:cs="Segoe UI"/>
                <w:sz w:val="24"/>
                <w:szCs w:val="24"/>
                <w:lang w:eastAsia="ru-RU"/>
              </w:rPr>
              <w:t> підготовки та проведення у 2021 році зовнішнього незалежного оцінювання результатів навчання, здобутих на основі повної загальної середньої освіти (затверджений наказом Міністерства освіти і науки України від 30.09.2020 № 1210).</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Учасники ЗНО</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Участь у зовнішньому незалежному оцінюванні (ЗНО) </w:t>
            </w:r>
            <w:r w:rsidRPr="00DF1C4A">
              <w:rPr>
                <w:rFonts w:ascii="Segoe UI" w:eastAsia="Times New Roman" w:hAnsi="Segoe UI" w:cs="Segoe UI"/>
                <w:sz w:val="24"/>
                <w:szCs w:val="24"/>
                <w:lang w:eastAsia="ru-RU"/>
              </w:rPr>
              <w:t>може взяти особа, яка має </w:t>
            </w:r>
            <w:r w:rsidRPr="00DF1C4A">
              <w:rPr>
                <w:rFonts w:ascii="Segoe UI" w:eastAsia="Times New Roman" w:hAnsi="Segoe UI" w:cs="Segoe UI"/>
                <w:b/>
                <w:bCs/>
                <w:sz w:val="24"/>
                <w:szCs w:val="24"/>
                <w:lang w:eastAsia="ru-RU"/>
              </w:rPr>
              <w:t>повну загальну середню освіту</w:t>
            </w:r>
            <w:r w:rsidRPr="00DF1C4A">
              <w:rPr>
                <w:rFonts w:ascii="Segoe UI" w:eastAsia="Times New Roman" w:hAnsi="Segoe UI" w:cs="Segoe UI"/>
                <w:sz w:val="24"/>
                <w:szCs w:val="24"/>
                <w:lang w:eastAsia="ru-RU"/>
              </w:rPr>
              <w:t> або </w:t>
            </w:r>
            <w:r w:rsidRPr="00DF1C4A">
              <w:rPr>
                <w:rFonts w:ascii="Segoe UI" w:eastAsia="Times New Roman" w:hAnsi="Segoe UI" w:cs="Segoe UI"/>
                <w:b/>
                <w:bCs/>
                <w:sz w:val="24"/>
                <w:szCs w:val="24"/>
                <w:lang w:eastAsia="ru-RU"/>
              </w:rPr>
              <w:t>здобуде її в поточному навчальному році</w:t>
            </w:r>
            <w:r w:rsidRPr="00DF1C4A">
              <w:rPr>
                <w:rFonts w:ascii="Segoe UI" w:eastAsia="Times New Roman" w:hAnsi="Segoe UI" w:cs="Segoe UI"/>
                <w:sz w:val="24"/>
                <w:szCs w:val="24"/>
                <w:lang w:eastAsia="ru-RU"/>
              </w:rPr>
              <w:t> та зареєструвалася відповідно до встановлених вимог.</w:t>
            </w:r>
          </w:p>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НАЙЧИСЛЕННІШІ КАТЕГОРІЇ УЧАСНИКІВ ЗНО:</w:t>
            </w:r>
          </w:p>
          <w:p w:rsidR="00DF1C4A" w:rsidRPr="00DF1C4A" w:rsidRDefault="00DF1C4A" w:rsidP="00DF1C4A">
            <w:pPr>
              <w:numPr>
                <w:ilvl w:val="0"/>
                <w:numId w:val="1"/>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особи, які в 2021 році </w:t>
            </w:r>
            <w:r w:rsidRPr="00DF1C4A">
              <w:rPr>
                <w:rFonts w:ascii="Segoe UI" w:eastAsia="Times New Roman" w:hAnsi="Segoe UI" w:cs="Segoe UI"/>
                <w:b/>
                <w:bCs/>
                <w:sz w:val="24"/>
                <w:szCs w:val="24"/>
                <w:lang w:eastAsia="ru-RU"/>
              </w:rPr>
              <w:t>завершують здобуття повної загальної середньої освіти і мають отримати оцінки з предметів державної підсумкової атестації (ДПА);</w:t>
            </w:r>
          </w:p>
          <w:p w:rsidR="00DF1C4A" w:rsidRPr="00DF1C4A" w:rsidRDefault="00DF1C4A" w:rsidP="00DF1C4A">
            <w:pPr>
              <w:numPr>
                <w:ilvl w:val="0"/>
                <w:numId w:val="1"/>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випускники минулих років</w:t>
            </w:r>
            <w:r w:rsidRPr="00DF1C4A">
              <w:rPr>
                <w:rFonts w:ascii="Segoe UI" w:eastAsia="Times New Roman" w:hAnsi="Segoe UI" w:cs="Segoe UI"/>
                <w:sz w:val="24"/>
                <w:szCs w:val="24"/>
                <w:lang w:eastAsia="ru-RU"/>
              </w:rPr>
              <w:t> (особи, які вже отримали повну загальну середню освіту в попередні роки).</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Предмети ЗНО</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Зовнішнє оцінювання у 2021 році налічуватиме </w:t>
            </w:r>
            <w:hyperlink r:id="rId9" w:tgtFrame="_blank" w:history="1">
              <w:r w:rsidRPr="00DF1C4A">
                <w:rPr>
                  <w:rFonts w:ascii="Segoe UI" w:eastAsia="Times New Roman" w:hAnsi="Segoe UI" w:cs="Segoe UI"/>
                  <w:color w:val="006699"/>
                  <w:sz w:val="24"/>
                  <w:szCs w:val="24"/>
                  <w:u w:val="single"/>
                  <w:lang w:eastAsia="ru-RU"/>
                </w:rPr>
                <w:t>13 тестувань</w:t>
              </w:r>
            </w:hyperlink>
            <w:r w:rsidRPr="00DF1C4A">
              <w:rPr>
                <w:rFonts w:ascii="Segoe UI" w:eastAsia="Times New Roman" w:hAnsi="Segoe UI" w:cs="Segoe UI"/>
                <w:sz w:val="24"/>
                <w:szCs w:val="24"/>
                <w:lang w:eastAsia="ru-RU"/>
              </w:rPr>
              <w:t>: українська мова, українська мова і література, історія України, математика, математика (завдання рівня стандарту), біологія, географія, фізика, хімія, англійська мова, іспанська мова, німецька мова, французька мова. </w:t>
            </w:r>
            <w:hyperlink r:id="rId10" w:tgtFrame="_blank" w:history="1">
              <w:r w:rsidRPr="00DF1C4A">
                <w:rPr>
                  <w:rFonts w:ascii="Segoe UI" w:eastAsia="Times New Roman" w:hAnsi="Segoe UI" w:cs="Segoe UI"/>
                  <w:b/>
                  <w:bCs/>
                  <w:color w:val="006699"/>
                  <w:sz w:val="24"/>
                  <w:szCs w:val="24"/>
                  <w:u w:val="single"/>
                  <w:lang w:eastAsia="ru-RU"/>
                </w:rPr>
                <w:t>Докладніше…</w:t>
              </w:r>
            </w:hyperlink>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Програми ЗНО</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Зміст сертифікаційних робіт відповідатиме </w:t>
            </w:r>
            <w:hyperlink r:id="rId11" w:tgtFrame="_blank" w:history="1">
              <w:r w:rsidRPr="00DF1C4A">
                <w:rPr>
                  <w:rFonts w:ascii="Segoe UI" w:eastAsia="Times New Roman" w:hAnsi="Segoe UI" w:cs="Segoe UI"/>
                  <w:b/>
                  <w:bCs/>
                  <w:color w:val="006699"/>
                  <w:sz w:val="24"/>
                  <w:szCs w:val="24"/>
                  <w:u w:val="single"/>
                  <w:lang w:eastAsia="ru-RU"/>
                </w:rPr>
                <w:t>програмам</w:t>
              </w:r>
            </w:hyperlink>
            <w:r w:rsidRPr="00DF1C4A">
              <w:rPr>
                <w:rFonts w:ascii="Segoe UI" w:eastAsia="Times New Roman" w:hAnsi="Segoe UI" w:cs="Segoe UI"/>
                <w:b/>
                <w:bCs/>
                <w:sz w:val="24"/>
                <w:szCs w:val="24"/>
                <w:lang w:eastAsia="ru-RU"/>
              </w:rPr>
              <w:t> </w:t>
            </w:r>
            <w:r w:rsidRPr="00DF1C4A">
              <w:rPr>
                <w:rFonts w:ascii="Segoe UI" w:eastAsia="Times New Roman" w:hAnsi="Segoe UI" w:cs="Segoe UI"/>
                <w:sz w:val="24"/>
                <w:szCs w:val="24"/>
                <w:lang w:eastAsia="ru-RU"/>
              </w:rPr>
              <w:t>зовнішнього незалежного оцінювання, затвердженим наказами Міністерства освіти і науки України від 26 червня 2018 року № 696, від 20 грудня 2018 року № 1426, від 04 грудня 2019 № 1513.</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Терміни реєстрації</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Реєстрація для участі в ЗНО-2021 триватиме з </w:t>
            </w:r>
            <w:r w:rsidRPr="00DF1C4A">
              <w:rPr>
                <w:rFonts w:ascii="Segoe UI" w:eastAsia="Times New Roman" w:hAnsi="Segoe UI" w:cs="Segoe UI"/>
                <w:b/>
                <w:bCs/>
                <w:sz w:val="24"/>
                <w:szCs w:val="24"/>
                <w:lang w:eastAsia="ru-RU"/>
              </w:rPr>
              <w:t>01.02.2021 до 05.03.2021. </w:t>
            </w:r>
            <w:r w:rsidRPr="00DF1C4A">
              <w:rPr>
                <w:rFonts w:ascii="Segoe UI" w:eastAsia="Times New Roman" w:hAnsi="Segoe UI" w:cs="Segoe UI"/>
                <w:i/>
                <w:iCs/>
                <w:sz w:val="24"/>
                <w:szCs w:val="24"/>
                <w:lang w:eastAsia="ru-RU"/>
              </w:rPr>
              <w:t>Керівники закладів освіти зможуть подати документи учнів (слухачів, студентів), які проходитимуть ДПА у формі ЗНО, до 01.03.2021. </w:t>
            </w:r>
            <w:hyperlink r:id="rId12" w:tgtFrame="_blank" w:history="1">
              <w:r w:rsidRPr="00DF1C4A">
                <w:rPr>
                  <w:rFonts w:ascii="Segoe UI" w:eastAsia="Times New Roman" w:hAnsi="Segoe UI" w:cs="Segoe UI"/>
                  <w:b/>
                  <w:bCs/>
                  <w:color w:val="006699"/>
                  <w:sz w:val="24"/>
                  <w:szCs w:val="24"/>
                  <w:u w:val="single"/>
                  <w:lang w:eastAsia="ru-RU"/>
                </w:rPr>
                <w:t>Докладніше…</w:t>
              </w:r>
            </w:hyperlink>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Можлива кількість тестувань для учасників</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Кожен зареєстрований учасник ЗНО має право пройти тести щонайбільше з</w:t>
            </w:r>
            <w:r w:rsidRPr="00DF1C4A">
              <w:rPr>
                <w:rFonts w:ascii="Segoe UI" w:eastAsia="Times New Roman" w:hAnsi="Segoe UI" w:cs="Segoe UI"/>
                <w:b/>
                <w:bCs/>
                <w:sz w:val="24"/>
                <w:szCs w:val="24"/>
                <w:lang w:eastAsia="ru-RU"/>
              </w:rPr>
              <w:t> п'яти </w:t>
            </w:r>
            <w:r w:rsidRPr="00DF1C4A">
              <w:rPr>
                <w:rFonts w:ascii="Segoe UI" w:eastAsia="Times New Roman" w:hAnsi="Segoe UI" w:cs="Segoe UI"/>
                <w:sz w:val="24"/>
                <w:szCs w:val="24"/>
                <w:lang w:eastAsia="ru-RU"/>
              </w:rPr>
              <w:t>навчальних предметів.</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ЗНО та вступ до закладів вищої освіти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Перелік конкурсних предметів, творчих заліків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фіксовані та небюджетні конкурсні пропозиції на основі повної загальної середньої освіти визначено в </w:t>
            </w:r>
            <w:hyperlink r:id="rId13" w:anchor="770" w:tgtFrame="_blank" w:history="1">
              <w:r w:rsidRPr="00DF1C4A">
                <w:rPr>
                  <w:rFonts w:ascii="Segoe UI" w:eastAsia="Times New Roman" w:hAnsi="Segoe UI" w:cs="Segoe UI"/>
                  <w:color w:val="006699"/>
                  <w:sz w:val="24"/>
                  <w:szCs w:val="24"/>
                  <w:u w:val="single"/>
                  <w:lang w:eastAsia="ru-RU"/>
                </w:rPr>
                <w:t>додатку 4</w:t>
              </w:r>
            </w:hyperlink>
            <w:r w:rsidRPr="00DF1C4A">
              <w:rPr>
                <w:rFonts w:ascii="Segoe UI" w:eastAsia="Times New Roman" w:hAnsi="Segoe UI" w:cs="Segoe UI"/>
                <w:sz w:val="24"/>
                <w:szCs w:val="24"/>
                <w:lang w:eastAsia="ru-RU"/>
              </w:rPr>
              <w:t> </w:t>
            </w:r>
            <w:hyperlink r:id="rId14" w:tgtFrame="_blank" w:history="1">
              <w:r w:rsidRPr="00DF1C4A">
                <w:rPr>
                  <w:rFonts w:ascii="Segoe UI" w:eastAsia="Times New Roman" w:hAnsi="Segoe UI" w:cs="Segoe UI"/>
                  <w:color w:val="006699"/>
                  <w:sz w:val="24"/>
                  <w:szCs w:val="24"/>
                  <w:u w:val="single"/>
                  <w:lang w:eastAsia="ru-RU"/>
                </w:rPr>
                <w:t>Умов прийому</w:t>
              </w:r>
            </w:hyperlink>
            <w:r w:rsidRPr="00DF1C4A">
              <w:rPr>
                <w:rFonts w:ascii="Segoe UI" w:eastAsia="Times New Roman" w:hAnsi="Segoe UI" w:cs="Segoe UI"/>
                <w:sz w:val="24"/>
                <w:szCs w:val="24"/>
                <w:lang w:eastAsia="ru-RU"/>
              </w:rPr>
              <w:t> на навчання для здобуття вищої освіти в 2021 році.</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lastRenderedPageBreak/>
              <w:t>У 2021 році при вступі до закладів вищої освіти прийматимуться сертифікати ЗНО 2018, 2019, 2020 та 2021 років у будь-яких комбінаціях на вибір вступника.</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Документи, що підтверджують реєстрацію та інформаційна сторінка</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Документами, що підтверджують реєстрацію, є </w:t>
            </w:r>
            <w:r w:rsidRPr="00DF1C4A">
              <w:rPr>
                <w:rFonts w:ascii="Segoe UI" w:eastAsia="Times New Roman" w:hAnsi="Segoe UI" w:cs="Segoe UI"/>
                <w:b/>
                <w:bCs/>
                <w:sz w:val="24"/>
                <w:szCs w:val="24"/>
                <w:lang w:eastAsia="ru-RU"/>
              </w:rPr>
              <w:t>сертифікат ЗНО-2021 </w:t>
            </w:r>
            <w:r w:rsidRPr="00DF1C4A">
              <w:rPr>
                <w:rFonts w:ascii="Segoe UI" w:eastAsia="Times New Roman" w:hAnsi="Segoe UI" w:cs="Segoe UI"/>
                <w:sz w:val="24"/>
                <w:szCs w:val="24"/>
                <w:lang w:eastAsia="ru-RU"/>
              </w:rPr>
              <w:t>(Сертифікат) та реєстраційне повідомлення учасника ЗНО.</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Сертифікат </w:t>
            </w:r>
            <w:r w:rsidRPr="00DF1C4A">
              <w:rPr>
                <w:rFonts w:ascii="Segoe UI" w:eastAsia="Times New Roman" w:hAnsi="Segoe UI" w:cs="Segoe UI"/>
                <w:sz w:val="24"/>
                <w:szCs w:val="24"/>
                <w:lang w:eastAsia="ru-RU"/>
              </w:rPr>
              <w:t xml:space="preserve">є обов’язковим документом </w:t>
            </w:r>
            <w:proofErr w:type="gramStart"/>
            <w:r w:rsidRPr="00DF1C4A">
              <w:rPr>
                <w:rFonts w:ascii="Segoe UI" w:eastAsia="Times New Roman" w:hAnsi="Segoe UI" w:cs="Segoe UI"/>
                <w:sz w:val="24"/>
                <w:szCs w:val="24"/>
                <w:lang w:eastAsia="ru-RU"/>
              </w:rPr>
              <w:t>для допуску</w:t>
            </w:r>
            <w:proofErr w:type="gramEnd"/>
            <w:r w:rsidRPr="00DF1C4A">
              <w:rPr>
                <w:rFonts w:ascii="Segoe UI" w:eastAsia="Times New Roman" w:hAnsi="Segoe UI" w:cs="Segoe UI"/>
                <w:sz w:val="24"/>
                <w:szCs w:val="24"/>
                <w:lang w:eastAsia="ru-RU"/>
              </w:rPr>
              <w:t xml:space="preserve"> в пункти проведення ЗНО, у ньому проставляють відмітки про проходження тестувань. Також Сертифікат містить номер та PIN-код, які потрібні для входу до </w:t>
            </w:r>
            <w:hyperlink r:id="rId15" w:tgtFrame="_blank" w:history="1">
              <w:r w:rsidRPr="00DF1C4A">
                <w:rPr>
                  <w:rFonts w:ascii="Segoe UI" w:eastAsia="Times New Roman" w:hAnsi="Segoe UI" w:cs="Segoe UI"/>
                  <w:b/>
                  <w:bCs/>
                  <w:color w:val="006699"/>
                  <w:sz w:val="24"/>
                  <w:szCs w:val="24"/>
                  <w:lang w:eastAsia="ru-RU"/>
                </w:rPr>
                <w:t>інформаційної сторінки</w:t>
              </w:r>
            </w:hyperlink>
            <w:r w:rsidRPr="00DF1C4A">
              <w:rPr>
                <w:rFonts w:ascii="Segoe UI" w:eastAsia="Times New Roman" w:hAnsi="Segoe UI" w:cs="Segoe UI"/>
                <w:sz w:val="24"/>
                <w:szCs w:val="24"/>
                <w:lang w:eastAsia="ru-RU"/>
              </w:rPr>
              <w:t> учасника ЗНО.</w:t>
            </w:r>
          </w:p>
          <w:p w:rsidR="00DF1C4A" w:rsidRPr="00DF1C4A" w:rsidRDefault="00CD3650" w:rsidP="00DF1C4A">
            <w:pPr>
              <w:spacing w:before="240" w:after="240" w:line="240" w:lineRule="auto"/>
              <w:jc w:val="both"/>
              <w:outlineLvl w:val="2"/>
              <w:rPr>
                <w:rFonts w:ascii="Segoe UI" w:eastAsia="Times New Roman" w:hAnsi="Segoe UI" w:cs="Segoe UI"/>
                <w:b/>
                <w:bCs/>
                <w:sz w:val="24"/>
                <w:szCs w:val="24"/>
                <w:lang w:eastAsia="ru-RU"/>
              </w:rPr>
            </w:pPr>
            <w:hyperlink r:id="rId16" w:tgtFrame="_blank" w:history="1">
              <w:r w:rsidR="00DF1C4A" w:rsidRPr="00DF1C4A">
                <w:rPr>
                  <w:rFonts w:ascii="Segoe UI" w:eastAsia="Times New Roman" w:hAnsi="Segoe UI" w:cs="Segoe UI"/>
                  <w:b/>
                  <w:bCs/>
                  <w:i/>
                  <w:iCs/>
                  <w:color w:val="006699"/>
                  <w:sz w:val="24"/>
                  <w:szCs w:val="24"/>
                  <w:lang w:eastAsia="ru-RU"/>
                </w:rPr>
                <w:t>Інформаційна сторінка</w:t>
              </w:r>
            </w:hyperlink>
            <w:r w:rsidR="00DF1C4A" w:rsidRPr="00DF1C4A">
              <w:rPr>
                <w:rFonts w:ascii="Segoe UI" w:eastAsia="Times New Roman" w:hAnsi="Segoe UI" w:cs="Segoe UI"/>
                <w:i/>
                <w:iCs/>
                <w:sz w:val="24"/>
                <w:szCs w:val="24"/>
                <w:lang w:eastAsia="ru-RU"/>
              </w:rPr>
              <w:t> є особистим джерелом інформації для кожного учасника ЗНО. Вона містить у собі реєстраційні дані особи, з неї учасник ЗНО роздруковує </w:t>
            </w:r>
            <w:r w:rsidR="00DF1C4A" w:rsidRPr="00DF1C4A">
              <w:rPr>
                <w:rFonts w:ascii="Segoe UI" w:eastAsia="Times New Roman" w:hAnsi="Segoe UI" w:cs="Segoe UI"/>
                <w:b/>
                <w:bCs/>
                <w:i/>
                <w:iCs/>
                <w:sz w:val="24"/>
                <w:szCs w:val="24"/>
                <w:lang w:eastAsia="ru-RU"/>
              </w:rPr>
              <w:t>запрошення-перепустку </w:t>
            </w:r>
            <w:r w:rsidR="00DF1C4A" w:rsidRPr="00DF1C4A">
              <w:rPr>
                <w:rFonts w:ascii="Segoe UI" w:eastAsia="Times New Roman" w:hAnsi="Segoe UI" w:cs="Segoe UI"/>
                <w:i/>
                <w:iCs/>
                <w:sz w:val="24"/>
                <w:szCs w:val="24"/>
                <w:lang w:eastAsia="ru-RU"/>
              </w:rPr>
              <w:t>до пунктів зовнішнього оцінювання, а після проходження тестування – </w:t>
            </w:r>
            <w:r w:rsidR="00DF1C4A" w:rsidRPr="00DF1C4A">
              <w:rPr>
                <w:rFonts w:ascii="Segoe UI" w:eastAsia="Times New Roman" w:hAnsi="Segoe UI" w:cs="Segoe UI"/>
                <w:b/>
                <w:bCs/>
                <w:i/>
                <w:iCs/>
                <w:sz w:val="24"/>
                <w:szCs w:val="24"/>
                <w:lang w:eastAsia="ru-RU"/>
              </w:rPr>
              <w:t>Інформаційну картку</w:t>
            </w:r>
            <w:r w:rsidR="00DF1C4A" w:rsidRPr="00DF1C4A">
              <w:rPr>
                <w:rFonts w:ascii="Segoe UI" w:eastAsia="Times New Roman" w:hAnsi="Segoe UI" w:cs="Segoe UI"/>
                <w:i/>
                <w:iCs/>
                <w:sz w:val="24"/>
                <w:szCs w:val="24"/>
                <w:lang w:eastAsia="ru-RU"/>
              </w:rPr>
              <w:t> з результатами ЗНО. Вхід на власну </w:t>
            </w:r>
            <w:hyperlink r:id="rId17" w:tgtFrame="_blank" w:history="1">
              <w:r w:rsidR="00DF1C4A" w:rsidRPr="00DF1C4A">
                <w:rPr>
                  <w:rFonts w:ascii="Segoe UI" w:eastAsia="Times New Roman" w:hAnsi="Segoe UI" w:cs="Segoe UI"/>
                  <w:b/>
                  <w:bCs/>
                  <w:i/>
                  <w:iCs/>
                  <w:color w:val="006699"/>
                  <w:sz w:val="24"/>
                  <w:szCs w:val="24"/>
                  <w:lang w:eastAsia="ru-RU"/>
                </w:rPr>
                <w:t>інформаційну сторінку</w:t>
              </w:r>
            </w:hyperlink>
            <w:r w:rsidR="00DF1C4A" w:rsidRPr="00DF1C4A">
              <w:rPr>
                <w:rFonts w:ascii="Segoe UI" w:eastAsia="Times New Roman" w:hAnsi="Segoe UI" w:cs="Segoe UI"/>
                <w:i/>
                <w:iCs/>
                <w:sz w:val="24"/>
                <w:szCs w:val="24"/>
                <w:lang w:eastAsia="ru-RU"/>
              </w:rPr>
              <w:t> можливий через сайт Українського центру оцінювання якості освіти (УЦОЯО) </w:t>
            </w:r>
            <w:hyperlink r:id="rId18" w:tgtFrame="_blank" w:history="1">
              <w:r w:rsidR="00DF1C4A" w:rsidRPr="00DF1C4A">
                <w:rPr>
                  <w:rFonts w:ascii="Segoe UI" w:eastAsia="Times New Roman" w:hAnsi="Segoe UI" w:cs="Segoe UI"/>
                  <w:b/>
                  <w:bCs/>
                  <w:i/>
                  <w:iCs/>
                  <w:color w:val="006699"/>
                  <w:sz w:val="24"/>
                  <w:szCs w:val="24"/>
                  <w:lang w:eastAsia="ru-RU"/>
                </w:rPr>
                <w:t>www.testportal.gov.ua</w:t>
              </w:r>
            </w:hyperlink>
            <w:r w:rsidR="00DF1C4A" w:rsidRPr="00DF1C4A">
              <w:rPr>
                <w:rFonts w:ascii="Segoe UI" w:eastAsia="Times New Roman" w:hAnsi="Segoe UI" w:cs="Segoe UI"/>
                <w:i/>
                <w:iCs/>
                <w:sz w:val="24"/>
                <w:szCs w:val="24"/>
                <w:lang w:eastAsia="ru-RU"/>
              </w:rPr>
              <w:t> або сайти регіональних центрів.</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Запрошення-</w:t>
            </w:r>
            <w:r w:rsidRPr="00DF1C4A">
              <w:rPr>
                <w:rFonts w:ascii="Segoe UI" w:eastAsia="Times New Roman" w:hAnsi="Segoe UI" w:cs="Segoe UI"/>
                <w:b/>
                <w:bCs/>
                <w:color w:val="545454"/>
                <w:sz w:val="24"/>
                <w:szCs w:val="24"/>
                <w:lang w:eastAsia="ru-RU"/>
              </w:rPr>
              <w:br/>
              <w:t>перепустки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Місце, дата та час проведення ЗНО зазначаються в </w:t>
            </w:r>
            <w:r w:rsidRPr="00DF1C4A">
              <w:rPr>
                <w:rFonts w:ascii="Segoe UI" w:eastAsia="Times New Roman" w:hAnsi="Segoe UI" w:cs="Segoe UI"/>
                <w:b/>
                <w:bCs/>
                <w:sz w:val="24"/>
                <w:szCs w:val="24"/>
                <w:lang w:eastAsia="ru-RU"/>
              </w:rPr>
              <w:t>запрошенні-перепустці.</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Запрошення-перепустка</w:t>
            </w:r>
            <w:r w:rsidRPr="00DF1C4A">
              <w:rPr>
                <w:rFonts w:ascii="Segoe UI" w:eastAsia="Times New Roman" w:hAnsi="Segoe UI" w:cs="Segoe UI"/>
                <w:b/>
                <w:bCs/>
                <w:sz w:val="24"/>
                <w:szCs w:val="24"/>
                <w:lang w:eastAsia="ru-RU"/>
              </w:rPr>
              <w:t> НЕ надсилатиметься поштою </w:t>
            </w:r>
            <w:r w:rsidRPr="00DF1C4A">
              <w:rPr>
                <w:rFonts w:ascii="Segoe UI" w:eastAsia="Times New Roman" w:hAnsi="Segoe UI" w:cs="Segoe UI"/>
                <w:sz w:val="24"/>
                <w:szCs w:val="24"/>
                <w:lang w:eastAsia="ru-RU"/>
              </w:rPr>
              <w:t> – її потрібно роздрукувати зі своєї </w:t>
            </w:r>
            <w:hyperlink r:id="rId19" w:tgtFrame="_blank" w:history="1">
              <w:r w:rsidRPr="00DF1C4A">
                <w:rPr>
                  <w:rFonts w:ascii="Segoe UI" w:eastAsia="Times New Roman" w:hAnsi="Segoe UI" w:cs="Segoe UI"/>
                  <w:color w:val="006699"/>
                  <w:sz w:val="24"/>
                  <w:szCs w:val="24"/>
                  <w:u w:val="single"/>
                  <w:lang w:eastAsia="ru-RU"/>
                </w:rPr>
                <w:t>інформаційної сторінки</w:t>
              </w:r>
            </w:hyperlink>
            <w:r w:rsidRPr="00DF1C4A">
              <w:rPr>
                <w:rFonts w:ascii="Segoe UI" w:eastAsia="Times New Roman" w:hAnsi="Segoe UI" w:cs="Segoe UI"/>
                <w:sz w:val="24"/>
                <w:szCs w:val="24"/>
                <w:lang w:eastAsia="ru-RU"/>
              </w:rPr>
              <w:t>.</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Запрошення-перепустки </w:t>
            </w:r>
            <w:r w:rsidRPr="00DF1C4A">
              <w:rPr>
                <w:rFonts w:ascii="Segoe UI" w:eastAsia="Times New Roman" w:hAnsi="Segoe UI" w:cs="Segoe UI"/>
                <w:sz w:val="24"/>
                <w:szCs w:val="24"/>
                <w:lang w:eastAsia="ru-RU"/>
              </w:rPr>
              <w:t>буде розміщено на </w:t>
            </w:r>
            <w:hyperlink r:id="rId20" w:tgtFrame="_blank" w:history="1">
              <w:r w:rsidRPr="00DF1C4A">
                <w:rPr>
                  <w:rFonts w:ascii="Segoe UI" w:eastAsia="Times New Roman" w:hAnsi="Segoe UI" w:cs="Segoe UI"/>
                  <w:b/>
                  <w:bCs/>
                  <w:color w:val="006699"/>
                  <w:sz w:val="24"/>
                  <w:szCs w:val="24"/>
                  <w:u w:val="single"/>
                  <w:lang w:eastAsia="ru-RU"/>
                </w:rPr>
                <w:t>інформаційних сторінках</w:t>
              </w:r>
            </w:hyperlink>
            <w:r w:rsidRPr="00DF1C4A">
              <w:rPr>
                <w:rFonts w:ascii="Segoe UI" w:eastAsia="Times New Roman" w:hAnsi="Segoe UI" w:cs="Segoe UI"/>
                <w:b/>
                <w:bCs/>
                <w:sz w:val="24"/>
                <w:szCs w:val="24"/>
                <w:lang w:eastAsia="ru-RU"/>
              </w:rPr>
              <w:t> </w:t>
            </w:r>
            <w:r w:rsidRPr="00DF1C4A">
              <w:rPr>
                <w:rFonts w:ascii="Segoe UI" w:eastAsia="Times New Roman" w:hAnsi="Segoe UI" w:cs="Segoe UI"/>
                <w:sz w:val="24"/>
                <w:szCs w:val="24"/>
                <w:lang w:eastAsia="ru-RU"/>
              </w:rPr>
              <w:t>учасників ЗНО </w:t>
            </w:r>
            <w:r w:rsidRPr="00DF1C4A">
              <w:rPr>
                <w:rFonts w:ascii="Segoe UI" w:eastAsia="Times New Roman" w:hAnsi="Segoe UI" w:cs="Segoe UI"/>
                <w:b/>
                <w:bCs/>
                <w:sz w:val="24"/>
                <w:szCs w:val="24"/>
                <w:lang w:eastAsia="ru-RU"/>
              </w:rPr>
              <w:t>до 30.04.2021</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Календар ЗНО-2021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Хімія –</w:t>
            </w:r>
            <w:r w:rsidRPr="00DF1C4A">
              <w:rPr>
                <w:rFonts w:ascii="Segoe UI" w:eastAsia="Times New Roman" w:hAnsi="Segoe UI" w:cs="Segoe UI"/>
                <w:b/>
                <w:bCs/>
                <w:sz w:val="24"/>
                <w:szCs w:val="24"/>
                <w:lang w:eastAsia="ru-RU"/>
              </w:rPr>
              <w:t> 21.05.2021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Іспанська, німецька, французька мови –</w:t>
            </w:r>
            <w:r w:rsidRPr="00DF1C4A">
              <w:rPr>
                <w:rFonts w:ascii="Segoe UI" w:eastAsia="Times New Roman" w:hAnsi="Segoe UI" w:cs="Segoe UI"/>
                <w:b/>
                <w:bCs/>
                <w:sz w:val="24"/>
                <w:szCs w:val="24"/>
                <w:lang w:eastAsia="ru-RU"/>
              </w:rPr>
              <w:t> 24.05.2021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lastRenderedPageBreak/>
              <w:t>Англійська мова —</w:t>
            </w:r>
            <w:r w:rsidRPr="00DF1C4A">
              <w:rPr>
                <w:rFonts w:ascii="Segoe UI" w:eastAsia="Times New Roman" w:hAnsi="Segoe UI" w:cs="Segoe UI"/>
                <w:b/>
                <w:bCs/>
                <w:sz w:val="24"/>
                <w:szCs w:val="24"/>
                <w:lang w:eastAsia="ru-RU"/>
              </w:rPr>
              <w:t> 25.05.2021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Математика –</w:t>
            </w:r>
            <w:r w:rsidRPr="00DF1C4A">
              <w:rPr>
                <w:rFonts w:ascii="Segoe UI" w:eastAsia="Times New Roman" w:hAnsi="Segoe UI" w:cs="Segoe UI"/>
                <w:b/>
                <w:bCs/>
                <w:sz w:val="24"/>
                <w:szCs w:val="24"/>
                <w:lang w:eastAsia="ru-RU"/>
              </w:rPr>
              <w:t> 28.05.2021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Математика (завдання рівня стандарту) –</w:t>
            </w:r>
            <w:r w:rsidRPr="00DF1C4A">
              <w:rPr>
                <w:rFonts w:ascii="Segoe UI" w:eastAsia="Times New Roman" w:hAnsi="Segoe UI" w:cs="Segoe UI"/>
                <w:b/>
                <w:bCs/>
                <w:sz w:val="24"/>
                <w:szCs w:val="24"/>
                <w:lang w:eastAsia="ru-RU"/>
              </w:rPr>
              <w:t> 28.05.2021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Українська мова –</w:t>
            </w:r>
            <w:r w:rsidRPr="00DF1C4A">
              <w:rPr>
                <w:rFonts w:ascii="Segoe UI" w:eastAsia="Times New Roman" w:hAnsi="Segoe UI" w:cs="Segoe UI"/>
                <w:b/>
                <w:bCs/>
                <w:sz w:val="24"/>
                <w:szCs w:val="24"/>
                <w:lang w:eastAsia="ru-RU"/>
              </w:rPr>
              <w:t> 01.06.2021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Українська мова і література –</w:t>
            </w:r>
            <w:r w:rsidRPr="00DF1C4A">
              <w:rPr>
                <w:rFonts w:ascii="Segoe UI" w:eastAsia="Times New Roman" w:hAnsi="Segoe UI" w:cs="Segoe UI"/>
                <w:b/>
                <w:bCs/>
                <w:sz w:val="24"/>
                <w:szCs w:val="24"/>
                <w:lang w:eastAsia="ru-RU"/>
              </w:rPr>
              <w:t> 01.06.2021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Історія України – </w:t>
            </w:r>
            <w:r w:rsidRPr="00DF1C4A">
              <w:rPr>
                <w:rFonts w:ascii="Segoe UI" w:eastAsia="Times New Roman" w:hAnsi="Segoe UI" w:cs="Segoe UI"/>
                <w:b/>
                <w:bCs/>
                <w:sz w:val="24"/>
                <w:szCs w:val="24"/>
                <w:lang w:eastAsia="ru-RU"/>
              </w:rPr>
              <w:t>04.06.2021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Фізика –</w:t>
            </w:r>
            <w:r w:rsidRPr="00DF1C4A">
              <w:rPr>
                <w:rFonts w:ascii="Segoe UI" w:eastAsia="Times New Roman" w:hAnsi="Segoe UI" w:cs="Segoe UI"/>
                <w:b/>
                <w:bCs/>
                <w:sz w:val="24"/>
                <w:szCs w:val="24"/>
                <w:lang w:eastAsia="ru-RU"/>
              </w:rPr>
              <w:t> 07.06.2021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Біологія –</w:t>
            </w:r>
            <w:r w:rsidRPr="00DF1C4A">
              <w:rPr>
                <w:rFonts w:ascii="Segoe UI" w:eastAsia="Times New Roman" w:hAnsi="Segoe UI" w:cs="Segoe UI"/>
                <w:b/>
                <w:bCs/>
                <w:sz w:val="24"/>
                <w:szCs w:val="24"/>
                <w:lang w:eastAsia="ru-RU"/>
              </w:rPr>
              <w:t> 10.06.2021</w:t>
            </w:r>
          </w:p>
          <w:p w:rsidR="00DF1C4A" w:rsidRPr="00DF1C4A" w:rsidRDefault="00DF1C4A" w:rsidP="00DF1C4A">
            <w:pPr>
              <w:spacing w:before="240" w:after="240" w:line="240" w:lineRule="auto"/>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Географія –</w:t>
            </w:r>
            <w:r w:rsidRPr="00DF1C4A">
              <w:rPr>
                <w:rFonts w:ascii="Segoe UI" w:eastAsia="Times New Roman" w:hAnsi="Segoe UI" w:cs="Segoe UI"/>
                <w:b/>
                <w:bCs/>
                <w:sz w:val="24"/>
                <w:szCs w:val="24"/>
                <w:lang w:eastAsia="ru-RU"/>
              </w:rPr>
              <w:t> 15.06.2021</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ДПА та ЗНО</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Для осіб, які у 2021 році </w:t>
            </w:r>
            <w:r w:rsidRPr="00DF1C4A">
              <w:rPr>
                <w:rFonts w:ascii="Segoe UI" w:eastAsia="Times New Roman" w:hAnsi="Segoe UI" w:cs="Segoe UI"/>
                <w:b/>
                <w:bCs/>
                <w:sz w:val="24"/>
                <w:szCs w:val="24"/>
                <w:lang w:eastAsia="ru-RU"/>
              </w:rPr>
              <w:t>завершують здобуття повної загальної середньої освіти</w:t>
            </w:r>
            <w:r w:rsidRPr="00DF1C4A">
              <w:rPr>
                <w:rFonts w:ascii="Segoe UI" w:eastAsia="Times New Roman" w:hAnsi="Segoe UI" w:cs="Segoe UI"/>
                <w:sz w:val="24"/>
                <w:szCs w:val="24"/>
                <w:lang w:eastAsia="ru-RU"/>
              </w:rPr>
              <w:t>, обов’язковою буде </w:t>
            </w:r>
            <w:r w:rsidRPr="00DF1C4A">
              <w:rPr>
                <w:rFonts w:ascii="Segoe UI" w:eastAsia="Times New Roman" w:hAnsi="Segoe UI" w:cs="Segoe UI"/>
                <w:b/>
                <w:bCs/>
                <w:sz w:val="24"/>
                <w:szCs w:val="24"/>
                <w:lang w:eastAsia="ru-RU"/>
              </w:rPr>
              <w:t>ДПА у формі ЗНО </w:t>
            </w:r>
            <w:r w:rsidRPr="00DF1C4A">
              <w:rPr>
                <w:rFonts w:ascii="Segoe UI" w:eastAsia="Times New Roman" w:hAnsi="Segoe UI" w:cs="Segoe UI"/>
                <w:sz w:val="24"/>
                <w:szCs w:val="24"/>
                <w:lang w:eastAsia="ru-RU"/>
              </w:rPr>
              <w:t>з</w:t>
            </w:r>
            <w:r w:rsidRPr="00DF1C4A">
              <w:rPr>
                <w:rFonts w:ascii="Segoe UI" w:eastAsia="Times New Roman" w:hAnsi="Segoe UI" w:cs="Segoe UI"/>
                <w:b/>
                <w:bCs/>
                <w:sz w:val="24"/>
                <w:szCs w:val="24"/>
                <w:lang w:eastAsia="ru-RU"/>
              </w:rPr>
              <w:t> чотирьох </w:t>
            </w:r>
            <w:hyperlink r:id="rId21" w:tgtFrame="_blank" w:history="1">
              <w:r w:rsidRPr="00DF1C4A">
                <w:rPr>
                  <w:rFonts w:ascii="Segoe UI" w:eastAsia="Times New Roman" w:hAnsi="Segoe UI" w:cs="Segoe UI"/>
                  <w:b/>
                  <w:bCs/>
                  <w:color w:val="006699"/>
                  <w:sz w:val="24"/>
                  <w:szCs w:val="24"/>
                  <w:u w:val="single"/>
                  <w:lang w:eastAsia="ru-RU"/>
                </w:rPr>
                <w:t>навчальних предметів</w:t>
              </w:r>
            </w:hyperlink>
            <w:r w:rsidRPr="00DF1C4A">
              <w:rPr>
                <w:rFonts w:ascii="Segoe UI" w:eastAsia="Times New Roman" w:hAnsi="Segoe UI" w:cs="Segoe UI"/>
                <w:b/>
                <w:bCs/>
                <w:sz w:val="24"/>
                <w:szCs w:val="24"/>
                <w:lang w:eastAsia="ru-RU"/>
              </w:rPr>
              <w:t>:</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1)</w:t>
            </w:r>
            <w:r w:rsidRPr="00DF1C4A">
              <w:rPr>
                <w:rFonts w:ascii="Segoe UI" w:eastAsia="Times New Roman" w:hAnsi="Segoe UI" w:cs="Segoe UI"/>
                <w:b/>
                <w:bCs/>
                <w:sz w:val="24"/>
                <w:szCs w:val="24"/>
                <w:lang w:eastAsia="ru-RU"/>
              </w:rPr>
              <w:t> українська мова</w:t>
            </w:r>
            <w:r w:rsidRPr="00DF1C4A">
              <w:rPr>
                <w:rFonts w:ascii="Segoe UI" w:eastAsia="Times New Roman" w:hAnsi="Segoe UI" w:cs="Segoe UI"/>
                <w:sz w:val="24"/>
                <w:szCs w:val="24"/>
                <w:lang w:eastAsia="ru-RU"/>
              </w:rPr>
              <w:t> (усі завдання сертифікаційної роботи) або</w:t>
            </w:r>
            <w:r w:rsidRPr="00DF1C4A">
              <w:rPr>
                <w:rFonts w:ascii="Segoe UI" w:eastAsia="Times New Roman" w:hAnsi="Segoe UI" w:cs="Segoe UI"/>
                <w:b/>
                <w:bCs/>
                <w:sz w:val="24"/>
                <w:szCs w:val="24"/>
                <w:lang w:eastAsia="ru-RU"/>
              </w:rPr>
              <w:t> українська мова і література</w:t>
            </w:r>
            <w:r w:rsidRPr="00DF1C4A">
              <w:rPr>
                <w:rFonts w:ascii="Segoe UI" w:eastAsia="Times New Roman" w:hAnsi="Segoe UI" w:cs="Segoe UI"/>
                <w:sz w:val="24"/>
                <w:szCs w:val="24"/>
                <w:lang w:eastAsia="ru-RU"/>
              </w:rPr>
              <w:t> (результат виконання завдань частин 2 та 4 (субтест – українська мова));</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2) </w:t>
            </w:r>
            <w:r w:rsidRPr="00DF1C4A">
              <w:rPr>
                <w:rFonts w:ascii="Segoe UI" w:eastAsia="Times New Roman" w:hAnsi="Segoe UI" w:cs="Segoe UI"/>
                <w:b/>
                <w:bCs/>
                <w:sz w:val="24"/>
                <w:szCs w:val="24"/>
                <w:lang w:eastAsia="ru-RU"/>
              </w:rPr>
              <w:t>математика</w:t>
            </w:r>
            <w:r w:rsidRPr="00DF1C4A">
              <w:rPr>
                <w:rFonts w:ascii="Segoe UI" w:eastAsia="Times New Roman" w:hAnsi="Segoe UI" w:cs="Segoe UI"/>
                <w:sz w:val="24"/>
                <w:szCs w:val="24"/>
                <w:lang w:eastAsia="ru-RU"/>
              </w:rPr>
              <w:t> (перелік завдань залежить від рівня, на якому здобувач освіти вивчав цей навчальний предмет);</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3) </w:t>
            </w:r>
            <w:r w:rsidRPr="00DF1C4A">
              <w:rPr>
                <w:rFonts w:ascii="Segoe UI" w:eastAsia="Times New Roman" w:hAnsi="Segoe UI" w:cs="Segoe UI"/>
                <w:b/>
                <w:bCs/>
                <w:sz w:val="24"/>
                <w:szCs w:val="24"/>
                <w:lang w:eastAsia="ru-RU"/>
              </w:rPr>
              <w:t>історія України</w:t>
            </w:r>
            <w:r w:rsidRPr="00DF1C4A">
              <w:rPr>
                <w:rFonts w:ascii="Segoe UI" w:eastAsia="Times New Roman" w:hAnsi="Segoe UI" w:cs="Segoe UI"/>
                <w:sz w:val="24"/>
                <w:szCs w:val="24"/>
                <w:lang w:eastAsia="ru-RU"/>
              </w:rPr>
              <w:t> (субтест "Період XX - початок XXI століття") або </w:t>
            </w:r>
            <w:r w:rsidRPr="00DF1C4A">
              <w:rPr>
                <w:rFonts w:ascii="Segoe UI" w:eastAsia="Times New Roman" w:hAnsi="Segoe UI" w:cs="Segoe UI"/>
                <w:b/>
                <w:bCs/>
                <w:sz w:val="24"/>
                <w:szCs w:val="24"/>
                <w:lang w:eastAsia="ru-RU"/>
              </w:rPr>
              <w:t>одна з іноземних мов</w:t>
            </w:r>
            <w:r w:rsidRPr="00DF1C4A">
              <w:rPr>
                <w:rFonts w:ascii="Segoe UI" w:eastAsia="Times New Roman" w:hAnsi="Segoe UI" w:cs="Segoe UI"/>
                <w:sz w:val="24"/>
                <w:szCs w:val="24"/>
                <w:lang w:eastAsia="ru-RU"/>
              </w:rPr>
              <w:t> (перелік завдань залежить від рівня, на якому здобувач освіти вивчав цей навчальний предмет);</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lastRenderedPageBreak/>
              <w:t>4) </w:t>
            </w:r>
            <w:r w:rsidRPr="00DF1C4A">
              <w:rPr>
                <w:rFonts w:ascii="Segoe UI" w:eastAsia="Times New Roman" w:hAnsi="Segoe UI" w:cs="Segoe UI"/>
                <w:b/>
                <w:bCs/>
                <w:sz w:val="24"/>
                <w:szCs w:val="24"/>
                <w:lang w:eastAsia="ru-RU"/>
              </w:rPr>
              <w:t>один з навчальних предметів</w:t>
            </w:r>
            <w:r w:rsidRPr="00DF1C4A">
              <w:rPr>
                <w:rFonts w:ascii="Segoe UI" w:eastAsia="Times New Roman" w:hAnsi="Segoe UI" w:cs="Segoe UI"/>
                <w:sz w:val="24"/>
                <w:szCs w:val="24"/>
                <w:lang w:eastAsia="ru-RU"/>
              </w:rPr>
              <w:t> (історія України, біологія, географія, фізика, хімія, а також англійська, іспанська, німецька або французька мови) за вибором здобувача освіти.</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i/>
                <w:iCs/>
                <w:sz w:val="24"/>
                <w:szCs w:val="24"/>
                <w:lang w:eastAsia="ru-RU"/>
              </w:rPr>
              <w:t>Зверніть увагу! Проходження ДПА у формі ЗНО з української мови та математики</w:t>
            </w:r>
            <w:r w:rsidRPr="00DF1C4A">
              <w:rPr>
                <w:rFonts w:ascii="Segoe UI" w:eastAsia="Times New Roman" w:hAnsi="Segoe UI" w:cs="Segoe UI"/>
                <w:b/>
                <w:bCs/>
                <w:i/>
                <w:iCs/>
                <w:sz w:val="24"/>
                <w:szCs w:val="24"/>
                <w:lang w:eastAsia="ru-RU"/>
              </w:rPr>
              <w:br/>
              <w:t>є обов'язковим для здобувачів повної загальної середньої освіти 2021 року.</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Особливості</w:t>
            </w:r>
            <w:r w:rsidRPr="00DF1C4A">
              <w:rPr>
                <w:rFonts w:ascii="Segoe UI" w:eastAsia="Times New Roman" w:hAnsi="Segoe UI" w:cs="Segoe UI"/>
                <w:b/>
                <w:bCs/>
                <w:color w:val="545454"/>
                <w:sz w:val="24"/>
                <w:szCs w:val="24"/>
                <w:lang w:eastAsia="ru-RU"/>
              </w:rPr>
              <w:br/>
              <w:t>ЗНО/ДПА з української мови та</w:t>
            </w:r>
            <w:r w:rsidRPr="00DF1C4A">
              <w:rPr>
                <w:rFonts w:ascii="Segoe UI" w:eastAsia="Times New Roman" w:hAnsi="Segoe UI" w:cs="Segoe UI"/>
                <w:b/>
                <w:bCs/>
                <w:color w:val="545454"/>
                <w:sz w:val="24"/>
                <w:szCs w:val="24"/>
                <w:lang w:eastAsia="ru-RU"/>
              </w:rPr>
              <w:br/>
              <w:t>української мови</w:t>
            </w:r>
            <w:r w:rsidRPr="00DF1C4A">
              <w:rPr>
                <w:rFonts w:ascii="Segoe UI" w:eastAsia="Times New Roman" w:hAnsi="Segoe UI" w:cs="Segoe UI"/>
                <w:b/>
                <w:bCs/>
                <w:color w:val="545454"/>
                <w:sz w:val="24"/>
                <w:szCs w:val="24"/>
                <w:lang w:eastAsia="ru-RU"/>
              </w:rPr>
              <w:br/>
              <w:t>і літератури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У 2021 році в переліку навчальних предметів зовнішнього оцінювання виокремлюють:</w:t>
            </w:r>
            <w:r w:rsidRPr="00DF1C4A">
              <w:rPr>
                <w:rFonts w:ascii="Segoe UI" w:eastAsia="Times New Roman" w:hAnsi="Segoe UI" w:cs="Segoe UI"/>
                <w:b/>
                <w:bCs/>
                <w:sz w:val="24"/>
                <w:szCs w:val="24"/>
                <w:lang w:eastAsia="ru-RU"/>
              </w:rPr>
              <w:br/>
              <w:t>1) </w:t>
            </w:r>
            <w:r w:rsidRPr="00DF1C4A">
              <w:rPr>
                <w:rFonts w:ascii="Segoe UI" w:eastAsia="Times New Roman" w:hAnsi="Segoe UI" w:cs="Segoe UI"/>
                <w:b/>
                <w:bCs/>
                <w:color w:val="6BAB9B"/>
                <w:sz w:val="24"/>
                <w:szCs w:val="24"/>
                <w:lang w:eastAsia="ru-RU"/>
              </w:rPr>
              <w:t>українську мову</w:t>
            </w:r>
            <w:r w:rsidRPr="00DF1C4A">
              <w:rPr>
                <w:rFonts w:ascii="Segoe UI" w:eastAsia="Times New Roman" w:hAnsi="Segoe UI" w:cs="Segoe UI"/>
                <w:b/>
                <w:bCs/>
                <w:sz w:val="24"/>
                <w:szCs w:val="24"/>
                <w:lang w:eastAsia="ru-RU"/>
              </w:rPr>
              <w:t> та 2) </w:t>
            </w:r>
            <w:r w:rsidRPr="00DF1C4A">
              <w:rPr>
                <w:rFonts w:ascii="Segoe UI" w:eastAsia="Times New Roman" w:hAnsi="Segoe UI" w:cs="Segoe UI"/>
                <w:b/>
                <w:bCs/>
                <w:color w:val="E44058"/>
                <w:sz w:val="24"/>
                <w:szCs w:val="24"/>
                <w:lang w:eastAsia="ru-RU"/>
              </w:rPr>
              <w:t>українську мову і літературу.</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Особи, які у 2021 році завершують здобуття повної загальної середньої освіти та/або планують вступати до закладів вищої освіти, під час реєстрації на ЗНО матимуть можливість самостійно обирати, яку саме роботу виконуватимуть під час зовнішнього оцінювання: </w:t>
            </w:r>
            <w:r w:rsidRPr="00DF1C4A">
              <w:rPr>
                <w:rFonts w:ascii="Segoe UI" w:eastAsia="Times New Roman" w:hAnsi="Segoe UI" w:cs="Segoe UI"/>
                <w:b/>
                <w:bCs/>
                <w:sz w:val="24"/>
                <w:szCs w:val="24"/>
                <w:lang w:eastAsia="ru-RU"/>
              </w:rPr>
              <w:t>сертифікаційну роботу з української мови</w:t>
            </w:r>
            <w:r w:rsidRPr="00DF1C4A">
              <w:rPr>
                <w:rFonts w:ascii="Segoe UI" w:eastAsia="Times New Roman" w:hAnsi="Segoe UI" w:cs="Segoe UI"/>
                <w:sz w:val="24"/>
                <w:szCs w:val="24"/>
                <w:lang w:eastAsia="ru-RU"/>
              </w:rPr>
              <w:t> або </w:t>
            </w:r>
            <w:r w:rsidRPr="00DF1C4A">
              <w:rPr>
                <w:rFonts w:ascii="Segoe UI" w:eastAsia="Times New Roman" w:hAnsi="Segoe UI" w:cs="Segoe UI"/>
                <w:b/>
                <w:bCs/>
                <w:sz w:val="24"/>
                <w:szCs w:val="24"/>
                <w:lang w:eastAsia="ru-RU"/>
              </w:rPr>
              <w:t>сертифікаційну роботу з української мови і літератури*.</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i/>
                <w:iCs/>
                <w:sz w:val="24"/>
                <w:szCs w:val="24"/>
                <w:lang w:eastAsia="ru-RU"/>
              </w:rPr>
              <w:t>*</w:t>
            </w:r>
            <w:hyperlink r:id="rId22" w:tgtFrame="_blank" w:history="1">
              <w:r w:rsidRPr="00DF1C4A">
                <w:rPr>
                  <w:rFonts w:ascii="Segoe UI" w:eastAsia="Times New Roman" w:hAnsi="Segoe UI" w:cs="Segoe UI"/>
                  <w:b/>
                  <w:bCs/>
                  <w:i/>
                  <w:iCs/>
                  <w:color w:val="006699"/>
                  <w:sz w:val="24"/>
                  <w:szCs w:val="24"/>
                  <w:u w:val="single"/>
                  <w:lang w:eastAsia="ru-RU"/>
                </w:rPr>
                <w:t>Умовами прийому</w:t>
              </w:r>
            </w:hyperlink>
            <w:r w:rsidRPr="00DF1C4A">
              <w:rPr>
                <w:rFonts w:ascii="Segoe UI" w:eastAsia="Times New Roman" w:hAnsi="Segoe UI" w:cs="Segoe UI"/>
                <w:b/>
                <w:bCs/>
                <w:i/>
                <w:iCs/>
                <w:sz w:val="24"/>
                <w:szCs w:val="24"/>
                <w:lang w:eastAsia="ru-RU"/>
              </w:rPr>
              <w:t> на навчання для здобуття вищої освіти в 2021 році </w:t>
            </w:r>
            <w:r w:rsidRPr="00DF1C4A">
              <w:rPr>
                <w:rFonts w:ascii="Segoe UI" w:eastAsia="Times New Roman" w:hAnsi="Segoe UI" w:cs="Segoe UI"/>
                <w:i/>
                <w:iCs/>
                <w:sz w:val="24"/>
                <w:szCs w:val="24"/>
                <w:lang w:eastAsia="ru-RU"/>
              </w:rPr>
              <w:t>передбачено, що для вступників на спеціальності гуманітарного та соціального спрямування обов’язковим залишиться ЗНО з української мови та літератури, вступники ж на інші спеціальності зможуть скористатися правом проходити тестування лише з української мови.</w:t>
            </w:r>
          </w:p>
          <w:tbl>
            <w:tblPr>
              <w:tblW w:w="118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6"/>
              <w:gridCol w:w="4244"/>
              <w:gridCol w:w="1696"/>
              <w:gridCol w:w="4244"/>
            </w:tblGrid>
            <w:tr w:rsidR="00DF1C4A" w:rsidRPr="00DF1C4A">
              <w:tc>
                <w:tcPr>
                  <w:tcW w:w="125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r w:rsidRPr="00DF1C4A">
                    <w:rPr>
                      <w:rFonts w:ascii="Segoe UI" w:eastAsia="Times New Roman" w:hAnsi="Segoe UI" w:cs="Segoe UI"/>
                      <w:color w:val="6BAB9B"/>
                      <w:sz w:val="24"/>
                      <w:szCs w:val="24"/>
                      <w:lang w:eastAsia="ru-RU"/>
                    </w:rPr>
                    <w:t>Сертифікаційна робота</w:t>
                  </w:r>
                  <w:r w:rsidRPr="00DF1C4A">
                    <w:rPr>
                      <w:rFonts w:ascii="Segoe UI" w:eastAsia="Times New Roman" w:hAnsi="Segoe UI" w:cs="Segoe UI"/>
                      <w:b/>
                      <w:bCs/>
                      <w:color w:val="6BAB9B"/>
                      <w:sz w:val="24"/>
                      <w:szCs w:val="24"/>
                      <w:lang w:eastAsia="ru-RU"/>
                    </w:rPr>
                    <w:br/>
                  </w:r>
                  <w:r w:rsidRPr="00DF1C4A">
                    <w:rPr>
                      <w:rFonts w:ascii="Segoe UI" w:eastAsia="Times New Roman" w:hAnsi="Segoe UI" w:cs="Segoe UI"/>
                      <w:color w:val="6BAB9B"/>
                      <w:sz w:val="24"/>
                      <w:szCs w:val="24"/>
                      <w:lang w:eastAsia="ru-RU"/>
                    </w:rPr>
                    <w:t>з </w:t>
                  </w:r>
                  <w:r w:rsidRPr="00DF1C4A">
                    <w:rPr>
                      <w:rFonts w:ascii="Segoe UI" w:eastAsia="Times New Roman" w:hAnsi="Segoe UI" w:cs="Segoe UI"/>
                      <w:b/>
                      <w:bCs/>
                      <w:color w:val="6BAB9B"/>
                      <w:sz w:val="24"/>
                      <w:szCs w:val="24"/>
                      <w:lang w:eastAsia="ru-RU"/>
                    </w:rPr>
                    <w:t>української мови</w:t>
                  </w:r>
                </w:p>
              </w:tc>
              <w:tc>
                <w:tcPr>
                  <w:tcW w:w="1250" w:type="pct"/>
                  <w:gridSpan w:val="2"/>
                  <w:tcBorders>
                    <w:top w:val="outset" w:sz="6" w:space="0" w:color="auto"/>
                    <w:left w:val="outset" w:sz="6" w:space="0" w:color="auto"/>
                    <w:bottom w:val="outset" w:sz="6" w:space="0" w:color="auto"/>
                    <w:right w:val="nil"/>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r w:rsidRPr="00DF1C4A">
                    <w:rPr>
                      <w:rFonts w:ascii="Segoe UI" w:eastAsia="Times New Roman" w:hAnsi="Segoe UI" w:cs="Segoe UI"/>
                      <w:color w:val="E44058"/>
                      <w:sz w:val="24"/>
                      <w:szCs w:val="24"/>
                      <w:lang w:eastAsia="ru-RU"/>
                    </w:rPr>
                    <w:t>Сертифікаційна робота</w:t>
                  </w:r>
                  <w:r w:rsidRPr="00DF1C4A">
                    <w:rPr>
                      <w:rFonts w:ascii="Segoe UI" w:eastAsia="Times New Roman" w:hAnsi="Segoe UI" w:cs="Segoe UI"/>
                      <w:color w:val="E44058"/>
                      <w:sz w:val="24"/>
                      <w:szCs w:val="24"/>
                      <w:lang w:eastAsia="ru-RU"/>
                    </w:rPr>
                    <w:br/>
                    <w:t>з </w:t>
                  </w:r>
                  <w:r w:rsidRPr="00DF1C4A">
                    <w:rPr>
                      <w:rFonts w:ascii="Segoe UI" w:eastAsia="Times New Roman" w:hAnsi="Segoe UI" w:cs="Segoe UI"/>
                      <w:b/>
                      <w:bCs/>
                      <w:color w:val="E44058"/>
                      <w:sz w:val="24"/>
                      <w:szCs w:val="24"/>
                      <w:lang w:eastAsia="ru-RU"/>
                    </w:rPr>
                    <w:t>української мови і літератури</w:t>
                  </w:r>
                </w:p>
              </w:tc>
            </w:tr>
            <w:tr w:rsidR="00DF1C4A" w:rsidRPr="00DF1C4A">
              <w:tc>
                <w:tcPr>
                  <w:tcW w:w="125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Міститиме завдання з української мови</w:t>
                  </w:r>
                </w:p>
              </w:tc>
              <w:tc>
                <w:tcPr>
                  <w:tcW w:w="125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Міститиме всі завдання </w:t>
                  </w:r>
                  <w:r w:rsidRPr="00DF1C4A">
                    <w:rPr>
                      <w:rFonts w:ascii="Segoe UI" w:eastAsia="Times New Roman" w:hAnsi="Segoe UI" w:cs="Segoe UI"/>
                      <w:sz w:val="24"/>
                      <w:szCs w:val="24"/>
                      <w:lang w:eastAsia="ru-RU"/>
                    </w:rPr>
                    <w:t>сертифікаційної роботи</w:t>
                  </w:r>
                  <w:r w:rsidRPr="00DF1C4A">
                    <w:rPr>
                      <w:rFonts w:ascii="Segoe UI" w:eastAsia="Times New Roman" w:hAnsi="Segoe UI" w:cs="Segoe UI"/>
                      <w:b/>
                      <w:bCs/>
                      <w:sz w:val="24"/>
                      <w:szCs w:val="24"/>
                      <w:lang w:eastAsia="ru-RU"/>
                    </w:rPr>
                    <w:t> з української мови (субтест з української мови)</w:t>
                  </w:r>
                  <w:r w:rsidRPr="00DF1C4A">
                    <w:rPr>
                      <w:rFonts w:ascii="Segoe UI" w:eastAsia="Times New Roman" w:hAnsi="Segoe UI" w:cs="Segoe UI"/>
                      <w:sz w:val="24"/>
                      <w:szCs w:val="24"/>
                      <w:lang w:eastAsia="ru-RU"/>
                    </w:rPr>
                    <w:t> і завдання з </w:t>
                  </w:r>
                  <w:r w:rsidRPr="00DF1C4A">
                    <w:rPr>
                      <w:rFonts w:ascii="Segoe UI" w:eastAsia="Times New Roman" w:hAnsi="Segoe UI" w:cs="Segoe UI"/>
                      <w:b/>
                      <w:bCs/>
                      <w:sz w:val="24"/>
                      <w:szCs w:val="24"/>
                      <w:lang w:eastAsia="ru-RU"/>
                    </w:rPr>
                    <w:t>української літератури</w:t>
                  </w:r>
                </w:p>
              </w:tc>
            </w:tr>
            <w:tr w:rsidR="00DF1C4A" w:rsidRPr="00DF1C4A">
              <w:tc>
                <w:tcPr>
                  <w:tcW w:w="5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lastRenderedPageBreak/>
                    <w:t>Результат ДПА**</w:t>
                  </w:r>
                </w:p>
              </w:tc>
              <w:tc>
                <w:tcPr>
                  <w:tcW w:w="12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1-12 балів за виконання тесту</w:t>
                  </w:r>
                </w:p>
              </w:tc>
              <w:tc>
                <w:tcPr>
                  <w:tcW w:w="5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Результат ДПА**</w:t>
                  </w:r>
                </w:p>
              </w:tc>
              <w:tc>
                <w:tcPr>
                  <w:tcW w:w="12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1-12 балів за виконання субтесту з української мови</w:t>
                  </w:r>
                </w:p>
              </w:tc>
            </w:tr>
            <w:tr w:rsidR="00DF1C4A" w:rsidRPr="00DF1C4A">
              <w:tc>
                <w:tcPr>
                  <w:tcW w:w="5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Результат ЗНО**</w:t>
                  </w:r>
                </w:p>
              </w:tc>
              <w:tc>
                <w:tcPr>
                  <w:tcW w:w="12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100-200 балів (за умови подолання порогу "склав / не склав")</w:t>
                  </w:r>
                </w:p>
              </w:tc>
              <w:tc>
                <w:tcPr>
                  <w:tcW w:w="5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Результат ЗНО**</w:t>
                  </w:r>
                </w:p>
              </w:tc>
              <w:tc>
                <w:tcPr>
                  <w:tcW w:w="12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100-200 балів з української мови (за умови подолання порогу "склав / не склав" у межах субтесту з української мови).</w:t>
                  </w:r>
                  <w:r w:rsidRPr="00DF1C4A">
                    <w:rPr>
                      <w:rFonts w:ascii="Segoe UI" w:eastAsia="Times New Roman" w:hAnsi="Segoe UI" w:cs="Segoe UI"/>
                      <w:sz w:val="24"/>
                      <w:szCs w:val="24"/>
                      <w:lang w:eastAsia="ru-RU"/>
                    </w:rPr>
                    <w:br/>
                    <w:t>100–200 балів з української мови і літератури (за умови подолання порогу "склав / не склав").</w:t>
                  </w:r>
                </w:p>
              </w:tc>
            </w:tr>
          </w:tbl>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**Результати з української мови / української мови і літератури визначаються за:</w:t>
            </w:r>
          </w:p>
          <w:p w:rsidR="00DF1C4A" w:rsidRPr="00DF1C4A" w:rsidRDefault="00DF1C4A" w:rsidP="00DF1C4A">
            <w:pPr>
              <w:numPr>
                <w:ilvl w:val="0"/>
                <w:numId w:val="2"/>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рейтинговою шкалою 100-200 балів</w:t>
            </w:r>
            <w:r w:rsidRPr="00DF1C4A">
              <w:rPr>
                <w:rFonts w:ascii="Segoe UI" w:eastAsia="Times New Roman" w:hAnsi="Segoe UI" w:cs="Segoe UI"/>
                <w:sz w:val="24"/>
                <w:szCs w:val="24"/>
                <w:lang w:eastAsia="ru-RU"/>
              </w:rPr>
              <w:t> – для усіх учасників / учасниць, які подолали поріг "склав / не склав";</w:t>
            </w:r>
          </w:p>
          <w:p w:rsidR="00DF1C4A" w:rsidRPr="00DF1C4A" w:rsidRDefault="00DF1C4A" w:rsidP="00DF1C4A">
            <w:pPr>
              <w:numPr>
                <w:ilvl w:val="0"/>
                <w:numId w:val="2"/>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критеріальною шкалою 1-12 балів</w:t>
            </w:r>
            <w:r w:rsidRPr="00DF1C4A">
              <w:rPr>
                <w:rFonts w:ascii="Segoe UI" w:eastAsia="Times New Roman" w:hAnsi="Segoe UI" w:cs="Segoe UI"/>
                <w:sz w:val="24"/>
                <w:szCs w:val="24"/>
                <w:lang w:eastAsia="ru-RU"/>
              </w:rPr>
              <w:t> – для осіб, які у 2021 році завершують здобуття повної загальної середньої освіти та обрали українську мову або українську мову і літературу для проходження ДПА у формі ЗНО.</w:t>
            </w:r>
          </w:p>
          <w:p w:rsidR="00DF1C4A" w:rsidRPr="00DF1C4A" w:rsidRDefault="00CD3650" w:rsidP="00DF1C4A">
            <w:pPr>
              <w:spacing w:before="240" w:after="240" w:line="240" w:lineRule="auto"/>
              <w:jc w:val="both"/>
              <w:outlineLvl w:val="2"/>
              <w:rPr>
                <w:rFonts w:ascii="Segoe UI" w:eastAsia="Times New Roman" w:hAnsi="Segoe UI" w:cs="Segoe UI"/>
                <w:b/>
                <w:bCs/>
                <w:sz w:val="24"/>
                <w:szCs w:val="24"/>
                <w:lang w:eastAsia="ru-RU"/>
              </w:rPr>
            </w:pPr>
            <w:hyperlink r:id="rId23" w:tgtFrame="_blank" w:history="1">
              <w:r w:rsidR="00DF1C4A" w:rsidRPr="00DF1C4A">
                <w:rPr>
                  <w:rFonts w:ascii="Segoe UI" w:eastAsia="Times New Roman" w:hAnsi="Segoe UI" w:cs="Segoe UI"/>
                  <w:b/>
                  <w:bCs/>
                  <w:color w:val="006699"/>
                  <w:sz w:val="24"/>
                  <w:szCs w:val="24"/>
                  <w:u w:val="single"/>
                  <w:lang w:eastAsia="ru-RU"/>
                </w:rPr>
                <w:t>Демонстраційний варіант сертифікаційної роботи з української мови 2021 року</w:t>
              </w:r>
            </w:hyperlink>
          </w:p>
          <w:p w:rsidR="00DF1C4A" w:rsidRPr="00DF1C4A" w:rsidRDefault="00CD3650" w:rsidP="00DF1C4A">
            <w:pPr>
              <w:spacing w:before="240" w:after="240" w:line="240" w:lineRule="auto"/>
              <w:jc w:val="both"/>
              <w:outlineLvl w:val="2"/>
              <w:rPr>
                <w:rFonts w:ascii="Segoe UI" w:eastAsia="Times New Roman" w:hAnsi="Segoe UI" w:cs="Segoe UI"/>
                <w:b/>
                <w:bCs/>
                <w:sz w:val="24"/>
                <w:szCs w:val="24"/>
                <w:lang w:eastAsia="ru-RU"/>
              </w:rPr>
            </w:pPr>
            <w:hyperlink r:id="rId24" w:tgtFrame="_blank" w:history="1">
              <w:r w:rsidR="00DF1C4A" w:rsidRPr="00DF1C4A">
                <w:rPr>
                  <w:rFonts w:ascii="Segoe UI" w:eastAsia="Times New Roman" w:hAnsi="Segoe UI" w:cs="Segoe UI"/>
                  <w:b/>
                  <w:bCs/>
                  <w:color w:val="006699"/>
                  <w:sz w:val="24"/>
                  <w:szCs w:val="24"/>
                  <w:u w:val="single"/>
                  <w:lang w:eastAsia="ru-RU"/>
                </w:rPr>
                <w:t>Демонстраційний варіант сертифікаційної роботи з української мови і літератури 2021 року</w:t>
              </w:r>
            </w:hyperlink>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Особливості</w:t>
            </w:r>
            <w:r w:rsidRPr="00DF1C4A">
              <w:rPr>
                <w:rFonts w:ascii="Segoe UI" w:eastAsia="Times New Roman" w:hAnsi="Segoe UI" w:cs="Segoe UI"/>
                <w:b/>
                <w:bCs/>
                <w:color w:val="545454"/>
                <w:sz w:val="24"/>
                <w:szCs w:val="24"/>
                <w:lang w:eastAsia="ru-RU"/>
              </w:rPr>
              <w:br/>
              <w:t>ЗНО/ДПА</w:t>
            </w:r>
            <w:r w:rsidRPr="00DF1C4A">
              <w:rPr>
                <w:rFonts w:ascii="Segoe UI" w:eastAsia="Times New Roman" w:hAnsi="Segoe UI" w:cs="Segoe UI"/>
                <w:b/>
                <w:bCs/>
                <w:color w:val="545454"/>
                <w:sz w:val="24"/>
                <w:szCs w:val="24"/>
                <w:lang w:eastAsia="ru-RU"/>
              </w:rPr>
              <w:br/>
              <w:t>з математики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ДПА (У ФОРМІ ЗНО) З МАТЕМАТИКИ </w:t>
            </w:r>
            <w:r w:rsidRPr="00DF1C4A">
              <w:rPr>
                <w:rFonts w:ascii="Segoe UI" w:eastAsia="Times New Roman" w:hAnsi="Segoe UI" w:cs="Segoe UI"/>
                <w:sz w:val="24"/>
                <w:szCs w:val="24"/>
                <w:lang w:eastAsia="ru-RU"/>
              </w:rPr>
              <w:t>для осіб, які завершують здобуття повної загальної середньої освіти,</w:t>
            </w:r>
            <w:r w:rsidRPr="00DF1C4A">
              <w:rPr>
                <w:rFonts w:ascii="Segoe UI" w:eastAsia="Times New Roman" w:hAnsi="Segoe UI" w:cs="Segoe UI"/>
                <w:b/>
                <w:bCs/>
                <w:sz w:val="24"/>
                <w:szCs w:val="24"/>
                <w:lang w:eastAsia="ru-RU"/>
              </w:rPr>
              <w:br/>
              <w:t>Є ОБОВ’ЯЗКОВИМ</w:t>
            </w:r>
            <w:r w:rsidRPr="00DF1C4A">
              <w:rPr>
                <w:rFonts w:ascii="Segoe UI" w:eastAsia="Times New Roman" w:hAnsi="Segoe UI" w:cs="Segoe UI"/>
                <w:sz w:val="24"/>
                <w:szCs w:val="24"/>
                <w:lang w:eastAsia="ru-RU"/>
              </w:rPr>
              <w:t>, а </w:t>
            </w:r>
            <w:r w:rsidRPr="00DF1C4A">
              <w:rPr>
                <w:rFonts w:ascii="Segoe UI" w:eastAsia="Times New Roman" w:hAnsi="Segoe UI" w:cs="Segoe UI"/>
                <w:b/>
                <w:bCs/>
                <w:color w:val="E44058"/>
                <w:sz w:val="24"/>
                <w:szCs w:val="24"/>
                <w:u w:val="single"/>
                <w:lang w:eastAsia="ru-RU"/>
              </w:rPr>
              <w:t>ЗНО З МАТЕМАТИКИ – НЕ ОБОВ’ЯЗКОВЕ</w:t>
            </w:r>
            <w:r w:rsidRPr="00DF1C4A">
              <w:rPr>
                <w:rFonts w:ascii="Segoe UI" w:eastAsia="Times New Roman" w:hAnsi="Segoe UI" w:cs="Segoe UI"/>
                <w:sz w:val="24"/>
                <w:szCs w:val="24"/>
                <w:lang w:eastAsia="ru-RU"/>
              </w:rPr>
              <w:t> (якщо не є конкурсним предметом для вступу). Тому сертифікаційну роботу з математики розділено </w:t>
            </w:r>
            <w:r w:rsidRPr="00DF1C4A">
              <w:rPr>
                <w:rFonts w:ascii="Segoe UI" w:eastAsia="Times New Roman" w:hAnsi="Segoe UI" w:cs="Segoe UI"/>
                <w:b/>
                <w:bCs/>
                <w:sz w:val="24"/>
                <w:szCs w:val="24"/>
                <w:lang w:eastAsia="ru-RU"/>
              </w:rPr>
              <w:t>на два тестових зошити:</w:t>
            </w:r>
          </w:p>
          <w:p w:rsidR="00DF1C4A" w:rsidRPr="00DF1C4A" w:rsidRDefault="00DF1C4A" w:rsidP="00DF1C4A">
            <w:pPr>
              <w:numPr>
                <w:ilvl w:val="0"/>
                <w:numId w:val="3"/>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b/>
                <w:bCs/>
                <w:color w:val="6BAB9B"/>
                <w:sz w:val="24"/>
                <w:szCs w:val="24"/>
                <w:lang w:eastAsia="ru-RU"/>
              </w:rPr>
              <w:t>зошит із завданнями рівня стандарту </w:t>
            </w:r>
            <w:r w:rsidRPr="00DF1C4A">
              <w:rPr>
                <w:rFonts w:ascii="Segoe UI" w:eastAsia="Times New Roman" w:hAnsi="Segoe UI" w:cs="Segoe UI"/>
                <w:color w:val="6BAB9B"/>
                <w:sz w:val="24"/>
                <w:szCs w:val="24"/>
                <w:lang w:eastAsia="ru-RU"/>
              </w:rPr>
              <w:t>(СЕРТИФІКАЦІЙНА РОБОТА З МАТЕМАТИКИ (ЗАВДАННЯ РІВНЯ СТАНДАРТУ)</w:t>
            </w:r>
            <w:r w:rsidRPr="00DF1C4A">
              <w:rPr>
                <w:rFonts w:ascii="Segoe UI" w:eastAsia="Times New Roman" w:hAnsi="Segoe UI" w:cs="Segoe UI"/>
                <w:sz w:val="24"/>
                <w:szCs w:val="24"/>
                <w:lang w:eastAsia="ru-RU"/>
              </w:rPr>
              <w:t>– для осіб, які проходять ДПА у формі ЗНО, вивчають математику на рівні стандарту і бажають отримати лише результат ДПА;</w:t>
            </w:r>
          </w:p>
          <w:p w:rsidR="00DF1C4A" w:rsidRPr="00DF1C4A" w:rsidRDefault="00DF1C4A" w:rsidP="00DF1C4A">
            <w:pPr>
              <w:numPr>
                <w:ilvl w:val="0"/>
                <w:numId w:val="3"/>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b/>
                <w:bCs/>
                <w:color w:val="E44058"/>
                <w:sz w:val="24"/>
                <w:szCs w:val="24"/>
                <w:lang w:eastAsia="ru-RU"/>
              </w:rPr>
              <w:t>зошит із завданнями рівня стандарту та профільного рівня </w:t>
            </w:r>
            <w:r w:rsidRPr="00DF1C4A">
              <w:rPr>
                <w:rFonts w:ascii="Segoe UI" w:eastAsia="Times New Roman" w:hAnsi="Segoe UI" w:cs="Segoe UI"/>
                <w:color w:val="E44058"/>
                <w:sz w:val="24"/>
                <w:szCs w:val="24"/>
                <w:lang w:eastAsia="ru-RU"/>
              </w:rPr>
              <w:t>(СЕРТИФІКАЦІЙНА РОБОТА З МАТЕМАТИКИ)</w:t>
            </w:r>
            <w:r w:rsidRPr="00DF1C4A">
              <w:rPr>
                <w:rFonts w:ascii="Segoe UI" w:eastAsia="Times New Roman" w:hAnsi="Segoe UI" w:cs="Segoe UI"/>
                <w:sz w:val="24"/>
                <w:szCs w:val="24"/>
                <w:lang w:eastAsia="ru-RU"/>
              </w:rPr>
              <w:t>– для осіб, які:</w:t>
            </w:r>
          </w:p>
          <w:p w:rsidR="00DF1C4A" w:rsidRPr="00DF1C4A" w:rsidRDefault="00DF1C4A" w:rsidP="00DF1C4A">
            <w:pPr>
              <w:numPr>
                <w:ilvl w:val="1"/>
                <w:numId w:val="3"/>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проходять ДПА у формі ЗНО та вивчають математику на профільному рівні;</w:t>
            </w:r>
          </w:p>
          <w:p w:rsidR="00DF1C4A" w:rsidRPr="00DF1C4A" w:rsidRDefault="00DF1C4A" w:rsidP="00DF1C4A">
            <w:pPr>
              <w:numPr>
                <w:ilvl w:val="1"/>
                <w:numId w:val="3"/>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бажають отримати результат ЗНО з математики для вступу до закладів вищої освіти.</w:t>
            </w:r>
          </w:p>
          <w:tbl>
            <w:tblPr>
              <w:tblW w:w="118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6"/>
              <w:gridCol w:w="4244"/>
              <w:gridCol w:w="1696"/>
              <w:gridCol w:w="4244"/>
            </w:tblGrid>
            <w:tr w:rsidR="00DF1C4A" w:rsidRPr="00DF1C4A">
              <w:tc>
                <w:tcPr>
                  <w:tcW w:w="125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r w:rsidRPr="00DF1C4A">
                    <w:rPr>
                      <w:rFonts w:ascii="Segoe UI" w:eastAsia="Times New Roman" w:hAnsi="Segoe UI" w:cs="Segoe UI"/>
                      <w:b/>
                      <w:bCs/>
                      <w:color w:val="6BAB9B"/>
                      <w:sz w:val="24"/>
                      <w:szCs w:val="24"/>
                      <w:lang w:eastAsia="ru-RU"/>
                    </w:rPr>
                    <w:t>СЕРТИФІКАЦІЙНА РОБОТА З МАТЕМАТИКИ (ЗАВДАННЯ РІВНЯ СТАНДАРТУ)</w:t>
                  </w:r>
                </w:p>
              </w:tc>
              <w:tc>
                <w:tcPr>
                  <w:tcW w:w="1250" w:type="pct"/>
                  <w:gridSpan w:val="2"/>
                  <w:tcBorders>
                    <w:top w:val="outset" w:sz="6" w:space="0" w:color="auto"/>
                    <w:left w:val="outset" w:sz="6" w:space="0" w:color="auto"/>
                    <w:bottom w:val="outset" w:sz="6" w:space="0" w:color="auto"/>
                    <w:right w:val="nil"/>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r w:rsidRPr="00DF1C4A">
                    <w:rPr>
                      <w:rFonts w:ascii="Segoe UI" w:eastAsia="Times New Roman" w:hAnsi="Segoe UI" w:cs="Segoe UI"/>
                      <w:b/>
                      <w:bCs/>
                      <w:color w:val="E44058"/>
                      <w:sz w:val="24"/>
                      <w:szCs w:val="24"/>
                      <w:lang w:eastAsia="ru-RU"/>
                    </w:rPr>
                    <w:t>СЕРТИФІКАЦІЙНА РОБОТА З МАТЕМАТИКИ</w:t>
                  </w:r>
                </w:p>
              </w:tc>
            </w:tr>
            <w:tr w:rsidR="00DF1C4A" w:rsidRPr="00DF1C4A">
              <w:tc>
                <w:tcPr>
                  <w:tcW w:w="125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Міститиме завдання рівня стандарту</w:t>
                  </w:r>
                </w:p>
              </w:tc>
              <w:tc>
                <w:tcPr>
                  <w:tcW w:w="125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Міститиме завдання рівня стандарту і завдання профільного рівня</w:t>
                  </w:r>
                </w:p>
              </w:tc>
            </w:tr>
            <w:tr w:rsidR="00DF1C4A" w:rsidRPr="00DF1C4A">
              <w:tc>
                <w:tcPr>
                  <w:tcW w:w="5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Результат ДПА*</w:t>
                  </w:r>
                </w:p>
              </w:tc>
              <w:tc>
                <w:tcPr>
                  <w:tcW w:w="12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1-12 балів за шкалою рівня стандарту</w:t>
                  </w:r>
                </w:p>
              </w:tc>
              <w:tc>
                <w:tcPr>
                  <w:tcW w:w="5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Результат ДПА*</w:t>
                  </w:r>
                </w:p>
              </w:tc>
              <w:tc>
                <w:tcPr>
                  <w:tcW w:w="12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1-12 балів за шкалою профільного рівня </w:t>
                  </w:r>
                  <w:r w:rsidRPr="00DF1C4A">
                    <w:rPr>
                      <w:rFonts w:ascii="Segoe UI" w:eastAsia="Times New Roman" w:hAnsi="Segoe UI" w:cs="Segoe UI"/>
                      <w:b/>
                      <w:bCs/>
                      <w:sz w:val="24"/>
                      <w:szCs w:val="24"/>
                      <w:lang w:eastAsia="ru-RU"/>
                    </w:rPr>
                    <w:t>(для осіб, які вивчали математику на профільному рівні)</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lastRenderedPageBreak/>
                    <w:t>1-12 балів за шкалою рівня стандарту (</w:t>
                  </w:r>
                  <w:r w:rsidRPr="00DF1C4A">
                    <w:rPr>
                      <w:rFonts w:ascii="Segoe UI" w:eastAsia="Times New Roman" w:hAnsi="Segoe UI" w:cs="Segoe UI"/>
                      <w:b/>
                      <w:bCs/>
                      <w:sz w:val="24"/>
                      <w:szCs w:val="24"/>
                      <w:lang w:eastAsia="ru-RU"/>
                    </w:rPr>
                    <w:t>для осіб, які вивчали математику на рівні стандарту)</w:t>
                  </w:r>
                </w:p>
              </w:tc>
            </w:tr>
            <w:tr w:rsidR="00DF1C4A" w:rsidRPr="00DF1C4A">
              <w:tc>
                <w:tcPr>
                  <w:tcW w:w="50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lastRenderedPageBreak/>
                    <w:t>Результат ЗНО за шкалою 100-200 балів відсутній</w:t>
                  </w:r>
                </w:p>
              </w:tc>
              <w:tc>
                <w:tcPr>
                  <w:tcW w:w="5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Результат ЗНО*</w:t>
                  </w:r>
                </w:p>
              </w:tc>
              <w:tc>
                <w:tcPr>
                  <w:tcW w:w="12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100-200 балів (за умови подолання порогу "склав / не склав")</w:t>
                  </w:r>
                </w:p>
              </w:tc>
            </w:tr>
          </w:tbl>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*Результати з математики визначаються за:</w:t>
            </w:r>
          </w:p>
          <w:p w:rsidR="00DF1C4A" w:rsidRPr="00DF1C4A" w:rsidRDefault="00DF1C4A" w:rsidP="00DF1C4A">
            <w:pPr>
              <w:numPr>
                <w:ilvl w:val="0"/>
                <w:numId w:val="4"/>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рейтинговою шкалою 100-200 балів</w:t>
            </w:r>
            <w:r w:rsidRPr="00DF1C4A">
              <w:rPr>
                <w:rFonts w:ascii="Segoe UI" w:eastAsia="Times New Roman" w:hAnsi="Segoe UI" w:cs="Segoe UI"/>
                <w:sz w:val="24"/>
                <w:szCs w:val="24"/>
                <w:lang w:eastAsia="ru-RU"/>
              </w:rPr>
              <w:t> – для усіх учасників / учасниць, які виконували </w:t>
            </w:r>
            <w:r w:rsidRPr="00DF1C4A">
              <w:rPr>
                <w:rFonts w:ascii="Segoe UI" w:eastAsia="Times New Roman" w:hAnsi="Segoe UI" w:cs="Segoe UI"/>
                <w:color w:val="E44058"/>
                <w:sz w:val="24"/>
                <w:szCs w:val="24"/>
                <w:lang w:eastAsia="ru-RU"/>
              </w:rPr>
              <w:t>СЕРТИФІКАЦІЙНУ РОБОТУ З МАТЕМАТИКИ</w:t>
            </w:r>
            <w:r w:rsidRPr="00DF1C4A">
              <w:rPr>
                <w:rFonts w:ascii="Segoe UI" w:eastAsia="Times New Roman" w:hAnsi="Segoe UI" w:cs="Segoe UI"/>
                <w:sz w:val="24"/>
                <w:szCs w:val="24"/>
                <w:lang w:eastAsia="ru-RU"/>
              </w:rPr>
              <w:t> та подолали поріг «склав / не склав»;</w:t>
            </w:r>
          </w:p>
          <w:p w:rsidR="00DF1C4A" w:rsidRPr="00DF1C4A" w:rsidRDefault="00DF1C4A" w:rsidP="00DF1C4A">
            <w:pPr>
              <w:numPr>
                <w:ilvl w:val="0"/>
                <w:numId w:val="4"/>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критеріальною шкалою 1-12 балів</w:t>
            </w:r>
            <w:r w:rsidRPr="00DF1C4A">
              <w:rPr>
                <w:rFonts w:ascii="Segoe UI" w:eastAsia="Times New Roman" w:hAnsi="Segoe UI" w:cs="Segoe UI"/>
                <w:sz w:val="24"/>
                <w:szCs w:val="24"/>
                <w:lang w:eastAsia="ru-RU"/>
              </w:rPr>
              <w:t> – для осіб, які у 2021 році завершують здобуття повної загальної середньої освіти.</w:t>
            </w:r>
          </w:p>
          <w:p w:rsidR="00DF1C4A" w:rsidRPr="00DF1C4A" w:rsidRDefault="00CD3650" w:rsidP="00DF1C4A">
            <w:pPr>
              <w:spacing w:before="240" w:after="240" w:line="240" w:lineRule="auto"/>
              <w:jc w:val="both"/>
              <w:outlineLvl w:val="2"/>
              <w:rPr>
                <w:rFonts w:ascii="Segoe UI" w:eastAsia="Times New Roman" w:hAnsi="Segoe UI" w:cs="Segoe UI"/>
                <w:b/>
                <w:bCs/>
                <w:sz w:val="24"/>
                <w:szCs w:val="24"/>
                <w:lang w:eastAsia="ru-RU"/>
              </w:rPr>
            </w:pPr>
            <w:hyperlink r:id="rId25" w:tgtFrame="_blank" w:history="1">
              <w:r w:rsidR="00DF1C4A" w:rsidRPr="00DF1C4A">
                <w:rPr>
                  <w:rFonts w:ascii="Segoe UI" w:eastAsia="Times New Roman" w:hAnsi="Segoe UI" w:cs="Segoe UI"/>
                  <w:b/>
                  <w:bCs/>
                  <w:color w:val="006699"/>
                  <w:sz w:val="24"/>
                  <w:szCs w:val="24"/>
                  <w:u w:val="single"/>
                  <w:lang w:eastAsia="ru-RU"/>
                </w:rPr>
                <w:t>Демонстраційний варіант сертифікаційної роботи з математики 2021 року (рівень стандарту)</w:t>
              </w:r>
            </w:hyperlink>
          </w:p>
          <w:p w:rsidR="00DF1C4A" w:rsidRPr="00DF1C4A" w:rsidRDefault="00CD3650" w:rsidP="00DF1C4A">
            <w:pPr>
              <w:spacing w:before="240" w:after="240" w:line="240" w:lineRule="auto"/>
              <w:jc w:val="both"/>
              <w:outlineLvl w:val="2"/>
              <w:rPr>
                <w:rFonts w:ascii="Segoe UI" w:eastAsia="Times New Roman" w:hAnsi="Segoe UI" w:cs="Segoe UI"/>
                <w:b/>
                <w:bCs/>
                <w:sz w:val="24"/>
                <w:szCs w:val="24"/>
                <w:lang w:eastAsia="ru-RU"/>
              </w:rPr>
            </w:pPr>
            <w:hyperlink r:id="rId26" w:tgtFrame="_blank" w:history="1">
              <w:r w:rsidR="00DF1C4A" w:rsidRPr="00DF1C4A">
                <w:rPr>
                  <w:rFonts w:ascii="Segoe UI" w:eastAsia="Times New Roman" w:hAnsi="Segoe UI" w:cs="Segoe UI"/>
                  <w:b/>
                  <w:bCs/>
                  <w:color w:val="006699"/>
                  <w:sz w:val="24"/>
                  <w:szCs w:val="24"/>
                  <w:u w:val="single"/>
                  <w:lang w:eastAsia="ru-RU"/>
                </w:rPr>
                <w:t>Демонстраційний варіант сертифікаційної роботи з математики 2021 року (рівень стандарту та профільний рівень)</w:t>
              </w:r>
            </w:hyperlink>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Особливості</w:t>
            </w:r>
            <w:r w:rsidRPr="00DF1C4A">
              <w:rPr>
                <w:rFonts w:ascii="Segoe UI" w:eastAsia="Times New Roman" w:hAnsi="Segoe UI" w:cs="Segoe UI"/>
                <w:b/>
                <w:bCs/>
                <w:color w:val="545454"/>
                <w:sz w:val="24"/>
                <w:szCs w:val="24"/>
                <w:lang w:eastAsia="ru-RU"/>
              </w:rPr>
              <w:br/>
              <w:t>ДПА/ЗНО</w:t>
            </w:r>
            <w:r w:rsidRPr="00DF1C4A">
              <w:rPr>
                <w:rFonts w:ascii="Segoe UI" w:eastAsia="Times New Roman" w:hAnsi="Segoe UI" w:cs="Segoe UI"/>
                <w:b/>
                <w:bCs/>
                <w:color w:val="545454"/>
                <w:sz w:val="24"/>
                <w:szCs w:val="24"/>
                <w:lang w:eastAsia="ru-RU"/>
              </w:rPr>
              <w:br/>
              <w:t>з іноземної мови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Сертифікаційні </w:t>
            </w:r>
            <w:r w:rsidRPr="00DF1C4A">
              <w:rPr>
                <w:rFonts w:ascii="Segoe UI" w:eastAsia="Times New Roman" w:hAnsi="Segoe UI" w:cs="Segoe UI"/>
                <w:sz w:val="24"/>
                <w:szCs w:val="24"/>
                <w:lang w:eastAsia="ru-RU"/>
              </w:rPr>
              <w:t>роботи з іноземних мов містять завдання рівня стандарту та профільного рівня. Здобувачі освіти, яким результат ЗНО </w:t>
            </w:r>
            <w:r w:rsidRPr="00DF1C4A">
              <w:rPr>
                <w:rFonts w:ascii="Segoe UI" w:eastAsia="Times New Roman" w:hAnsi="Segoe UI" w:cs="Segoe UI"/>
                <w:b/>
                <w:bCs/>
                <w:sz w:val="24"/>
                <w:szCs w:val="24"/>
                <w:lang w:eastAsia="ru-RU"/>
              </w:rPr>
              <w:t>з іноземної мови</w:t>
            </w:r>
            <w:r w:rsidRPr="00DF1C4A">
              <w:rPr>
                <w:rFonts w:ascii="Segoe UI" w:eastAsia="Times New Roman" w:hAnsi="Segoe UI" w:cs="Segoe UI"/>
                <w:sz w:val="24"/>
                <w:szCs w:val="24"/>
                <w:lang w:eastAsia="ru-RU"/>
              </w:rPr>
              <w:t> має зараховуватися як оцінка за ДПА, отримують її за результатами виконання завдань:</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 рівня стандарту, якщо вивчали відповідний навчальний предмет на рівні стандарту;</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lastRenderedPageBreak/>
              <w:t>– рівня стандарту та профільного рівня, якщо вивчали відповідний навчальний предмет</w:t>
            </w:r>
            <w:r w:rsidRPr="00DF1C4A">
              <w:rPr>
                <w:rFonts w:ascii="Segoe UI" w:eastAsia="Times New Roman" w:hAnsi="Segoe UI" w:cs="Segoe UI"/>
                <w:sz w:val="24"/>
                <w:szCs w:val="24"/>
                <w:lang w:eastAsia="ru-RU"/>
              </w:rPr>
              <w:br/>
              <w:t>на профільному рівні.</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Підготовка до ЗНО</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CD3650" w:rsidP="00DF1C4A">
            <w:pPr>
              <w:spacing w:before="240" w:after="240" w:line="240" w:lineRule="auto"/>
              <w:outlineLvl w:val="2"/>
              <w:rPr>
                <w:rFonts w:ascii="Segoe UI" w:eastAsia="Times New Roman" w:hAnsi="Segoe UI" w:cs="Segoe UI"/>
                <w:b/>
                <w:bCs/>
                <w:sz w:val="24"/>
                <w:szCs w:val="24"/>
                <w:lang w:eastAsia="ru-RU"/>
              </w:rPr>
            </w:pPr>
            <w:hyperlink r:id="rId27" w:tgtFrame="_blank" w:history="1">
              <w:r w:rsidR="00DF1C4A" w:rsidRPr="00DF1C4A">
                <w:rPr>
                  <w:rFonts w:ascii="Segoe UI" w:eastAsia="Times New Roman" w:hAnsi="Segoe UI" w:cs="Segoe UI"/>
                  <w:b/>
                  <w:bCs/>
                  <w:color w:val="006699"/>
                  <w:sz w:val="24"/>
                  <w:szCs w:val="24"/>
                  <w:u w:val="single"/>
                  <w:lang w:eastAsia="ru-RU"/>
                </w:rPr>
                <w:t>Докладніше...</w:t>
              </w:r>
            </w:hyperlink>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Процедура та особливості</w:t>
            </w:r>
            <w:r w:rsidRPr="00DF1C4A">
              <w:rPr>
                <w:rFonts w:ascii="Segoe UI" w:eastAsia="Times New Roman" w:hAnsi="Segoe UI" w:cs="Segoe UI"/>
                <w:b/>
                <w:bCs/>
                <w:color w:val="545454"/>
                <w:sz w:val="24"/>
                <w:szCs w:val="24"/>
                <w:lang w:eastAsia="ru-RU"/>
              </w:rPr>
              <w:br/>
              <w:t>визначення результатів</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Процедура визначення результатів. </w:t>
            </w:r>
            <w:hyperlink r:id="rId28" w:tgtFrame="_blank" w:history="1">
              <w:r w:rsidRPr="00DF1C4A">
                <w:rPr>
                  <w:rFonts w:ascii="Segoe UI" w:eastAsia="Times New Roman" w:hAnsi="Segoe UI" w:cs="Segoe UI"/>
                  <w:b/>
                  <w:bCs/>
                  <w:color w:val="006699"/>
                  <w:sz w:val="24"/>
                  <w:szCs w:val="24"/>
                  <w:u w:val="single"/>
                  <w:lang w:eastAsia="ru-RU"/>
                </w:rPr>
                <w:t>Докладніше…</w:t>
              </w:r>
            </w:hyperlink>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Результати зовнішнього оцінювання </w:t>
            </w:r>
            <w:r w:rsidRPr="00DF1C4A">
              <w:rPr>
                <w:rFonts w:ascii="Segoe UI" w:eastAsia="Times New Roman" w:hAnsi="Segoe UI" w:cs="Segoe UI"/>
                <w:b/>
                <w:bCs/>
                <w:color w:val="6BAB9B"/>
                <w:sz w:val="24"/>
                <w:szCs w:val="24"/>
                <w:lang w:eastAsia="ru-RU"/>
              </w:rPr>
              <w:t>осіб, які складатимуть ДПА у формі ЗНО в 2021 році:</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1. Оцінки з ДПА у критеріальній шкалі 1-12 балів</w:t>
            </w:r>
            <w:r w:rsidRPr="00DF1C4A">
              <w:rPr>
                <w:rFonts w:ascii="Segoe UI" w:eastAsia="Times New Roman" w:hAnsi="Segoe UI" w:cs="Segoe UI"/>
                <w:sz w:val="24"/>
                <w:szCs w:val="24"/>
                <w:lang w:eastAsia="ru-RU"/>
              </w:rPr>
              <w:t> (як правило, за чотири предмети). Такі бали проставляються у свідоцтві про повну загальну середню освіту.</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2. Бали в рейтинговій шкалі 100-200 балів,</w:t>
            </w:r>
            <w:r w:rsidRPr="00DF1C4A">
              <w:rPr>
                <w:rFonts w:ascii="Segoe UI" w:eastAsia="Times New Roman" w:hAnsi="Segoe UI" w:cs="Segoe UI"/>
                <w:sz w:val="24"/>
                <w:szCs w:val="24"/>
                <w:lang w:eastAsia="ru-RU"/>
              </w:rPr>
              <w:t> які використовуються для вступу до ЗВО, </w:t>
            </w:r>
            <w:r w:rsidRPr="00DF1C4A">
              <w:rPr>
                <w:rFonts w:ascii="Segoe UI" w:eastAsia="Times New Roman" w:hAnsi="Segoe UI" w:cs="Segoe UI"/>
                <w:b/>
                <w:bCs/>
                <w:sz w:val="24"/>
                <w:szCs w:val="24"/>
                <w:lang w:eastAsia="ru-RU"/>
              </w:rPr>
              <w:t>отримують (у разі подолання порогу "склав / не склав»):</w:t>
            </w:r>
          </w:p>
          <w:p w:rsidR="00DF1C4A" w:rsidRPr="00DF1C4A" w:rsidRDefault="00DF1C4A" w:rsidP="00DF1C4A">
            <w:pPr>
              <w:numPr>
                <w:ilvl w:val="0"/>
                <w:numId w:val="5"/>
              </w:numPr>
              <w:spacing w:before="240" w:after="240" w:line="360" w:lineRule="atLeast"/>
              <w:ind w:left="0"/>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ті учасники / учасниці, які вказали під час реєстрації для участі в ЗНО-2021 на необхідність визначення такого результату для предметів, із яких вони складатимуть ДПА;</w:t>
            </w:r>
          </w:p>
          <w:p w:rsidR="00DF1C4A" w:rsidRPr="00DF1C4A" w:rsidRDefault="00DF1C4A" w:rsidP="00DF1C4A">
            <w:pPr>
              <w:numPr>
                <w:ilvl w:val="0"/>
                <w:numId w:val="5"/>
              </w:numPr>
              <w:spacing w:before="240" w:after="240" w:line="360" w:lineRule="atLeast"/>
              <w:ind w:left="0"/>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усі учасники / учасниці, які під час реєстрації на ЗНО-2021 обрали предмети тестування, із яких вони не складатимуть ДПА.</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b/>
                <w:bCs/>
                <w:sz w:val="24"/>
                <w:szCs w:val="24"/>
                <w:lang w:eastAsia="ru-RU"/>
              </w:rPr>
              <w:t>Зверніть увагу! </w:t>
            </w:r>
            <w:r w:rsidRPr="00DF1C4A">
              <w:rPr>
                <w:rFonts w:ascii="Segoe UI" w:eastAsia="Times New Roman" w:hAnsi="Segoe UI" w:cs="Segoe UI"/>
                <w:sz w:val="24"/>
                <w:szCs w:val="24"/>
                <w:lang w:eastAsia="ru-RU"/>
              </w:rPr>
              <w:t>Результат ЗНО за шкалою 100-200 балів за виконання сертифікаційної роботи з математики (завдання рівня стандарту) не встановлюється.</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Мова тестів</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За запитом учасників завдання сертифікаційних робіт з історії України, математики, біології, географії, фізики та хімії буде перекладено кримськотатарською, молдовською, польською, російською, румунською й угорською мовами.</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Процедура проходження ЗНО-2020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CD3650" w:rsidP="00DF1C4A">
            <w:pPr>
              <w:spacing w:before="240" w:after="240" w:line="240" w:lineRule="auto"/>
              <w:outlineLvl w:val="2"/>
              <w:rPr>
                <w:rFonts w:ascii="Segoe UI" w:eastAsia="Times New Roman" w:hAnsi="Segoe UI" w:cs="Segoe UI"/>
                <w:b/>
                <w:bCs/>
                <w:sz w:val="24"/>
                <w:szCs w:val="24"/>
                <w:lang w:eastAsia="ru-RU"/>
              </w:rPr>
            </w:pPr>
            <w:hyperlink r:id="rId29" w:tgtFrame="_blank" w:history="1">
              <w:r w:rsidR="00DF1C4A" w:rsidRPr="00DF1C4A">
                <w:rPr>
                  <w:rFonts w:ascii="Segoe UI" w:eastAsia="Times New Roman" w:hAnsi="Segoe UI" w:cs="Segoe UI"/>
                  <w:b/>
                  <w:bCs/>
                  <w:color w:val="006699"/>
                  <w:sz w:val="24"/>
                  <w:szCs w:val="24"/>
                  <w:u w:val="single"/>
                  <w:lang w:eastAsia="ru-RU"/>
                </w:rPr>
                <w:t>Докладніше...</w:t>
              </w:r>
            </w:hyperlink>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Терміни оголошення результатів</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Розміщення на </w:t>
            </w:r>
            <w:hyperlink r:id="rId30" w:tgtFrame="_blank" w:history="1">
              <w:r w:rsidRPr="00DF1C4A">
                <w:rPr>
                  <w:rFonts w:ascii="Segoe UI" w:eastAsia="Times New Roman" w:hAnsi="Segoe UI" w:cs="Segoe UI"/>
                  <w:b/>
                  <w:bCs/>
                  <w:color w:val="006699"/>
                  <w:sz w:val="24"/>
                  <w:szCs w:val="24"/>
                  <w:u w:val="single"/>
                  <w:lang w:eastAsia="ru-RU"/>
                </w:rPr>
                <w:t>інформаційних сторінках</w:t>
              </w:r>
            </w:hyperlink>
            <w:r w:rsidRPr="00DF1C4A">
              <w:rPr>
                <w:rFonts w:ascii="Segoe UI" w:eastAsia="Times New Roman" w:hAnsi="Segoe UI" w:cs="Segoe UI"/>
                <w:sz w:val="24"/>
                <w:szCs w:val="24"/>
                <w:lang w:eastAsia="ru-RU"/>
              </w:rPr>
              <w:t> учасників ЗНО результатів зовнішнього оцінювання:</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хімія –</w:t>
            </w:r>
            <w:r w:rsidRPr="00DF1C4A">
              <w:rPr>
                <w:rFonts w:ascii="Segoe UI" w:eastAsia="Times New Roman" w:hAnsi="Segoe UI" w:cs="Segoe UI"/>
                <w:b/>
                <w:bCs/>
                <w:sz w:val="24"/>
                <w:szCs w:val="24"/>
                <w:lang w:eastAsia="ru-RU"/>
              </w:rPr>
              <w:t> до 04.06.2021,</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іноземні мови – </w:t>
            </w:r>
            <w:r w:rsidRPr="00DF1C4A">
              <w:rPr>
                <w:rFonts w:ascii="Segoe UI" w:eastAsia="Times New Roman" w:hAnsi="Segoe UI" w:cs="Segoe UI"/>
                <w:b/>
                <w:bCs/>
                <w:sz w:val="24"/>
                <w:szCs w:val="24"/>
                <w:lang w:eastAsia="ru-RU"/>
              </w:rPr>
              <w:t>до 18.06.2021,</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математика, фізика – </w:t>
            </w:r>
            <w:r w:rsidRPr="00DF1C4A">
              <w:rPr>
                <w:rFonts w:ascii="Segoe UI" w:eastAsia="Times New Roman" w:hAnsi="Segoe UI" w:cs="Segoe UI"/>
                <w:b/>
                <w:bCs/>
                <w:sz w:val="24"/>
                <w:szCs w:val="24"/>
                <w:lang w:eastAsia="ru-RU"/>
              </w:rPr>
              <w:t>до 22.06.2021,</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українська мова, українська мова і література, історія України, біологія – </w:t>
            </w:r>
            <w:r w:rsidRPr="00DF1C4A">
              <w:rPr>
                <w:rFonts w:ascii="Segoe UI" w:eastAsia="Times New Roman" w:hAnsi="Segoe UI" w:cs="Segoe UI"/>
                <w:b/>
                <w:bCs/>
                <w:sz w:val="24"/>
                <w:szCs w:val="24"/>
                <w:lang w:eastAsia="ru-RU"/>
              </w:rPr>
              <w:t>до 25.06.2021,</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географія –</w:t>
            </w:r>
            <w:r w:rsidRPr="00DF1C4A">
              <w:rPr>
                <w:rFonts w:ascii="Segoe UI" w:eastAsia="Times New Roman" w:hAnsi="Segoe UI" w:cs="Segoe UI"/>
                <w:b/>
                <w:bCs/>
                <w:sz w:val="24"/>
                <w:szCs w:val="24"/>
                <w:lang w:eastAsia="ru-RU"/>
              </w:rPr>
              <w:t> до 30.06.2021</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t>Інформаційна картка</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Інформаційні картки з результатами ЗНО розміщуються на </w:t>
            </w:r>
            <w:hyperlink r:id="rId31" w:tgtFrame="_blank" w:history="1">
              <w:r w:rsidRPr="00DF1C4A">
                <w:rPr>
                  <w:rFonts w:ascii="Segoe UI" w:eastAsia="Times New Roman" w:hAnsi="Segoe UI" w:cs="Segoe UI"/>
                  <w:b/>
                  <w:bCs/>
                  <w:color w:val="006699"/>
                  <w:sz w:val="24"/>
                  <w:szCs w:val="24"/>
                  <w:u w:val="single"/>
                  <w:lang w:eastAsia="ru-RU"/>
                </w:rPr>
                <w:t>інформаційних сторінках</w:t>
              </w:r>
            </w:hyperlink>
            <w:r w:rsidRPr="00DF1C4A">
              <w:rPr>
                <w:rFonts w:ascii="Segoe UI" w:eastAsia="Times New Roman" w:hAnsi="Segoe UI" w:cs="Segoe UI"/>
                <w:b/>
                <w:bCs/>
                <w:sz w:val="24"/>
                <w:szCs w:val="24"/>
                <w:lang w:eastAsia="ru-RU"/>
              </w:rPr>
              <w:t> </w:t>
            </w:r>
            <w:r w:rsidRPr="00DF1C4A">
              <w:rPr>
                <w:rFonts w:ascii="Segoe UI" w:eastAsia="Times New Roman" w:hAnsi="Segoe UI" w:cs="Segoe UI"/>
                <w:sz w:val="24"/>
                <w:szCs w:val="24"/>
                <w:lang w:eastAsia="ru-RU"/>
              </w:rPr>
              <w:t>учасників зовнішнього оцінювання не пізніше наступного робочого дня після офіційного оголошення результатів останнього тестування основної сесії зовнішнього оцінювання.</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lastRenderedPageBreak/>
              <w:t>Після оголошення результатів з усіх предметів основної сесії ЗНО учасники мають можливість із власної інформаційної сторінки роздрукувати </w:t>
            </w:r>
            <w:r w:rsidRPr="00DF1C4A">
              <w:rPr>
                <w:rFonts w:ascii="Segoe UI" w:eastAsia="Times New Roman" w:hAnsi="Segoe UI" w:cs="Segoe UI"/>
                <w:b/>
                <w:bCs/>
                <w:sz w:val="24"/>
                <w:szCs w:val="24"/>
                <w:lang w:eastAsia="ru-RU"/>
              </w:rPr>
              <w:t>Інформаційну картку</w:t>
            </w:r>
            <w:r w:rsidRPr="00DF1C4A">
              <w:rPr>
                <w:rFonts w:ascii="Segoe UI" w:eastAsia="Times New Roman" w:hAnsi="Segoe UI" w:cs="Segoe UI"/>
                <w:sz w:val="24"/>
                <w:szCs w:val="24"/>
                <w:lang w:eastAsia="ru-RU"/>
              </w:rPr>
              <w:t> з результатами ЗНО та долучити її до Сертифіката для подання до закладів вищої освіти.</w:t>
            </w:r>
          </w:p>
        </w:tc>
      </w:tr>
      <w:tr w:rsidR="00DF1C4A" w:rsidRPr="00DF1C4A" w:rsidTr="00DF1C4A">
        <w:tc>
          <w:tcPr>
            <w:tcW w:w="750" w:type="pct"/>
            <w:tcBorders>
              <w:top w:val="outset" w:sz="6" w:space="0" w:color="auto"/>
              <w:left w:val="outset" w:sz="6" w:space="0" w:color="auto"/>
              <w:bottom w:val="outset" w:sz="6" w:space="0" w:color="auto"/>
              <w:right w:val="outset" w:sz="6" w:space="0" w:color="auto"/>
            </w:tcBorders>
            <w:vAlign w:val="center"/>
            <w:hideMark/>
          </w:tcPr>
          <w:p w:rsidR="00DF1C4A" w:rsidRPr="00DF1C4A" w:rsidRDefault="00DF1C4A" w:rsidP="00DF1C4A">
            <w:pPr>
              <w:spacing w:before="240" w:after="240" w:line="240" w:lineRule="auto"/>
              <w:jc w:val="center"/>
              <w:outlineLvl w:val="2"/>
              <w:rPr>
                <w:rFonts w:ascii="Segoe UI" w:eastAsia="Times New Roman" w:hAnsi="Segoe UI" w:cs="Segoe UI"/>
                <w:b/>
                <w:bCs/>
                <w:color w:val="545454"/>
                <w:sz w:val="24"/>
                <w:szCs w:val="24"/>
                <w:lang w:eastAsia="ru-RU"/>
              </w:rPr>
            </w:pPr>
            <w:r w:rsidRPr="00DF1C4A">
              <w:rPr>
                <w:rFonts w:ascii="Segoe UI" w:eastAsia="Times New Roman" w:hAnsi="Segoe UI" w:cs="Segoe UI"/>
                <w:b/>
                <w:bCs/>
                <w:color w:val="545454"/>
                <w:sz w:val="24"/>
                <w:szCs w:val="24"/>
                <w:lang w:eastAsia="ru-RU"/>
              </w:rPr>
              <w:lastRenderedPageBreak/>
              <w:t>Додаткова сесія ЗНО</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Щороку для осіб, які з поважних причин не мають можливості взяти участь в основній сесії ЗНО, проводиться додаткова сесія.</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Особливості подання документів для проходження зовнішнього оцінювання під час додаткової сесії визначають </w:t>
            </w:r>
            <w:hyperlink r:id="rId32" w:tgtFrame="_blank" w:history="1">
              <w:r w:rsidRPr="00DF1C4A">
                <w:rPr>
                  <w:rFonts w:ascii="Segoe UI" w:eastAsia="Times New Roman" w:hAnsi="Segoe UI" w:cs="Segoe UI"/>
                  <w:b/>
                  <w:bCs/>
                  <w:color w:val="006699"/>
                  <w:sz w:val="24"/>
                  <w:szCs w:val="24"/>
                  <w:u w:val="single"/>
                  <w:lang w:eastAsia="ru-RU"/>
                </w:rPr>
                <w:t>Умови участі в додатковій сесії зовнішнього незалежного оцінювання</w:t>
              </w:r>
            </w:hyperlink>
            <w:r w:rsidRPr="00DF1C4A">
              <w:rPr>
                <w:rFonts w:ascii="Segoe UI" w:eastAsia="Times New Roman" w:hAnsi="Segoe UI" w:cs="Segoe UI"/>
                <w:sz w:val="24"/>
                <w:szCs w:val="24"/>
                <w:lang w:eastAsia="ru-RU"/>
              </w:rPr>
              <w:t>, що розробляє та затверджує УЦОЯО.</w:t>
            </w:r>
          </w:p>
          <w:p w:rsidR="00DF1C4A" w:rsidRPr="00DF1C4A" w:rsidRDefault="00DF1C4A" w:rsidP="00DF1C4A">
            <w:pPr>
              <w:spacing w:before="240" w:after="240" w:line="240" w:lineRule="auto"/>
              <w:jc w:val="both"/>
              <w:outlineLvl w:val="2"/>
              <w:rPr>
                <w:rFonts w:ascii="Segoe UI" w:eastAsia="Times New Roman" w:hAnsi="Segoe UI" w:cs="Segoe UI"/>
                <w:b/>
                <w:bCs/>
                <w:sz w:val="24"/>
                <w:szCs w:val="24"/>
                <w:lang w:eastAsia="ru-RU"/>
              </w:rPr>
            </w:pPr>
            <w:r w:rsidRPr="00DF1C4A">
              <w:rPr>
                <w:rFonts w:ascii="Segoe UI" w:eastAsia="Times New Roman" w:hAnsi="Segoe UI" w:cs="Segoe UI"/>
                <w:sz w:val="24"/>
                <w:szCs w:val="24"/>
                <w:lang w:eastAsia="ru-RU"/>
              </w:rPr>
              <w:t>Подання особами документів для участі в додатковій сесії може здійснюватися в</w:t>
            </w:r>
            <w:r w:rsidRPr="00DF1C4A">
              <w:rPr>
                <w:rFonts w:ascii="Segoe UI" w:eastAsia="Times New Roman" w:hAnsi="Segoe UI" w:cs="Segoe UI"/>
                <w:b/>
                <w:bCs/>
                <w:sz w:val="24"/>
                <w:szCs w:val="24"/>
                <w:lang w:eastAsia="ru-RU"/>
              </w:rPr>
              <w:t> основний період реєстрації (перереєстрації), додатковий період, </w:t>
            </w:r>
            <w:r w:rsidRPr="00DF1C4A">
              <w:rPr>
                <w:rFonts w:ascii="Segoe UI" w:eastAsia="Times New Roman" w:hAnsi="Segoe UI" w:cs="Segoe UI"/>
                <w:sz w:val="24"/>
                <w:szCs w:val="24"/>
                <w:lang w:eastAsia="ru-RU"/>
              </w:rPr>
              <w:t>а також під час </w:t>
            </w:r>
            <w:r w:rsidRPr="00DF1C4A">
              <w:rPr>
                <w:rFonts w:ascii="Segoe UI" w:eastAsia="Times New Roman" w:hAnsi="Segoe UI" w:cs="Segoe UI"/>
                <w:b/>
                <w:bCs/>
                <w:sz w:val="24"/>
                <w:szCs w:val="24"/>
                <w:lang w:eastAsia="ru-RU"/>
              </w:rPr>
              <w:t>проведення основної сесії зовнішнього оцінювання. </w:t>
            </w:r>
            <w:hyperlink r:id="rId33" w:tgtFrame="_blank" w:history="1">
              <w:r w:rsidRPr="00DF1C4A">
                <w:rPr>
                  <w:rFonts w:ascii="Segoe UI" w:eastAsia="Times New Roman" w:hAnsi="Segoe UI" w:cs="Segoe UI"/>
                  <w:b/>
                  <w:bCs/>
                  <w:color w:val="006699"/>
                  <w:sz w:val="24"/>
                  <w:szCs w:val="24"/>
                  <w:u w:val="single"/>
                  <w:lang w:eastAsia="ru-RU"/>
                </w:rPr>
                <w:t>Докладніше...</w:t>
              </w:r>
            </w:hyperlink>
          </w:p>
        </w:tc>
      </w:tr>
    </w:tbl>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34" w:history="1">
        <w:r w:rsidR="00DF1C4A" w:rsidRPr="00DF1C4A">
          <w:rPr>
            <w:rFonts w:ascii="Arial" w:eastAsia="Times New Roman" w:hAnsi="Arial" w:cs="Arial"/>
            <w:color w:val="333333"/>
            <w:u w:val="single"/>
            <w:lang w:eastAsia="ru-RU"/>
          </w:rPr>
          <w:t>Головна сторінка</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35" w:history="1">
        <w:r w:rsidR="00DF1C4A" w:rsidRPr="00DF1C4A">
          <w:rPr>
            <w:rFonts w:ascii="Arial" w:eastAsia="Times New Roman" w:hAnsi="Arial" w:cs="Arial"/>
            <w:color w:val="333333"/>
            <w:u w:val="single"/>
            <w:lang w:eastAsia="ru-RU"/>
          </w:rPr>
          <w:t>Законодавство</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36" w:history="1">
        <w:r w:rsidR="00DF1C4A" w:rsidRPr="00DF1C4A">
          <w:rPr>
            <w:rFonts w:ascii="Arial" w:eastAsia="Times New Roman" w:hAnsi="Arial" w:cs="Arial"/>
            <w:color w:val="333333"/>
            <w:u w:val="single"/>
            <w:lang w:eastAsia="ru-RU"/>
          </w:rPr>
          <w:t>Про нас</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37" w:history="1">
        <w:r w:rsidR="00DF1C4A" w:rsidRPr="00DF1C4A">
          <w:rPr>
            <w:rFonts w:ascii="Arial" w:eastAsia="Times New Roman" w:hAnsi="Arial" w:cs="Arial"/>
            <w:color w:val="333333"/>
            <w:u w:val="single"/>
            <w:lang w:eastAsia="ru-RU"/>
          </w:rPr>
          <w:t>Питання та відповіді</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38" w:history="1">
        <w:r w:rsidR="00DF1C4A" w:rsidRPr="00DF1C4A">
          <w:rPr>
            <w:rFonts w:ascii="Arial" w:eastAsia="Times New Roman" w:hAnsi="Arial" w:cs="Arial"/>
            <w:color w:val="333333"/>
            <w:u w:val="single"/>
            <w:lang w:eastAsia="ru-RU"/>
          </w:rPr>
          <w:t>Окремим категоріям учасників ЗНО</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39" w:history="1">
        <w:r w:rsidR="00DF1C4A" w:rsidRPr="00DF1C4A">
          <w:rPr>
            <w:rFonts w:ascii="Arial" w:eastAsia="Times New Roman" w:hAnsi="Arial" w:cs="Arial"/>
            <w:color w:val="333333"/>
            <w:u w:val="single"/>
            <w:lang w:eastAsia="ru-RU"/>
          </w:rPr>
          <w:t>Статистика та аналітика</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40" w:history="1">
        <w:r w:rsidR="00DF1C4A" w:rsidRPr="00DF1C4A">
          <w:rPr>
            <w:rFonts w:ascii="Arial" w:eastAsia="Times New Roman" w:hAnsi="Arial" w:cs="Arial"/>
            <w:color w:val="333333"/>
            <w:u w:val="single"/>
            <w:lang w:eastAsia="ru-RU"/>
          </w:rPr>
          <w:t>Доступ до публічної інформації</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41" w:history="1">
        <w:r w:rsidR="00DF1C4A" w:rsidRPr="00DF1C4A">
          <w:rPr>
            <w:rFonts w:ascii="Arial" w:eastAsia="Times New Roman" w:hAnsi="Arial" w:cs="Arial"/>
            <w:color w:val="333333"/>
            <w:u w:val="single"/>
            <w:lang w:eastAsia="ru-RU"/>
          </w:rPr>
          <w:t>Громадське спостереження</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42" w:tgtFrame="_blank" w:history="1">
        <w:r w:rsidR="00DF1C4A" w:rsidRPr="00DF1C4A">
          <w:rPr>
            <w:rFonts w:ascii="Arial" w:eastAsia="Times New Roman" w:hAnsi="Arial" w:cs="Arial"/>
            <w:color w:val="333333"/>
            <w:u w:val="single"/>
            <w:lang w:eastAsia="ru-RU"/>
          </w:rPr>
          <w:t>Відповідальним за ЗНО</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43" w:history="1">
        <w:r w:rsidR="00DF1C4A" w:rsidRPr="00DF1C4A">
          <w:rPr>
            <w:rFonts w:ascii="Arial" w:eastAsia="Times New Roman" w:hAnsi="Arial" w:cs="Arial"/>
            <w:color w:val="333333"/>
            <w:u w:val="single"/>
            <w:lang w:eastAsia="ru-RU"/>
          </w:rPr>
          <w:t>Конференції для відповідальних</w:t>
        </w:r>
      </w:hyperlink>
    </w:p>
    <w:p w:rsidR="00DF1C4A" w:rsidRPr="00DF1C4A" w:rsidRDefault="00CD3650" w:rsidP="00DF1C4A">
      <w:pPr>
        <w:numPr>
          <w:ilvl w:val="0"/>
          <w:numId w:val="6"/>
        </w:numPr>
        <w:spacing w:before="100" w:beforeAutospacing="1" w:after="100" w:afterAutospacing="1" w:line="324" w:lineRule="atLeast"/>
        <w:ind w:left="0"/>
        <w:rPr>
          <w:rFonts w:ascii="Arial" w:eastAsia="Times New Roman" w:hAnsi="Arial" w:cs="Arial"/>
          <w:color w:val="333333"/>
          <w:lang w:eastAsia="ru-RU"/>
        </w:rPr>
      </w:pPr>
      <w:hyperlink r:id="rId44" w:history="1">
        <w:r w:rsidR="00DF1C4A" w:rsidRPr="00DF1C4A">
          <w:rPr>
            <w:rFonts w:ascii="Arial" w:eastAsia="Times New Roman" w:hAnsi="Arial" w:cs="Arial"/>
            <w:color w:val="333333"/>
            <w:u w:val="single"/>
            <w:lang w:eastAsia="ru-RU"/>
          </w:rPr>
          <w:t>Залученим до ЗНО</w:t>
        </w:r>
      </w:hyperlink>
    </w:p>
    <w:tbl>
      <w:tblPr>
        <w:tblW w:w="2355" w:type="dxa"/>
        <w:tblCellMar>
          <w:top w:w="15" w:type="dxa"/>
          <w:left w:w="15" w:type="dxa"/>
          <w:bottom w:w="15" w:type="dxa"/>
          <w:right w:w="15" w:type="dxa"/>
        </w:tblCellMar>
        <w:tblLook w:val="04A0" w:firstRow="1" w:lastRow="0" w:firstColumn="1" w:lastColumn="0" w:noHBand="0" w:noVBand="1"/>
      </w:tblPr>
      <w:tblGrid>
        <w:gridCol w:w="519"/>
        <w:gridCol w:w="92"/>
        <w:gridCol w:w="520"/>
        <w:gridCol w:w="92"/>
        <w:gridCol w:w="520"/>
        <w:gridCol w:w="92"/>
        <w:gridCol w:w="520"/>
      </w:tblGrid>
      <w:tr w:rsidR="00DF1C4A" w:rsidRPr="00DF1C4A" w:rsidTr="00DF1C4A">
        <w:tc>
          <w:tcPr>
            <w:tcW w:w="0" w:type="auto"/>
            <w:vAlign w:val="center"/>
            <w:hideMark/>
          </w:tcPr>
          <w:p w:rsidR="00DF1C4A" w:rsidRPr="00DF1C4A" w:rsidRDefault="00DF1C4A" w:rsidP="00DF1C4A">
            <w:pPr>
              <w:spacing w:after="0" w:line="240" w:lineRule="auto"/>
              <w:rPr>
                <w:rFonts w:ascii="Times New Roman" w:eastAsia="Times New Roman" w:hAnsi="Times New Roman" w:cs="Times New Roman"/>
                <w:sz w:val="24"/>
                <w:szCs w:val="24"/>
                <w:lang w:eastAsia="ru-RU"/>
              </w:rPr>
            </w:pPr>
            <w:r w:rsidRPr="00DF1C4A">
              <w:rPr>
                <w:rFonts w:ascii="Times New Roman" w:eastAsia="Times New Roman" w:hAnsi="Times New Roman" w:cs="Times New Roman"/>
                <w:noProof/>
                <w:color w:val="006699"/>
                <w:sz w:val="24"/>
                <w:szCs w:val="24"/>
                <w:lang w:eastAsia="ru-RU"/>
              </w:rPr>
              <w:lastRenderedPageBreak/>
              <w:drawing>
                <wp:inline distT="0" distB="0" distL="0" distR="0">
                  <wp:extent cx="304800" cy="304800"/>
                  <wp:effectExtent l="0" t="0" r="0" b="0"/>
                  <wp:docPr id="5" name="Рисунок 5" descr="https://dneprtest.dp.ua/docs/2019/jpg/new_teleg.p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neprtest.dp.ua/docs/2019/jpg/new_teleg.png">
                            <a:hlinkClick r:id="rId45" tgtFrame="&quot;_blank&quo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rsidR="00DF1C4A" w:rsidRPr="00DF1C4A" w:rsidRDefault="00DF1C4A" w:rsidP="00DF1C4A">
            <w:pPr>
              <w:spacing w:beforeAutospacing="1" w:after="0" w:afterAutospacing="1" w:line="240" w:lineRule="auto"/>
              <w:jc w:val="center"/>
              <w:rPr>
                <w:rFonts w:ascii="Times New Roman" w:eastAsia="Times New Roman" w:hAnsi="Times New Roman" w:cs="Times New Roman"/>
                <w:sz w:val="24"/>
                <w:szCs w:val="24"/>
                <w:lang w:eastAsia="ru-RU"/>
              </w:rPr>
            </w:pPr>
            <w:r w:rsidRPr="00DF1C4A">
              <w:rPr>
                <w:rFonts w:ascii="Times New Roman" w:eastAsia="Times New Roman" w:hAnsi="Times New Roman" w:cs="Times New Roman"/>
                <w:sz w:val="24"/>
                <w:szCs w:val="24"/>
                <w:lang w:eastAsia="ru-RU"/>
              </w:rPr>
              <w:t> </w:t>
            </w:r>
          </w:p>
        </w:tc>
        <w:tc>
          <w:tcPr>
            <w:tcW w:w="0" w:type="auto"/>
            <w:vAlign w:val="center"/>
            <w:hideMark/>
          </w:tcPr>
          <w:p w:rsidR="00DF1C4A" w:rsidRPr="00DF1C4A" w:rsidRDefault="00DF1C4A" w:rsidP="00DF1C4A">
            <w:pPr>
              <w:spacing w:after="0" w:line="240" w:lineRule="auto"/>
              <w:rPr>
                <w:rFonts w:ascii="Times New Roman" w:eastAsia="Times New Roman" w:hAnsi="Times New Roman" w:cs="Times New Roman"/>
                <w:sz w:val="24"/>
                <w:szCs w:val="24"/>
                <w:lang w:eastAsia="ru-RU"/>
              </w:rPr>
            </w:pPr>
            <w:r w:rsidRPr="00DF1C4A">
              <w:rPr>
                <w:rFonts w:ascii="Times New Roman" w:eastAsia="Times New Roman" w:hAnsi="Times New Roman" w:cs="Times New Roman"/>
                <w:noProof/>
                <w:color w:val="006699"/>
                <w:sz w:val="24"/>
                <w:szCs w:val="24"/>
                <w:lang w:eastAsia="ru-RU"/>
              </w:rPr>
              <w:drawing>
                <wp:inline distT="0" distB="0" distL="0" distR="0">
                  <wp:extent cx="304800" cy="304800"/>
                  <wp:effectExtent l="0" t="0" r="0" b="0"/>
                  <wp:docPr id="4" name="Рисунок 4" descr="https://dneprtest.dp.ua/docs/2019/jpg/new_insta.pn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neprtest.dp.ua/docs/2019/jpg/new_insta.png">
                            <a:hlinkClick r:id="rId47" tgtFrame="&quot;_blank&quo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rsidR="00DF1C4A" w:rsidRPr="00DF1C4A" w:rsidRDefault="00DF1C4A" w:rsidP="00DF1C4A">
            <w:pPr>
              <w:spacing w:beforeAutospacing="1" w:after="0" w:afterAutospacing="1" w:line="240" w:lineRule="auto"/>
              <w:jc w:val="center"/>
              <w:rPr>
                <w:rFonts w:ascii="Times New Roman" w:eastAsia="Times New Roman" w:hAnsi="Times New Roman" w:cs="Times New Roman"/>
                <w:sz w:val="24"/>
                <w:szCs w:val="24"/>
                <w:lang w:eastAsia="ru-RU"/>
              </w:rPr>
            </w:pPr>
            <w:r w:rsidRPr="00DF1C4A">
              <w:rPr>
                <w:rFonts w:ascii="Times New Roman" w:eastAsia="Times New Roman" w:hAnsi="Times New Roman" w:cs="Times New Roman"/>
                <w:sz w:val="24"/>
                <w:szCs w:val="24"/>
                <w:lang w:eastAsia="ru-RU"/>
              </w:rPr>
              <w:t> </w:t>
            </w:r>
          </w:p>
        </w:tc>
        <w:tc>
          <w:tcPr>
            <w:tcW w:w="0" w:type="auto"/>
            <w:vAlign w:val="center"/>
            <w:hideMark/>
          </w:tcPr>
          <w:p w:rsidR="00DF1C4A" w:rsidRPr="00DF1C4A" w:rsidRDefault="00DF1C4A" w:rsidP="00DF1C4A">
            <w:pPr>
              <w:spacing w:after="0" w:line="240" w:lineRule="auto"/>
              <w:jc w:val="center"/>
              <w:rPr>
                <w:rFonts w:ascii="Times New Roman" w:eastAsia="Times New Roman" w:hAnsi="Times New Roman" w:cs="Times New Roman"/>
                <w:sz w:val="24"/>
                <w:szCs w:val="24"/>
                <w:lang w:eastAsia="ru-RU"/>
              </w:rPr>
            </w:pPr>
            <w:r w:rsidRPr="00DF1C4A">
              <w:rPr>
                <w:rFonts w:ascii="Times New Roman" w:eastAsia="Times New Roman" w:hAnsi="Times New Roman" w:cs="Times New Roman"/>
                <w:noProof/>
                <w:color w:val="006699"/>
                <w:sz w:val="24"/>
                <w:szCs w:val="24"/>
                <w:lang w:eastAsia="ru-RU"/>
              </w:rPr>
              <w:drawing>
                <wp:inline distT="0" distB="0" distL="0" distR="0">
                  <wp:extent cx="304800" cy="304800"/>
                  <wp:effectExtent l="0" t="0" r="0" b="0"/>
                  <wp:docPr id="3" name="Рисунок 3" descr="https://dneprtest.dp.ua/docs/2019/jpg/new_fb.pn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neprtest.dp.ua/docs/2019/jpg/new_fb.png">
                            <a:hlinkClick r:id="rId49" tgtFrame="&quot;_blank&quot;"/>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rsidR="00DF1C4A" w:rsidRPr="00DF1C4A" w:rsidRDefault="00DF1C4A" w:rsidP="00DF1C4A">
            <w:pPr>
              <w:spacing w:beforeAutospacing="1" w:after="0" w:afterAutospacing="1" w:line="240" w:lineRule="auto"/>
              <w:jc w:val="center"/>
              <w:rPr>
                <w:rFonts w:ascii="Times New Roman" w:eastAsia="Times New Roman" w:hAnsi="Times New Roman" w:cs="Times New Roman"/>
                <w:sz w:val="24"/>
                <w:szCs w:val="24"/>
                <w:lang w:eastAsia="ru-RU"/>
              </w:rPr>
            </w:pPr>
            <w:r w:rsidRPr="00DF1C4A">
              <w:rPr>
                <w:rFonts w:ascii="Times New Roman" w:eastAsia="Times New Roman" w:hAnsi="Times New Roman" w:cs="Times New Roman"/>
                <w:sz w:val="24"/>
                <w:szCs w:val="24"/>
                <w:lang w:eastAsia="ru-RU"/>
              </w:rPr>
              <w:t> </w:t>
            </w:r>
          </w:p>
        </w:tc>
        <w:tc>
          <w:tcPr>
            <w:tcW w:w="0" w:type="auto"/>
            <w:vAlign w:val="center"/>
            <w:hideMark/>
          </w:tcPr>
          <w:p w:rsidR="00DF1C4A" w:rsidRPr="00DF1C4A" w:rsidRDefault="00DF1C4A" w:rsidP="00DF1C4A">
            <w:pPr>
              <w:spacing w:after="0" w:line="240" w:lineRule="auto"/>
              <w:jc w:val="right"/>
              <w:rPr>
                <w:rFonts w:ascii="Times New Roman" w:eastAsia="Times New Roman" w:hAnsi="Times New Roman" w:cs="Times New Roman"/>
                <w:sz w:val="24"/>
                <w:szCs w:val="24"/>
                <w:lang w:eastAsia="ru-RU"/>
              </w:rPr>
            </w:pPr>
            <w:r w:rsidRPr="00DF1C4A">
              <w:rPr>
                <w:rFonts w:ascii="Times New Roman" w:eastAsia="Times New Roman" w:hAnsi="Times New Roman" w:cs="Times New Roman"/>
                <w:noProof/>
                <w:color w:val="006699"/>
                <w:sz w:val="24"/>
                <w:szCs w:val="24"/>
                <w:lang w:eastAsia="ru-RU"/>
              </w:rPr>
              <w:drawing>
                <wp:inline distT="0" distB="0" distL="0" distR="0">
                  <wp:extent cx="304800" cy="304800"/>
                  <wp:effectExtent l="0" t="0" r="0" b="0"/>
                  <wp:docPr id="2" name="Рисунок 2" descr="https://dneprtest.dp.ua/docs/2019/jpg/new_youtube.pn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neprtest.dp.ua/docs/2019/jpg/new_youtube.png">
                            <a:hlinkClick r:id="rId51" tgtFrame="&quot;_blank&quo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DF1C4A" w:rsidRPr="00DF1C4A" w:rsidRDefault="00DF1C4A" w:rsidP="00DF1C4A">
      <w:pPr>
        <w:spacing w:after="0" w:line="240" w:lineRule="auto"/>
        <w:jc w:val="center"/>
        <w:rPr>
          <w:rFonts w:ascii="Arial" w:eastAsia="Times New Roman" w:hAnsi="Arial" w:cs="Arial"/>
          <w:color w:val="333333"/>
          <w:sz w:val="24"/>
          <w:szCs w:val="24"/>
          <w:lang w:eastAsia="ru-RU"/>
        </w:rPr>
      </w:pPr>
      <w:r w:rsidRPr="00DF1C4A">
        <w:rPr>
          <w:rFonts w:ascii="Arial" w:eastAsia="Times New Roman" w:hAnsi="Arial" w:cs="Arial"/>
          <w:noProof/>
          <w:color w:val="333333"/>
          <w:sz w:val="24"/>
          <w:szCs w:val="24"/>
          <w:lang w:eastAsia="ru-RU"/>
        </w:rPr>
        <w:drawing>
          <wp:inline distT="0" distB="0" distL="0" distR="0">
            <wp:extent cx="638175" cy="609600"/>
            <wp:effectExtent l="0" t="0" r="9525" b="0"/>
            <wp:docPr id="1" name="Рисунок 1" descr="https://dneprtest.dp.ua/docs/2021/jpg/pho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neprtest.dp.ua/docs/2021/jpg/phone1.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sectPr w:rsidR="00DF1C4A" w:rsidRPr="00DF1C4A" w:rsidSect="00DF1C4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71CF"/>
    <w:multiLevelType w:val="multilevel"/>
    <w:tmpl w:val="C190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55461"/>
    <w:multiLevelType w:val="multilevel"/>
    <w:tmpl w:val="A95E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93C96"/>
    <w:multiLevelType w:val="multilevel"/>
    <w:tmpl w:val="F49E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304CB"/>
    <w:multiLevelType w:val="multilevel"/>
    <w:tmpl w:val="3C86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D1777"/>
    <w:multiLevelType w:val="multilevel"/>
    <w:tmpl w:val="D4B6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13C15"/>
    <w:multiLevelType w:val="multilevel"/>
    <w:tmpl w:val="4FC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44"/>
    <w:rsid w:val="001012A5"/>
    <w:rsid w:val="00897844"/>
    <w:rsid w:val="00CD3650"/>
    <w:rsid w:val="00D532EB"/>
    <w:rsid w:val="00DF1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FF4C3-232E-462A-A9FB-29B8D3CE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1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F1C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C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F1C4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F1C4A"/>
    <w:rPr>
      <w:color w:val="0000FF"/>
      <w:u w:val="single"/>
    </w:rPr>
  </w:style>
  <w:style w:type="character" w:styleId="a4">
    <w:name w:val="Strong"/>
    <w:basedOn w:val="a0"/>
    <w:uiPriority w:val="22"/>
    <w:qFormat/>
    <w:rsid w:val="00DF1C4A"/>
    <w:rPr>
      <w:b/>
      <w:bCs/>
    </w:rPr>
  </w:style>
  <w:style w:type="character" w:styleId="a5">
    <w:name w:val="Emphasis"/>
    <w:basedOn w:val="a0"/>
    <w:uiPriority w:val="20"/>
    <w:qFormat/>
    <w:rsid w:val="00DF1C4A"/>
    <w:rPr>
      <w:i/>
      <w:iCs/>
    </w:rPr>
  </w:style>
  <w:style w:type="paragraph" w:styleId="a6">
    <w:name w:val="Normal (Web)"/>
    <w:basedOn w:val="a"/>
    <w:uiPriority w:val="99"/>
    <w:semiHidden/>
    <w:unhideWhenUsed/>
    <w:rsid w:val="00DF1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F1C4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F1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949188">
      <w:bodyDiv w:val="1"/>
      <w:marLeft w:val="0"/>
      <w:marRight w:val="0"/>
      <w:marTop w:val="0"/>
      <w:marBottom w:val="0"/>
      <w:divBdr>
        <w:top w:val="none" w:sz="0" w:space="0" w:color="auto"/>
        <w:left w:val="none" w:sz="0" w:space="0" w:color="auto"/>
        <w:bottom w:val="none" w:sz="0" w:space="0" w:color="auto"/>
        <w:right w:val="none" w:sz="0" w:space="0" w:color="auto"/>
      </w:divBdr>
      <w:divsChild>
        <w:div w:id="1103455314">
          <w:marLeft w:val="0"/>
          <w:marRight w:val="0"/>
          <w:marTop w:val="0"/>
          <w:marBottom w:val="0"/>
          <w:divBdr>
            <w:top w:val="none" w:sz="0" w:space="0" w:color="auto"/>
            <w:left w:val="none" w:sz="0" w:space="0" w:color="auto"/>
            <w:bottom w:val="none" w:sz="0" w:space="0" w:color="auto"/>
            <w:right w:val="none" w:sz="0" w:space="0" w:color="auto"/>
          </w:divBdr>
          <w:divsChild>
            <w:div w:id="88819745">
              <w:marLeft w:val="0"/>
              <w:marRight w:val="0"/>
              <w:marTop w:val="0"/>
              <w:marBottom w:val="0"/>
              <w:divBdr>
                <w:top w:val="none" w:sz="0" w:space="0" w:color="auto"/>
                <w:left w:val="none" w:sz="0" w:space="0" w:color="auto"/>
                <w:bottom w:val="none" w:sz="0" w:space="0" w:color="auto"/>
                <w:right w:val="none" w:sz="0" w:space="0" w:color="auto"/>
              </w:divBdr>
              <w:divsChild>
                <w:div w:id="694578113">
                  <w:marLeft w:val="0"/>
                  <w:marRight w:val="0"/>
                  <w:marTop w:val="0"/>
                  <w:marBottom w:val="0"/>
                  <w:divBdr>
                    <w:top w:val="none" w:sz="0" w:space="0" w:color="auto"/>
                    <w:left w:val="none" w:sz="0" w:space="0" w:color="auto"/>
                    <w:bottom w:val="none" w:sz="0" w:space="0" w:color="auto"/>
                    <w:right w:val="none" w:sz="0" w:space="0" w:color="auto"/>
                  </w:divBdr>
                  <w:divsChild>
                    <w:div w:id="220528908">
                      <w:marLeft w:val="0"/>
                      <w:marRight w:val="0"/>
                      <w:marTop w:val="0"/>
                      <w:marBottom w:val="0"/>
                      <w:divBdr>
                        <w:top w:val="none" w:sz="0" w:space="0" w:color="auto"/>
                        <w:left w:val="none" w:sz="0" w:space="0" w:color="auto"/>
                        <w:bottom w:val="none" w:sz="0" w:space="0" w:color="auto"/>
                        <w:right w:val="none" w:sz="0" w:space="0" w:color="auto"/>
                      </w:divBdr>
                      <w:divsChild>
                        <w:div w:id="102967649">
                          <w:marLeft w:val="0"/>
                          <w:marRight w:val="0"/>
                          <w:marTop w:val="0"/>
                          <w:marBottom w:val="0"/>
                          <w:divBdr>
                            <w:top w:val="none" w:sz="0" w:space="0" w:color="auto"/>
                            <w:left w:val="none" w:sz="0" w:space="0" w:color="auto"/>
                            <w:bottom w:val="none" w:sz="0" w:space="0" w:color="auto"/>
                            <w:right w:val="none" w:sz="0" w:space="0" w:color="auto"/>
                          </w:divBdr>
                          <w:divsChild>
                            <w:div w:id="1054234973">
                              <w:marLeft w:val="0"/>
                              <w:marRight w:val="0"/>
                              <w:marTop w:val="0"/>
                              <w:marBottom w:val="0"/>
                              <w:divBdr>
                                <w:top w:val="none" w:sz="0" w:space="0" w:color="auto"/>
                                <w:left w:val="none" w:sz="0" w:space="0" w:color="auto"/>
                                <w:bottom w:val="none" w:sz="0" w:space="0" w:color="auto"/>
                                <w:right w:val="none" w:sz="0" w:space="0" w:color="auto"/>
                              </w:divBdr>
                              <w:divsChild>
                                <w:div w:id="1483698476">
                                  <w:marLeft w:val="0"/>
                                  <w:marRight w:val="0"/>
                                  <w:marTop w:val="0"/>
                                  <w:marBottom w:val="0"/>
                                  <w:divBdr>
                                    <w:top w:val="none" w:sz="0" w:space="0" w:color="auto"/>
                                    <w:left w:val="none" w:sz="0" w:space="0" w:color="auto"/>
                                    <w:bottom w:val="none" w:sz="0" w:space="0" w:color="auto"/>
                                    <w:right w:val="none" w:sz="0" w:space="0" w:color="auto"/>
                                  </w:divBdr>
                                  <w:divsChild>
                                    <w:div w:id="13758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2745">
                              <w:marLeft w:val="0"/>
                              <w:marRight w:val="0"/>
                              <w:marTop w:val="0"/>
                              <w:marBottom w:val="0"/>
                              <w:divBdr>
                                <w:top w:val="none" w:sz="0" w:space="0" w:color="auto"/>
                                <w:left w:val="none" w:sz="0" w:space="0" w:color="auto"/>
                                <w:bottom w:val="none" w:sz="0" w:space="0" w:color="auto"/>
                                <w:right w:val="none" w:sz="0" w:space="0" w:color="auto"/>
                              </w:divBdr>
                              <w:divsChild>
                                <w:div w:id="1108308635">
                                  <w:marLeft w:val="0"/>
                                  <w:marRight w:val="0"/>
                                  <w:marTop w:val="0"/>
                                  <w:marBottom w:val="225"/>
                                  <w:divBdr>
                                    <w:top w:val="none" w:sz="0" w:space="0" w:color="auto"/>
                                    <w:left w:val="none" w:sz="0" w:space="0" w:color="auto"/>
                                    <w:bottom w:val="none" w:sz="0" w:space="0" w:color="auto"/>
                                    <w:right w:val="none" w:sz="0" w:space="0" w:color="auto"/>
                                  </w:divBdr>
                                </w:div>
                                <w:div w:id="796798535">
                                  <w:marLeft w:val="0"/>
                                  <w:marRight w:val="0"/>
                                  <w:marTop w:val="0"/>
                                  <w:marBottom w:val="225"/>
                                  <w:divBdr>
                                    <w:top w:val="none" w:sz="0" w:space="0" w:color="auto"/>
                                    <w:left w:val="none" w:sz="0" w:space="0" w:color="auto"/>
                                    <w:bottom w:val="none" w:sz="0" w:space="0" w:color="auto"/>
                                    <w:right w:val="none" w:sz="0" w:space="0" w:color="auto"/>
                                  </w:divBdr>
                                  <w:divsChild>
                                    <w:div w:id="1082987099">
                                      <w:marLeft w:val="0"/>
                                      <w:marRight w:val="0"/>
                                      <w:marTop w:val="0"/>
                                      <w:marBottom w:val="0"/>
                                      <w:divBdr>
                                        <w:top w:val="none" w:sz="0" w:space="0" w:color="auto"/>
                                        <w:left w:val="none" w:sz="0" w:space="0" w:color="auto"/>
                                        <w:bottom w:val="none" w:sz="0" w:space="0" w:color="auto"/>
                                        <w:right w:val="none" w:sz="0" w:space="0" w:color="auto"/>
                                      </w:divBdr>
                                    </w:div>
                                  </w:divsChild>
                                </w:div>
                                <w:div w:id="157313044">
                                  <w:marLeft w:val="0"/>
                                  <w:marRight w:val="0"/>
                                  <w:marTop w:val="0"/>
                                  <w:marBottom w:val="225"/>
                                  <w:divBdr>
                                    <w:top w:val="none" w:sz="0" w:space="0" w:color="auto"/>
                                    <w:left w:val="none" w:sz="0" w:space="0" w:color="auto"/>
                                    <w:bottom w:val="none" w:sz="0" w:space="0" w:color="auto"/>
                                    <w:right w:val="none" w:sz="0" w:space="0" w:color="auto"/>
                                  </w:divBdr>
                                  <w:divsChild>
                                    <w:div w:id="17770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RE35508.html" TargetMode="External"/><Relationship Id="rId18" Type="http://schemas.openxmlformats.org/officeDocument/2006/relationships/hyperlink" Target="https://testportal.gov.ua/" TargetMode="External"/><Relationship Id="rId26" Type="http://schemas.openxmlformats.org/officeDocument/2006/relationships/hyperlink" Target="http://testportal.gov.ua/wp-content/uploads/2020/09/Matematyka_2021_demoversiya_profilnyj.pdf" TargetMode="External"/><Relationship Id="rId39" Type="http://schemas.openxmlformats.org/officeDocument/2006/relationships/hyperlink" Target="https://dneprtest.dp.ua/cms/index.php/home/staticianalitik" TargetMode="External"/><Relationship Id="rId21" Type="http://schemas.openxmlformats.org/officeDocument/2006/relationships/hyperlink" Target="https://dneprtest.dp.ua/cms/index.php/component/content/article?id=650" TargetMode="External"/><Relationship Id="rId34" Type="http://schemas.openxmlformats.org/officeDocument/2006/relationships/hyperlink" Target="https://dneprtest.dp.ua/cms/" TargetMode="External"/><Relationship Id="rId42" Type="http://schemas.openxmlformats.org/officeDocument/2006/relationships/hyperlink" Target="https://dneprtest.dp.ua/rep2021/" TargetMode="External"/><Relationship Id="rId47" Type="http://schemas.openxmlformats.org/officeDocument/2006/relationships/hyperlink" Target="https://www.instagram.com/zno_dnepr_official/" TargetMode="External"/><Relationship Id="rId50" Type="http://schemas.openxmlformats.org/officeDocument/2006/relationships/image" Target="media/image4.png"/><Relationship Id="rId55" Type="http://schemas.openxmlformats.org/officeDocument/2006/relationships/theme" Target="theme/theme1.xml"/><Relationship Id="rId7" Type="http://schemas.openxmlformats.org/officeDocument/2006/relationships/hyperlink" Target="http://search.ligazakon.ua/l_doc2.nsf/link1/RE33821.html?fbclid=IwAR1ZNLfb_K9-VHlw9010Tr9LT1IDvF-mxDhtiZaXYOoL4xMTD8BojZ6bp70" TargetMode="External"/><Relationship Id="rId12" Type="http://schemas.openxmlformats.org/officeDocument/2006/relationships/hyperlink" Target="https://dneprtest.dp.ua/cms/index.php/component/content/article?id=826" TargetMode="External"/><Relationship Id="rId17" Type="http://schemas.openxmlformats.org/officeDocument/2006/relationships/hyperlink" Target="https://zno.testportal.com.ua/info/login" TargetMode="External"/><Relationship Id="rId25" Type="http://schemas.openxmlformats.org/officeDocument/2006/relationships/hyperlink" Target="http://testportal.gov.ua/wp-content/uploads/2020/09/Matematyka_2021_demoversiya_standart.pdf" TargetMode="External"/><Relationship Id="rId33" Type="http://schemas.openxmlformats.org/officeDocument/2006/relationships/hyperlink" Target="https://dneprtest.dp.ua/cms/index.php/component/content/article?id=845" TargetMode="External"/><Relationship Id="rId38" Type="http://schemas.openxmlformats.org/officeDocument/2006/relationships/hyperlink" Target="https://dneprtest.dp.ua/cms/index.php/home/okremimkatuchastnikov"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zno.testportal.com.ua/info/login" TargetMode="External"/><Relationship Id="rId20" Type="http://schemas.openxmlformats.org/officeDocument/2006/relationships/hyperlink" Target="https://zno.testportal.com.ua/info/login" TargetMode="External"/><Relationship Id="rId29" Type="http://schemas.openxmlformats.org/officeDocument/2006/relationships/hyperlink" Target="https://dneprtest.dp.ua/cms/index.php/component/content/article?id=859" TargetMode="External"/><Relationship Id="rId41" Type="http://schemas.openxmlformats.org/officeDocument/2006/relationships/hyperlink" Target="https://dneprtest.dp.ua/cms/index.php/home/gromadskesposteregmenualia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3.rada.gov.ua/laws/show/z0118-17" TargetMode="External"/><Relationship Id="rId11" Type="http://schemas.openxmlformats.org/officeDocument/2006/relationships/hyperlink" Target="https://testportal.gov.ua/zno-2021/" TargetMode="External"/><Relationship Id="rId24" Type="http://schemas.openxmlformats.org/officeDocument/2006/relationships/hyperlink" Target="http://testportal.gov.ua/wp-content/uploads/2020/09/Ukrayinska-mova-i-literatura_2021_demoversiya_.pdf" TargetMode="External"/><Relationship Id="rId32" Type="http://schemas.openxmlformats.org/officeDocument/2006/relationships/hyperlink" Target="http://testportal.gov.ua/wp-content/uploads/2020/02/Umovy-uchasti-v-dodatkovij-sesiyi_na-sajt_2020.pdf" TargetMode="External"/><Relationship Id="rId37" Type="http://schemas.openxmlformats.org/officeDocument/2006/relationships/hyperlink" Target="https://dneprtest.dp.ua/cms/index.php/home/questions" TargetMode="External"/><Relationship Id="rId40" Type="http://schemas.openxmlformats.org/officeDocument/2006/relationships/hyperlink" Target="https://dneprtest.dp.ua/cms/index.php/home/dostupdopubinform" TargetMode="External"/><Relationship Id="rId45" Type="http://schemas.openxmlformats.org/officeDocument/2006/relationships/hyperlink" Target="https://t.me/zno2019dnepr" TargetMode="External"/><Relationship Id="rId53"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zno.testportal.com.ua/info/login" TargetMode="External"/><Relationship Id="rId23" Type="http://schemas.openxmlformats.org/officeDocument/2006/relationships/hyperlink" Target="https://testportal.gov.ua/wp-content/uploads/2020/09/Ukrayinska-mova_2021_demoversiya_1.pdf" TargetMode="External"/><Relationship Id="rId28" Type="http://schemas.openxmlformats.org/officeDocument/2006/relationships/hyperlink" Target="https://testportal.gov.ua/protsedura-vyznachennya-rezultativ/" TargetMode="External"/><Relationship Id="rId36" Type="http://schemas.openxmlformats.org/officeDocument/2006/relationships/hyperlink" Target="https://dneprtest.dp.ua/cms/index.php/home/about" TargetMode="External"/><Relationship Id="rId49" Type="http://schemas.openxmlformats.org/officeDocument/2006/relationships/hyperlink" Target="https://www.facebook.com/zno.dnepr" TargetMode="External"/><Relationship Id="rId10" Type="http://schemas.openxmlformats.org/officeDocument/2006/relationships/hyperlink" Target="https://dneprtest.dp.ua/cms/index.php/component/content/article?id=650" TargetMode="External"/><Relationship Id="rId19" Type="http://schemas.openxmlformats.org/officeDocument/2006/relationships/hyperlink" Target="https://zno.testportal.com.ua/info/login" TargetMode="External"/><Relationship Id="rId31" Type="http://schemas.openxmlformats.org/officeDocument/2006/relationships/hyperlink" Target="https://zno.testportal.com.ua/info/login" TargetMode="External"/><Relationship Id="rId44" Type="http://schemas.openxmlformats.org/officeDocument/2006/relationships/hyperlink" Target="https://dneprtest.dp.ua/cms/index.php/home/zaluchdoznomateralias" TargetMode="External"/><Relationship Id="rId52"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testportal.gov.ua/zno-2021/" TargetMode="External"/><Relationship Id="rId14" Type="http://schemas.openxmlformats.org/officeDocument/2006/relationships/hyperlink" Target="https://testportal.gov.ua/wp-content/uploads/2020/10/nakaz-MON_1274_Umovy-pryjomu.pdf" TargetMode="External"/><Relationship Id="rId22" Type="http://schemas.openxmlformats.org/officeDocument/2006/relationships/hyperlink" Target="https://mon.gov.ua/ua/npa/pro-zatverdzhennya-umov-prijomu-na-navchannya-dlya-zdobuttya-vishoyi-osviti-v-2021-roci" TargetMode="External"/><Relationship Id="rId27" Type="http://schemas.openxmlformats.org/officeDocument/2006/relationships/hyperlink" Target="https://dneprtest.dp.ua/cms/index.php/component/content/article?id=763" TargetMode="External"/><Relationship Id="rId30" Type="http://schemas.openxmlformats.org/officeDocument/2006/relationships/hyperlink" Target="https://zno.testportal.com.ua/info/login" TargetMode="External"/><Relationship Id="rId35" Type="http://schemas.openxmlformats.org/officeDocument/2006/relationships/hyperlink" Target="https://dneprtest.dp.ua/cms/index.php/home/normdocmenu" TargetMode="External"/><Relationship Id="rId43" Type="http://schemas.openxmlformats.org/officeDocument/2006/relationships/hyperlink" Target="https://dneprtest.dp.ua/cms/index.php/home/konferentsiji-dlya-vidpovidalnikh" TargetMode="External"/><Relationship Id="rId48" Type="http://schemas.openxmlformats.org/officeDocument/2006/relationships/image" Target="media/image3.png"/><Relationship Id="rId8" Type="http://schemas.openxmlformats.org/officeDocument/2006/relationships/hyperlink" Target="https://testportal.gov.ua/wp-content/uploads/2020/09/nakaz-MON-vid-30.09.2020_1210.pdf" TargetMode="External"/><Relationship Id="rId51" Type="http://schemas.openxmlformats.org/officeDocument/2006/relationships/hyperlink" Target="https://www.youtube.com/channel/UCHEYRfvkqQiAosi5EygjEWw?view_as=subscriber"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2021-02-02T07:01:00Z</cp:lastPrinted>
  <dcterms:created xsi:type="dcterms:W3CDTF">2021-02-02T06:43:00Z</dcterms:created>
  <dcterms:modified xsi:type="dcterms:W3CDTF">2021-02-02T07:01:00Z</dcterms:modified>
</cp:coreProperties>
</file>