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A08" w:rsidRPr="002B2A08" w:rsidRDefault="002B2A08" w:rsidP="002B2A08">
      <w:pPr>
        <w:shd w:val="clear" w:color="auto" w:fill="FFFFFF"/>
        <w:spacing w:after="210" w:line="331" w:lineRule="atLeast"/>
        <w:jc w:val="center"/>
        <w:rPr>
          <w:rFonts w:ascii="Times New Roman" w:eastAsia="Times New Roman" w:hAnsi="Times New Roman" w:cs="Times New Roman"/>
          <w:color w:val="000000"/>
          <w:sz w:val="24"/>
          <w:szCs w:val="24"/>
          <w:lang w:eastAsia="uk-UA"/>
        </w:rPr>
      </w:pPr>
      <w:bookmarkStart w:id="0" w:name="_GoBack"/>
      <w:bookmarkEnd w:id="0"/>
      <w:r w:rsidRPr="002B2A08">
        <w:rPr>
          <w:rFonts w:ascii="&amp;quot" w:eastAsia="Times New Roman" w:hAnsi="&amp;quot" w:cs="Times New Roman"/>
          <w:color w:val="000000"/>
          <w:sz w:val="28"/>
          <w:szCs w:val="28"/>
          <w:lang w:eastAsia="uk-UA"/>
        </w:rPr>
        <w:t>МІНІСТЕРСТВО ОСВІТИ І НАУКИ УКРАЇНИ</w:t>
      </w:r>
    </w:p>
    <w:p w:rsidR="002B2A08" w:rsidRPr="002B2A08" w:rsidRDefault="002B2A08" w:rsidP="002B2A08">
      <w:pPr>
        <w:shd w:val="clear" w:color="auto" w:fill="FFFFFF"/>
        <w:spacing w:after="210" w:line="331" w:lineRule="atLeast"/>
        <w:jc w:val="center"/>
        <w:rPr>
          <w:rFonts w:ascii="Times New Roman" w:eastAsia="Times New Roman" w:hAnsi="Times New Roman" w:cs="Times New Roman"/>
          <w:color w:val="000000"/>
          <w:sz w:val="24"/>
          <w:szCs w:val="24"/>
          <w:lang w:eastAsia="uk-UA"/>
        </w:rPr>
      </w:pPr>
      <w:r w:rsidRPr="002B2A08">
        <w:rPr>
          <w:rFonts w:ascii="&amp;quot" w:eastAsia="Times New Roman" w:hAnsi="&amp;quot" w:cs="Times New Roman"/>
          <w:color w:val="000000"/>
          <w:sz w:val="28"/>
          <w:szCs w:val="28"/>
          <w:lang w:eastAsia="uk-UA"/>
        </w:rPr>
        <w:t>НАКАЗ</w:t>
      </w:r>
    </w:p>
    <w:p w:rsidR="002B2A08" w:rsidRPr="002B2A08" w:rsidRDefault="002B2A08" w:rsidP="002B2A08">
      <w:pPr>
        <w:shd w:val="clear" w:color="auto" w:fill="FFFFFF"/>
        <w:spacing w:after="210" w:line="331" w:lineRule="atLeast"/>
        <w:jc w:val="both"/>
        <w:rPr>
          <w:rFonts w:ascii="Times New Roman" w:eastAsia="Times New Roman" w:hAnsi="Times New Roman" w:cs="Times New Roman"/>
          <w:color w:val="000000"/>
          <w:sz w:val="24"/>
          <w:szCs w:val="24"/>
          <w:lang w:eastAsia="uk-UA"/>
        </w:rPr>
      </w:pPr>
      <w:r w:rsidRPr="002B2A08">
        <w:rPr>
          <w:rFonts w:ascii="&amp;quot" w:eastAsia="Times New Roman" w:hAnsi="&amp;quot" w:cs="Times New Roman"/>
          <w:color w:val="000000"/>
          <w:sz w:val="28"/>
          <w:szCs w:val="28"/>
          <w:lang w:eastAsia="uk-UA"/>
        </w:rPr>
        <w:t>№ 367 від 16 квітня 2018 року</w:t>
      </w:r>
    </w:p>
    <w:p w:rsidR="002B2A08" w:rsidRPr="002B2A08" w:rsidRDefault="002B2A08" w:rsidP="002B2A08">
      <w:pPr>
        <w:shd w:val="clear" w:color="auto" w:fill="FFFFFF"/>
        <w:spacing w:after="0" w:line="331" w:lineRule="atLeast"/>
        <w:rPr>
          <w:rFonts w:ascii="Times New Roman" w:eastAsia="Times New Roman" w:hAnsi="Times New Roman" w:cs="Times New Roman"/>
          <w:color w:val="000000"/>
          <w:sz w:val="24"/>
          <w:szCs w:val="24"/>
          <w:lang w:eastAsia="uk-UA"/>
        </w:rPr>
      </w:pPr>
      <w:r w:rsidRPr="002B2A08">
        <w:rPr>
          <w:rFonts w:ascii="&amp;quot" w:eastAsia="Times New Roman" w:hAnsi="&amp;quot" w:cs="Times New Roman"/>
          <w:b/>
          <w:bCs/>
          <w:color w:val="000000"/>
          <w:sz w:val="28"/>
          <w:szCs w:val="28"/>
          <w:lang w:eastAsia="uk-UA"/>
        </w:rPr>
        <w:t>Про затвердження Порядку</w:t>
      </w:r>
      <w:r w:rsidRPr="002B2A08">
        <w:rPr>
          <w:rFonts w:ascii="&amp;quot" w:eastAsia="Times New Roman" w:hAnsi="&amp;quot" w:cs="Times New Roman"/>
          <w:b/>
          <w:bCs/>
          <w:color w:val="000000"/>
          <w:sz w:val="28"/>
          <w:szCs w:val="28"/>
          <w:lang w:eastAsia="uk-UA"/>
        </w:rPr>
        <w:br/>
        <w:t>зарахування, відрахування та</w:t>
      </w:r>
      <w:r w:rsidRPr="002B2A08">
        <w:rPr>
          <w:rFonts w:ascii="&amp;quot" w:eastAsia="Times New Roman" w:hAnsi="&amp;quot" w:cs="Times New Roman"/>
          <w:b/>
          <w:bCs/>
          <w:color w:val="000000"/>
          <w:sz w:val="28"/>
          <w:szCs w:val="28"/>
          <w:lang w:eastAsia="uk-UA"/>
        </w:rPr>
        <w:br/>
        <w:t>переведення учнів до державних</w:t>
      </w:r>
      <w:r w:rsidRPr="002B2A08">
        <w:rPr>
          <w:rFonts w:ascii="&amp;quot" w:eastAsia="Times New Roman" w:hAnsi="&amp;quot" w:cs="Times New Roman"/>
          <w:b/>
          <w:bCs/>
          <w:color w:val="000000"/>
          <w:sz w:val="28"/>
          <w:szCs w:val="28"/>
          <w:lang w:eastAsia="uk-UA"/>
        </w:rPr>
        <w:br/>
        <w:t>та комунальних закладів освіти</w:t>
      </w:r>
      <w:r w:rsidRPr="002B2A08">
        <w:rPr>
          <w:rFonts w:ascii="&amp;quot" w:eastAsia="Times New Roman" w:hAnsi="&amp;quot" w:cs="Times New Roman"/>
          <w:b/>
          <w:bCs/>
          <w:color w:val="000000"/>
          <w:sz w:val="28"/>
          <w:szCs w:val="28"/>
          <w:lang w:eastAsia="uk-UA"/>
        </w:rPr>
        <w:br/>
        <w:t>для здобуття повної загальної</w:t>
      </w:r>
      <w:r w:rsidRPr="002B2A08">
        <w:rPr>
          <w:rFonts w:ascii="&amp;quot" w:eastAsia="Times New Roman" w:hAnsi="&amp;quot" w:cs="Times New Roman"/>
          <w:b/>
          <w:bCs/>
          <w:color w:val="000000"/>
          <w:sz w:val="28"/>
          <w:szCs w:val="28"/>
          <w:lang w:eastAsia="uk-UA"/>
        </w:rPr>
        <w:br/>
        <w:t>середньої освіти</w:t>
      </w:r>
    </w:p>
    <w:p w:rsidR="002B2A08" w:rsidRPr="002B2A08" w:rsidRDefault="002B2A08" w:rsidP="002B2A08">
      <w:pPr>
        <w:shd w:val="clear" w:color="auto" w:fill="FFFFFF"/>
        <w:spacing w:after="0" w:line="331" w:lineRule="atLeast"/>
        <w:jc w:val="both"/>
        <w:rPr>
          <w:rFonts w:ascii="Times New Roman" w:eastAsia="Times New Roman" w:hAnsi="Times New Roman" w:cs="Times New Roman"/>
          <w:color w:val="000000"/>
          <w:sz w:val="24"/>
          <w:szCs w:val="24"/>
          <w:lang w:eastAsia="uk-UA"/>
        </w:rPr>
      </w:pPr>
      <w:r w:rsidRPr="002B2A08">
        <w:rPr>
          <w:rFonts w:ascii="Times New Roman" w:eastAsia="Times New Roman" w:hAnsi="Times New Roman" w:cs="Times New Roman"/>
          <w:color w:val="000000"/>
          <w:sz w:val="24"/>
          <w:szCs w:val="24"/>
          <w:lang w:eastAsia="uk-UA"/>
        </w:rPr>
        <w:t> </w:t>
      </w:r>
    </w:p>
    <w:p w:rsidR="00942704" w:rsidRDefault="002B2A08" w:rsidP="002B2A08">
      <w:pPr>
        <w:shd w:val="clear" w:color="auto" w:fill="FFFFFF"/>
        <w:spacing w:after="0" w:line="331" w:lineRule="atLeast"/>
        <w:jc w:val="both"/>
        <w:rPr>
          <w:rFonts w:ascii="&amp;quot" w:eastAsia="Times New Roman" w:hAnsi="&amp;quot" w:cs="Times New Roman"/>
          <w:sz w:val="28"/>
          <w:szCs w:val="28"/>
          <w:lang w:eastAsia="uk-UA"/>
        </w:rPr>
      </w:pPr>
      <w:r w:rsidRPr="002B2A08">
        <w:rPr>
          <w:rFonts w:ascii="&amp;quot" w:eastAsia="Times New Roman" w:hAnsi="&amp;quot" w:cs="Times New Roman"/>
          <w:color w:val="000000"/>
          <w:sz w:val="28"/>
          <w:szCs w:val="28"/>
          <w:lang w:eastAsia="uk-UA"/>
        </w:rPr>
        <w:t>Відповідно до абзацу першого частини третьої статті 18 Закону України «</w:t>
      </w:r>
      <w:hyperlink r:id="rId5" w:history="1">
        <w:r w:rsidRPr="00D35AC6">
          <w:rPr>
            <w:rFonts w:ascii="&amp;quot" w:eastAsia="Times New Roman" w:hAnsi="&amp;quot" w:cs="Times New Roman"/>
            <w:sz w:val="28"/>
            <w:szCs w:val="28"/>
            <w:lang w:eastAsia="uk-UA"/>
          </w:rPr>
          <w:t>Про загальну середню освіту</w:t>
        </w:r>
      </w:hyperlink>
      <w:r w:rsidRPr="00D35AC6">
        <w:rPr>
          <w:rFonts w:ascii="&amp;quot" w:eastAsia="Times New Roman" w:hAnsi="&amp;quot" w:cs="Times New Roman"/>
          <w:sz w:val="28"/>
          <w:szCs w:val="28"/>
          <w:lang w:eastAsia="uk-UA"/>
        </w:rPr>
        <w:t xml:space="preserve">» </w:t>
      </w:r>
    </w:p>
    <w:p w:rsidR="004F0983" w:rsidRDefault="004F0983" w:rsidP="002B2A08">
      <w:pPr>
        <w:shd w:val="clear" w:color="auto" w:fill="FFFFFF"/>
        <w:spacing w:after="0" w:line="331" w:lineRule="atLeast"/>
        <w:jc w:val="both"/>
        <w:rPr>
          <w:rFonts w:ascii="&amp;quot" w:eastAsia="Times New Roman" w:hAnsi="&amp;quot" w:cs="Times New Roman"/>
          <w:sz w:val="28"/>
          <w:szCs w:val="28"/>
          <w:lang w:eastAsia="uk-UA"/>
        </w:rPr>
      </w:pPr>
    </w:p>
    <w:p w:rsidR="002B2A08" w:rsidRPr="00D35AC6" w:rsidRDefault="002B2A08" w:rsidP="002B2A08">
      <w:pPr>
        <w:shd w:val="clear" w:color="auto" w:fill="FFFFFF"/>
        <w:spacing w:after="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НАКАЗУЮ:</w:t>
      </w:r>
    </w:p>
    <w:p w:rsidR="002B2A08" w:rsidRPr="002B2A08" w:rsidRDefault="002B2A08" w:rsidP="002B2A08">
      <w:pPr>
        <w:shd w:val="clear" w:color="auto" w:fill="FFFFFF"/>
        <w:spacing w:after="210" w:line="331" w:lineRule="atLeast"/>
        <w:jc w:val="both"/>
        <w:rPr>
          <w:rFonts w:ascii="Times New Roman" w:eastAsia="Times New Roman" w:hAnsi="Times New Roman" w:cs="Times New Roman"/>
          <w:color w:val="000000"/>
          <w:sz w:val="24"/>
          <w:szCs w:val="24"/>
          <w:lang w:eastAsia="uk-UA"/>
        </w:rPr>
      </w:pPr>
      <w:r w:rsidRPr="00D35AC6">
        <w:rPr>
          <w:rFonts w:ascii="&amp;quot" w:eastAsia="Times New Roman" w:hAnsi="&amp;quot" w:cs="Times New Roman"/>
          <w:sz w:val="28"/>
          <w:szCs w:val="28"/>
          <w:lang w:eastAsia="uk-UA"/>
        </w:rPr>
        <w:t>1. Затвердити Порядок</w:t>
      </w:r>
      <w:r w:rsidRPr="002B2A08">
        <w:rPr>
          <w:rFonts w:ascii="&amp;quot" w:eastAsia="Times New Roman" w:hAnsi="&amp;quot" w:cs="Times New Roman"/>
          <w:color w:val="000000"/>
          <w:sz w:val="28"/>
          <w:szCs w:val="28"/>
          <w:lang w:eastAsia="uk-UA"/>
        </w:rPr>
        <w:t xml:space="preserve"> зарахування, відрахування та переведення учнів до державних та комунальних закладів освіти для здобуття повної загальної середньої освіти, що додається.</w:t>
      </w:r>
    </w:p>
    <w:p w:rsidR="002B2A08" w:rsidRPr="00D35AC6" w:rsidRDefault="002B2A08" w:rsidP="002B2A08">
      <w:pPr>
        <w:shd w:val="clear" w:color="auto" w:fill="FFFFFF"/>
        <w:spacing w:after="0" w:line="331" w:lineRule="atLeast"/>
        <w:jc w:val="both"/>
        <w:rPr>
          <w:rFonts w:ascii="Times New Roman" w:eastAsia="Times New Roman" w:hAnsi="Times New Roman" w:cs="Times New Roman"/>
          <w:sz w:val="24"/>
          <w:szCs w:val="24"/>
          <w:lang w:eastAsia="uk-UA"/>
        </w:rPr>
      </w:pPr>
      <w:r w:rsidRPr="002B2A08">
        <w:rPr>
          <w:rFonts w:ascii="&amp;quot" w:eastAsia="Times New Roman" w:hAnsi="&amp;quot" w:cs="Times New Roman"/>
          <w:color w:val="000000"/>
          <w:sz w:val="28"/>
          <w:szCs w:val="28"/>
          <w:lang w:eastAsia="uk-UA"/>
        </w:rPr>
        <w:t>2</w:t>
      </w:r>
      <w:r w:rsidRPr="00D35AC6">
        <w:rPr>
          <w:rFonts w:ascii="&amp;quot" w:eastAsia="Times New Roman" w:hAnsi="&amp;quot" w:cs="Times New Roman"/>
          <w:sz w:val="28"/>
          <w:szCs w:val="28"/>
          <w:lang w:eastAsia="uk-UA"/>
        </w:rPr>
        <w:t>. Визнати таким, що втратив чинність, наказ Міністерства освіти і науки України від 19 червня 2003 року </w:t>
      </w:r>
      <w:hyperlink r:id="rId6" w:history="1">
        <w:r w:rsidRPr="00D35AC6">
          <w:rPr>
            <w:rFonts w:ascii="&amp;quot" w:eastAsia="Times New Roman" w:hAnsi="&amp;quot" w:cs="Times New Roman"/>
            <w:sz w:val="28"/>
            <w:szCs w:val="28"/>
            <w:lang w:eastAsia="uk-UA"/>
          </w:rPr>
          <w:t>№ 389</w:t>
        </w:r>
      </w:hyperlink>
      <w:r w:rsidRPr="00D35AC6">
        <w:rPr>
          <w:rFonts w:ascii="&amp;quot" w:eastAsia="Times New Roman" w:hAnsi="&amp;quot" w:cs="Times New Roman"/>
          <w:sz w:val="28"/>
          <w:szCs w:val="28"/>
          <w:lang w:eastAsia="uk-UA"/>
        </w:rPr>
        <w:t> «Про затвердження Інструкції про порядок конкурсного приймання дітей (учнів, вихованців) до гімназій, ліцеїв, колегіумів, спеціалізованих шкіл (шкіл-інтернатів)», зареєстрований в Міністерстві юстиції України 4 липня 2003 року за № 547/7868.</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3. Департаменту загальної середньої та дошкільної освіти (Кононенко Ю, Г.) забезпечити подання цього наказу на державну реєстрацію до Міністерства юстиції України у встановленому законодавством порядку.</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4. Управлінню адміністративно-господарського та організаційного, забезпечення (Єрко І. А.) в установленому порядку зробити відмітку у справах архіву.</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5. Цей наказ набирає чинності з дня його офіційного опублікування.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6. Контроль за виконанням цього наказу покласти на заступника міністра Хобзея П. К.</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Міністр                     Л. М. Гриневич</w:t>
      </w:r>
    </w:p>
    <w:p w:rsidR="002B2A08" w:rsidRPr="00D35AC6" w:rsidRDefault="002B2A08" w:rsidP="002B2A08">
      <w:pPr>
        <w:shd w:val="clear" w:color="auto" w:fill="FFFFFF"/>
        <w:spacing w:after="0" w:line="331" w:lineRule="atLeast"/>
        <w:jc w:val="right"/>
        <w:rPr>
          <w:rFonts w:ascii="Times New Roman" w:eastAsia="Times New Roman" w:hAnsi="Times New Roman" w:cs="Times New Roman"/>
          <w:sz w:val="24"/>
          <w:szCs w:val="24"/>
          <w:lang w:eastAsia="uk-UA"/>
        </w:rPr>
      </w:pPr>
      <w:r w:rsidRPr="00D35AC6">
        <w:rPr>
          <w:rFonts w:ascii="Times New Roman" w:eastAsia="Times New Roman" w:hAnsi="Times New Roman" w:cs="Times New Roman"/>
          <w:sz w:val="24"/>
          <w:szCs w:val="24"/>
          <w:lang w:eastAsia="uk-UA"/>
        </w:rPr>
        <w:t> </w:t>
      </w:r>
    </w:p>
    <w:p w:rsidR="002B2A08" w:rsidRPr="00D35AC6" w:rsidRDefault="002B2A08" w:rsidP="002B2A08">
      <w:pPr>
        <w:shd w:val="clear" w:color="auto" w:fill="FFFFFF"/>
        <w:spacing w:after="0" w:line="331" w:lineRule="atLeast"/>
        <w:jc w:val="right"/>
        <w:rPr>
          <w:rFonts w:ascii="Times New Roman" w:eastAsia="Times New Roman" w:hAnsi="Times New Roman" w:cs="Times New Roman"/>
          <w:sz w:val="24"/>
          <w:szCs w:val="24"/>
          <w:lang w:eastAsia="uk-UA"/>
        </w:rPr>
      </w:pPr>
      <w:r w:rsidRPr="00D35AC6">
        <w:rPr>
          <w:rFonts w:ascii="Times New Roman" w:eastAsia="Times New Roman" w:hAnsi="Times New Roman" w:cs="Times New Roman"/>
          <w:sz w:val="24"/>
          <w:szCs w:val="24"/>
          <w:lang w:eastAsia="uk-UA"/>
        </w:rPr>
        <w:t> </w:t>
      </w:r>
    </w:p>
    <w:p w:rsidR="002B2A08" w:rsidRPr="00D35AC6" w:rsidRDefault="002B2A08" w:rsidP="002B2A08">
      <w:pPr>
        <w:shd w:val="clear" w:color="auto" w:fill="FFFFFF"/>
        <w:spacing w:after="0" w:line="331" w:lineRule="atLeast"/>
        <w:jc w:val="right"/>
        <w:rPr>
          <w:rFonts w:ascii="Times New Roman" w:eastAsia="Times New Roman" w:hAnsi="Times New Roman" w:cs="Times New Roman"/>
          <w:sz w:val="24"/>
          <w:szCs w:val="24"/>
          <w:lang w:eastAsia="uk-UA"/>
        </w:rPr>
      </w:pPr>
      <w:r w:rsidRPr="00D35AC6">
        <w:rPr>
          <w:rFonts w:ascii="Times New Roman" w:eastAsia="Times New Roman" w:hAnsi="Times New Roman" w:cs="Times New Roman"/>
          <w:sz w:val="24"/>
          <w:szCs w:val="24"/>
          <w:lang w:eastAsia="uk-UA"/>
        </w:rPr>
        <w:t> </w:t>
      </w:r>
    </w:p>
    <w:p w:rsidR="002B2A08" w:rsidRPr="00D35AC6" w:rsidRDefault="002B2A08" w:rsidP="002B2A08">
      <w:pPr>
        <w:shd w:val="clear" w:color="auto" w:fill="FFFFFF"/>
        <w:spacing w:after="0" w:line="331" w:lineRule="atLeast"/>
        <w:jc w:val="right"/>
        <w:rPr>
          <w:rFonts w:ascii="Times New Roman" w:eastAsia="Times New Roman" w:hAnsi="Times New Roman" w:cs="Times New Roman"/>
          <w:sz w:val="24"/>
          <w:szCs w:val="24"/>
          <w:lang w:eastAsia="uk-UA"/>
        </w:rPr>
      </w:pPr>
      <w:r w:rsidRPr="00D35AC6">
        <w:rPr>
          <w:rFonts w:ascii="Times New Roman" w:eastAsia="Times New Roman" w:hAnsi="Times New Roman" w:cs="Times New Roman"/>
          <w:sz w:val="24"/>
          <w:szCs w:val="24"/>
          <w:lang w:eastAsia="uk-UA"/>
        </w:rPr>
        <w:t> </w:t>
      </w:r>
    </w:p>
    <w:p w:rsidR="002B2A08" w:rsidRPr="00D35AC6" w:rsidRDefault="002B2A08" w:rsidP="002B2A08">
      <w:pPr>
        <w:shd w:val="clear" w:color="auto" w:fill="FFFFFF"/>
        <w:spacing w:after="0" w:line="331" w:lineRule="atLeast"/>
        <w:jc w:val="right"/>
        <w:rPr>
          <w:rFonts w:ascii="Times New Roman" w:eastAsia="Times New Roman" w:hAnsi="Times New Roman" w:cs="Times New Roman"/>
          <w:sz w:val="24"/>
          <w:szCs w:val="24"/>
          <w:lang w:eastAsia="uk-UA"/>
        </w:rPr>
      </w:pPr>
      <w:r w:rsidRPr="00D35AC6">
        <w:rPr>
          <w:rFonts w:ascii="Times New Roman" w:eastAsia="Times New Roman" w:hAnsi="Times New Roman" w:cs="Times New Roman"/>
          <w:sz w:val="24"/>
          <w:szCs w:val="24"/>
          <w:lang w:eastAsia="uk-UA"/>
        </w:rPr>
        <w:t> </w:t>
      </w:r>
    </w:p>
    <w:p w:rsidR="002B2A08" w:rsidRPr="00D35AC6" w:rsidRDefault="002B2A08" w:rsidP="002B2A08">
      <w:pPr>
        <w:shd w:val="clear" w:color="auto" w:fill="FFFFFF"/>
        <w:spacing w:after="0" w:line="331" w:lineRule="atLeast"/>
        <w:jc w:val="right"/>
        <w:rPr>
          <w:rFonts w:ascii="Times New Roman" w:eastAsia="Times New Roman" w:hAnsi="Times New Roman" w:cs="Times New Roman"/>
          <w:sz w:val="24"/>
          <w:szCs w:val="24"/>
          <w:lang w:eastAsia="uk-UA"/>
        </w:rPr>
      </w:pPr>
      <w:r w:rsidRPr="00D35AC6">
        <w:rPr>
          <w:rFonts w:ascii="Times New Roman" w:eastAsia="Times New Roman" w:hAnsi="Times New Roman" w:cs="Times New Roman"/>
          <w:sz w:val="24"/>
          <w:szCs w:val="24"/>
          <w:lang w:eastAsia="uk-UA"/>
        </w:rPr>
        <w:t> </w:t>
      </w:r>
    </w:p>
    <w:p w:rsidR="002B2A08" w:rsidRPr="00D35AC6" w:rsidRDefault="002B2A08" w:rsidP="002B2A08">
      <w:pPr>
        <w:shd w:val="clear" w:color="auto" w:fill="FFFFFF"/>
        <w:spacing w:after="0" w:line="331" w:lineRule="atLeast"/>
        <w:jc w:val="right"/>
        <w:rPr>
          <w:rFonts w:ascii="Times New Roman" w:eastAsia="Times New Roman" w:hAnsi="Times New Roman" w:cs="Times New Roman"/>
          <w:sz w:val="24"/>
          <w:szCs w:val="24"/>
          <w:lang w:eastAsia="uk-UA"/>
        </w:rPr>
      </w:pPr>
      <w:r w:rsidRPr="00D35AC6">
        <w:rPr>
          <w:rFonts w:ascii="Times New Roman" w:eastAsia="Times New Roman" w:hAnsi="Times New Roman" w:cs="Times New Roman"/>
          <w:sz w:val="24"/>
          <w:szCs w:val="24"/>
          <w:lang w:eastAsia="uk-UA"/>
        </w:rPr>
        <w:t> </w:t>
      </w:r>
    </w:p>
    <w:p w:rsidR="002B2A08" w:rsidRPr="00D35AC6" w:rsidRDefault="002B2A08" w:rsidP="002B2A08">
      <w:pPr>
        <w:shd w:val="clear" w:color="auto" w:fill="FFFFFF"/>
        <w:spacing w:after="0" w:line="331" w:lineRule="atLeast"/>
        <w:jc w:val="right"/>
        <w:rPr>
          <w:rFonts w:ascii="Times New Roman" w:eastAsia="Times New Roman" w:hAnsi="Times New Roman" w:cs="Times New Roman"/>
          <w:sz w:val="24"/>
          <w:szCs w:val="24"/>
          <w:lang w:eastAsia="uk-UA"/>
        </w:rPr>
      </w:pPr>
      <w:r w:rsidRPr="00D35AC6">
        <w:rPr>
          <w:rFonts w:ascii="Times New Roman" w:eastAsia="Times New Roman" w:hAnsi="Times New Roman" w:cs="Times New Roman"/>
          <w:sz w:val="24"/>
          <w:szCs w:val="24"/>
          <w:lang w:eastAsia="uk-UA"/>
        </w:rPr>
        <w:t> </w:t>
      </w:r>
    </w:p>
    <w:p w:rsidR="002B2A08" w:rsidRPr="00D35AC6" w:rsidRDefault="002B2A08" w:rsidP="002B2A08">
      <w:pPr>
        <w:shd w:val="clear" w:color="auto" w:fill="FFFFFF"/>
        <w:spacing w:after="0" w:line="331" w:lineRule="atLeast"/>
        <w:jc w:val="right"/>
        <w:rPr>
          <w:rFonts w:ascii="Times New Roman" w:eastAsia="Times New Roman" w:hAnsi="Times New Roman" w:cs="Times New Roman"/>
          <w:sz w:val="24"/>
          <w:szCs w:val="24"/>
          <w:lang w:eastAsia="uk-UA"/>
        </w:rPr>
      </w:pPr>
      <w:r w:rsidRPr="00D35AC6">
        <w:rPr>
          <w:rFonts w:ascii="Times New Roman" w:eastAsia="Times New Roman" w:hAnsi="Times New Roman" w:cs="Times New Roman"/>
          <w:sz w:val="24"/>
          <w:szCs w:val="24"/>
          <w:lang w:eastAsia="uk-UA"/>
        </w:rPr>
        <w:lastRenderedPageBreak/>
        <w:t> </w:t>
      </w:r>
    </w:p>
    <w:p w:rsidR="002B2A08" w:rsidRPr="00D35AC6" w:rsidRDefault="002B2A08" w:rsidP="002B2A08">
      <w:pPr>
        <w:shd w:val="clear" w:color="auto" w:fill="FFFFFF"/>
        <w:spacing w:after="0" w:line="331" w:lineRule="atLeast"/>
        <w:jc w:val="right"/>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ЗАТВЕРДЖЕНО</w:t>
      </w:r>
      <w:r w:rsidRPr="00D35AC6">
        <w:rPr>
          <w:rFonts w:ascii="&amp;quot" w:eastAsia="Times New Roman" w:hAnsi="&amp;quot" w:cs="Times New Roman"/>
          <w:sz w:val="28"/>
          <w:szCs w:val="28"/>
          <w:lang w:eastAsia="uk-UA"/>
        </w:rPr>
        <w:br/>
      </w:r>
      <w:r w:rsidRPr="00D35AC6">
        <w:rPr>
          <w:rFonts w:ascii="&amp;quot" w:eastAsia="Times New Roman" w:hAnsi="&amp;quot" w:cs="Times New Roman"/>
          <w:sz w:val="28"/>
          <w:szCs w:val="28"/>
          <w:lang w:eastAsia="uk-UA"/>
        </w:rPr>
        <w:br/>
      </w:r>
    </w:p>
    <w:p w:rsidR="002B2A08" w:rsidRPr="00D35AC6" w:rsidRDefault="002B2A08" w:rsidP="002B2A08">
      <w:pPr>
        <w:shd w:val="clear" w:color="auto" w:fill="FFFFFF"/>
        <w:spacing w:after="0" w:line="331" w:lineRule="atLeast"/>
        <w:jc w:val="right"/>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Наказ Міністерства освіти і науки України</w:t>
      </w:r>
      <w:r w:rsidRPr="00D35AC6">
        <w:rPr>
          <w:rFonts w:ascii="&amp;quot" w:eastAsia="Times New Roman" w:hAnsi="&amp;quot" w:cs="Times New Roman"/>
          <w:sz w:val="28"/>
          <w:szCs w:val="28"/>
          <w:lang w:eastAsia="uk-UA"/>
        </w:rPr>
        <w:br/>
        <w:t>№ 367 від 16 квітня 2018 року</w:t>
      </w:r>
    </w:p>
    <w:p w:rsidR="002B2A08" w:rsidRPr="00D35AC6" w:rsidRDefault="002B2A08" w:rsidP="002B2A08">
      <w:pPr>
        <w:shd w:val="clear" w:color="auto" w:fill="FFFFFF"/>
        <w:spacing w:after="0" w:line="331" w:lineRule="atLeast"/>
        <w:jc w:val="center"/>
        <w:rPr>
          <w:rFonts w:ascii="Times New Roman" w:eastAsia="Times New Roman" w:hAnsi="Times New Roman" w:cs="Times New Roman"/>
          <w:sz w:val="24"/>
          <w:szCs w:val="24"/>
          <w:lang w:eastAsia="uk-UA"/>
        </w:rPr>
      </w:pPr>
      <w:r w:rsidRPr="00D35AC6">
        <w:rPr>
          <w:rFonts w:ascii="&amp;quot" w:eastAsia="Times New Roman" w:hAnsi="&amp;quot" w:cs="Times New Roman"/>
          <w:b/>
          <w:bCs/>
          <w:sz w:val="28"/>
          <w:szCs w:val="28"/>
          <w:lang w:eastAsia="uk-UA"/>
        </w:rPr>
        <w:t>ПОРЯДОК</w:t>
      </w:r>
      <w:r w:rsidRPr="00D35AC6">
        <w:rPr>
          <w:rFonts w:ascii="&amp;quot" w:eastAsia="Times New Roman" w:hAnsi="&amp;quot" w:cs="Times New Roman"/>
          <w:b/>
          <w:bCs/>
          <w:sz w:val="28"/>
          <w:szCs w:val="28"/>
          <w:lang w:eastAsia="uk-UA"/>
        </w:rPr>
        <w:br/>
        <w:t>зарахування, відрахування та переведення учнів до державних та</w:t>
      </w:r>
      <w:r w:rsidRPr="00D35AC6">
        <w:rPr>
          <w:rFonts w:ascii="&amp;quot" w:eastAsia="Times New Roman" w:hAnsi="&amp;quot" w:cs="Times New Roman"/>
          <w:b/>
          <w:bCs/>
          <w:sz w:val="28"/>
          <w:szCs w:val="28"/>
          <w:lang w:eastAsia="uk-UA"/>
        </w:rPr>
        <w:br/>
        <w:t>комунальних закладів освіти для здобуття повної загальної середньої освіти</w:t>
      </w:r>
    </w:p>
    <w:p w:rsidR="002B2A08" w:rsidRPr="00D35AC6" w:rsidRDefault="002B2A08" w:rsidP="002B2A08">
      <w:pPr>
        <w:shd w:val="clear" w:color="auto" w:fill="FFFFFF"/>
        <w:spacing w:after="0" w:line="331" w:lineRule="atLeast"/>
        <w:jc w:val="center"/>
        <w:rPr>
          <w:rFonts w:ascii="Times New Roman" w:eastAsia="Times New Roman" w:hAnsi="Times New Roman" w:cs="Times New Roman"/>
          <w:sz w:val="24"/>
          <w:szCs w:val="24"/>
          <w:lang w:eastAsia="uk-UA"/>
        </w:rPr>
      </w:pPr>
      <w:r w:rsidRPr="00D35AC6">
        <w:rPr>
          <w:rFonts w:ascii="&amp;quot" w:eastAsia="Times New Roman" w:hAnsi="&amp;quot" w:cs="Times New Roman"/>
          <w:b/>
          <w:bCs/>
          <w:sz w:val="28"/>
          <w:szCs w:val="28"/>
          <w:lang w:eastAsia="uk-UA"/>
        </w:rPr>
        <w:t>І. Загальні положення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1. Цей Порядок визначає механізми:</w:t>
      </w:r>
    </w:p>
    <w:p w:rsidR="002B2A08" w:rsidRPr="00D35AC6" w:rsidRDefault="002B2A08" w:rsidP="002B2A08">
      <w:pPr>
        <w:numPr>
          <w:ilvl w:val="0"/>
          <w:numId w:val="1"/>
        </w:numPr>
        <w:shd w:val="clear" w:color="auto" w:fill="FFFFFF"/>
        <w:spacing w:before="30" w:after="15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t>зарахування дітей до закладів освіти для здобуття початкової, базової чи профільної середньої освіти за денною формою навчання;</w:t>
      </w:r>
    </w:p>
    <w:p w:rsidR="002B2A08" w:rsidRPr="00D35AC6" w:rsidRDefault="002B2A08" w:rsidP="002B2A08">
      <w:pPr>
        <w:numPr>
          <w:ilvl w:val="0"/>
          <w:numId w:val="1"/>
        </w:numPr>
        <w:shd w:val="clear" w:color="auto" w:fill="FFFFFF"/>
        <w:spacing w:before="30" w:after="15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t>переведення учнів з одного закладу освіти до іншого;</w:t>
      </w:r>
    </w:p>
    <w:p w:rsidR="002B2A08" w:rsidRPr="00D35AC6" w:rsidRDefault="002B2A08" w:rsidP="002B2A08">
      <w:pPr>
        <w:numPr>
          <w:ilvl w:val="0"/>
          <w:numId w:val="1"/>
        </w:numPr>
        <w:shd w:val="clear" w:color="auto" w:fill="FFFFFF"/>
        <w:spacing w:before="30" w:after="15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t>відрахування учнів із закладів освіти.</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2. Для цілей цього Порядку нижченаведені терміни вживаються в такому значенні:</w:t>
      </w:r>
    </w:p>
    <w:p w:rsidR="002B2A08" w:rsidRPr="00D35AC6" w:rsidRDefault="002B2A08" w:rsidP="002B2A08">
      <w:pPr>
        <w:numPr>
          <w:ilvl w:val="0"/>
          <w:numId w:val="2"/>
        </w:numPr>
        <w:shd w:val="clear" w:color="auto" w:fill="FFFFFF"/>
        <w:spacing w:after="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t>вільні місця – місця, на які може бути зараховано дитину (дітей) в межах спроможності закладу освіти та нормативу наповнюваності класів, визначеного Законом України </w:t>
      </w:r>
      <w:hyperlink r:id="rId7" w:history="1">
        <w:r w:rsidRPr="00D35AC6">
          <w:rPr>
            <w:rFonts w:ascii="&amp;quot" w:eastAsia="Times New Roman" w:hAnsi="&amp;quot" w:cs="Times New Roman"/>
            <w:sz w:val="28"/>
            <w:szCs w:val="28"/>
            <w:lang w:eastAsia="uk-UA"/>
          </w:rPr>
          <w:t>«Про загальну середню освіту»;</w:t>
        </w:r>
      </w:hyperlink>
      <w:r w:rsidRPr="00D35AC6">
        <w:rPr>
          <w:rFonts w:ascii="&amp;quot" w:eastAsia="Times New Roman" w:hAnsi="&amp;quot" w:cs="Times New Roman"/>
          <w:sz w:val="28"/>
          <w:szCs w:val="28"/>
          <w:lang w:eastAsia="uk-UA"/>
        </w:rPr>
        <w:t> діти, які мають право на першочергове зарахування – діти, які проживають на території обслуговування закладу освіти;</w:t>
      </w:r>
    </w:p>
    <w:p w:rsidR="002B2A08" w:rsidRPr="00D35AC6" w:rsidRDefault="002B2A08" w:rsidP="002B2A08">
      <w:pPr>
        <w:numPr>
          <w:ilvl w:val="0"/>
          <w:numId w:val="2"/>
        </w:numPr>
        <w:shd w:val="clear" w:color="auto" w:fill="FFFFFF"/>
        <w:spacing w:before="30" w:after="15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t>жеребкування – спосіб конкурсного відбору дітей для зарахування на вільні місця;</w:t>
      </w:r>
    </w:p>
    <w:p w:rsidR="002B2A08" w:rsidRPr="00D35AC6" w:rsidRDefault="002B2A08" w:rsidP="002B2A08">
      <w:pPr>
        <w:numPr>
          <w:ilvl w:val="0"/>
          <w:numId w:val="2"/>
        </w:numPr>
        <w:shd w:val="clear" w:color="auto" w:fill="FFFFFF"/>
        <w:spacing w:before="30" w:after="15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rsidR="002B2A08" w:rsidRPr="00D35AC6" w:rsidRDefault="002B2A08" w:rsidP="002B2A08">
      <w:pPr>
        <w:numPr>
          <w:ilvl w:val="0"/>
          <w:numId w:val="2"/>
        </w:numPr>
        <w:shd w:val="clear" w:color="auto" w:fill="FFFFFF"/>
        <w:spacing w:before="30" w:after="15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rsidR="002B2A08" w:rsidRPr="00D35AC6" w:rsidRDefault="002B2A08" w:rsidP="002B2A08">
      <w:pPr>
        <w:numPr>
          <w:ilvl w:val="0"/>
          <w:numId w:val="2"/>
        </w:numPr>
        <w:shd w:val="clear" w:color="auto" w:fill="FFFFFF"/>
        <w:spacing w:before="30" w:after="15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Положення цього Порядку щодо батьків дитини стосуються також інших її законних представників.</w:t>
      </w:r>
    </w:p>
    <w:p w:rsidR="002B2A08" w:rsidRPr="00D35AC6" w:rsidRDefault="002B2A08" w:rsidP="002B2A08">
      <w:pPr>
        <w:shd w:val="clear" w:color="auto" w:fill="FFFFFF"/>
        <w:spacing w:after="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Інші терміни вживаються у значенні, наведеному в Законах України </w:t>
      </w:r>
      <w:hyperlink r:id="rId8" w:history="1">
        <w:r w:rsidRPr="00D35AC6">
          <w:rPr>
            <w:rFonts w:ascii="&amp;quot" w:eastAsia="Times New Roman" w:hAnsi="&amp;quot" w:cs="Times New Roman"/>
            <w:sz w:val="28"/>
            <w:szCs w:val="28"/>
            <w:lang w:eastAsia="uk-UA"/>
          </w:rPr>
          <w:t>“Про освіту”</w:t>
        </w:r>
      </w:hyperlink>
      <w:r w:rsidRPr="00D35AC6">
        <w:rPr>
          <w:rFonts w:ascii="&amp;quot" w:eastAsia="Times New Roman" w:hAnsi="&amp;quot" w:cs="Times New Roman"/>
          <w:sz w:val="28"/>
          <w:szCs w:val="28"/>
          <w:lang w:eastAsia="uk-UA"/>
        </w:rPr>
        <w:t>,  </w:t>
      </w:r>
      <w:hyperlink r:id="rId9" w:history="1">
        <w:r w:rsidRPr="00D35AC6">
          <w:rPr>
            <w:rFonts w:ascii="&amp;quot" w:eastAsia="Times New Roman" w:hAnsi="&amp;quot" w:cs="Times New Roman"/>
            <w:sz w:val="28"/>
            <w:szCs w:val="28"/>
            <w:lang w:eastAsia="uk-UA"/>
          </w:rPr>
          <w:t>“Про загальну середню освіту”</w:t>
        </w:r>
      </w:hyperlink>
      <w:r w:rsidRPr="00D35AC6">
        <w:rPr>
          <w:rFonts w:ascii="&amp;quot" w:eastAsia="Times New Roman" w:hAnsi="&amp;quot" w:cs="Times New Roman"/>
          <w:sz w:val="28"/>
          <w:szCs w:val="28"/>
          <w:lang w:eastAsia="uk-UA"/>
        </w:rPr>
        <w:t>.</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3. Цей Порядок не поширюється на:</w:t>
      </w:r>
    </w:p>
    <w:p w:rsidR="002B2A08" w:rsidRPr="00D35AC6" w:rsidRDefault="002B2A08" w:rsidP="002B2A08">
      <w:pPr>
        <w:numPr>
          <w:ilvl w:val="0"/>
          <w:numId w:val="3"/>
        </w:numPr>
        <w:shd w:val="clear" w:color="auto" w:fill="FFFFFF"/>
        <w:spacing w:before="30" w:after="15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lastRenderedPageBreak/>
        <w:t>заклади спеціалізованої освіти мистецького, спортивного, військового чи наукового спрямування;</w:t>
      </w:r>
    </w:p>
    <w:p w:rsidR="002B2A08" w:rsidRPr="00D35AC6" w:rsidRDefault="002B2A08" w:rsidP="002B2A08">
      <w:pPr>
        <w:numPr>
          <w:ilvl w:val="0"/>
          <w:numId w:val="3"/>
        </w:numPr>
        <w:shd w:val="clear" w:color="auto" w:fill="FFFFFF"/>
        <w:spacing w:before="30" w:after="15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rsidR="002B2A08" w:rsidRPr="00D35AC6" w:rsidRDefault="002B2A08" w:rsidP="002B2A08">
      <w:pPr>
        <w:numPr>
          <w:ilvl w:val="0"/>
          <w:numId w:val="3"/>
        </w:numPr>
        <w:shd w:val="clear" w:color="auto" w:fill="FFFFFF"/>
        <w:spacing w:before="30" w:after="15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t>заклади професійної (професійно-технічної), фахової передвищої та вищої освіти.</w:t>
      </w:r>
    </w:p>
    <w:p w:rsidR="002B2A08" w:rsidRPr="00D35AC6" w:rsidRDefault="002B2A08" w:rsidP="002B2A08">
      <w:pPr>
        <w:shd w:val="clear" w:color="auto" w:fill="FFFFFF"/>
        <w:spacing w:after="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4. Зарахування до закладу освіти здійснюється відповідно до наказу його керівника, що видається на підставі заяви одного з батьків дитини (чи повнолітньої особи, яка має намір здобувати освіту), поданої особисто (з пред’явленням документа, що посвідчує особу заявника) та за зразком згідно з </w:t>
      </w:r>
      <w:hyperlink r:id="rId10" w:history="1">
        <w:r w:rsidRPr="00D35AC6">
          <w:rPr>
            <w:rFonts w:ascii="&amp;quot" w:eastAsia="Times New Roman" w:hAnsi="&amp;quot" w:cs="Times New Roman"/>
            <w:sz w:val="28"/>
            <w:szCs w:val="28"/>
            <w:lang w:eastAsia="uk-UA"/>
          </w:rPr>
          <w:t>додатком 1</w:t>
        </w:r>
      </w:hyperlink>
      <w:r w:rsidRPr="00D35AC6">
        <w:rPr>
          <w:rFonts w:ascii="&amp;quot" w:eastAsia="Times New Roman" w:hAnsi="&amp;quot" w:cs="Times New Roman"/>
          <w:sz w:val="28"/>
          <w:szCs w:val="28"/>
          <w:lang w:eastAsia="uk-UA"/>
        </w:rPr>
        <w:t> до цього Порядку (далі – заява).</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До заяви додаються: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2)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3) оригінал або копія відповідного документа про освіту (у разі наявності).</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 xml:space="preserve">Діти, які не мають одного (чи обох) документів, визначених підпунктами 1 та/або 3 пункту 4 цього розділу, та довідки, передбаченої додатком 2 до цього Порядку, зараховуються до закладу освіти згідно з цим Порядком. У разі відсутності свідоцтва про народження дитини та з метою сприяння в його оформленні керівник закладу освіти зобов’язаний невідкладно поінформувати </w:t>
      </w:r>
      <w:r w:rsidRPr="00D35AC6">
        <w:rPr>
          <w:rFonts w:ascii="&amp;quot" w:eastAsia="Times New Roman" w:hAnsi="&amp;quot" w:cs="Times New Roman"/>
          <w:sz w:val="28"/>
          <w:szCs w:val="28"/>
          <w:lang w:eastAsia="uk-UA"/>
        </w:rPr>
        <w:lastRenderedPageBreak/>
        <w:t>орган опіки і піклування за місцем проживання дитини чи місцезнаходженням закладу освіти.</w:t>
      </w:r>
    </w:p>
    <w:p w:rsidR="002B2A08" w:rsidRPr="00D35AC6" w:rsidRDefault="002B2A08" w:rsidP="002B2A08">
      <w:pPr>
        <w:shd w:val="clear" w:color="auto" w:fill="FFFFFF"/>
        <w:spacing w:after="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У випадку відсутності документа про освіту та з метою визначення класу, до якого має бути зарахована дитина, результати попереднього навчання можуть бути встановлені (у разі необхідності) відповідно до пункту 5 Положення про екстернат у загальноосвітніх навчальних закладах, затвердженого наказом Міністерства освіти і науки України від 13 березня 2017 року</w:t>
      </w:r>
      <w:hyperlink r:id="rId11" w:history="1">
        <w:r w:rsidRPr="00D35AC6">
          <w:rPr>
            <w:rFonts w:ascii="&amp;quot" w:eastAsia="Times New Roman" w:hAnsi="&amp;quot" w:cs="Times New Roman"/>
            <w:sz w:val="28"/>
            <w:szCs w:val="28"/>
            <w:lang w:eastAsia="uk-UA"/>
          </w:rPr>
          <w:t>№ 369</w:t>
        </w:r>
      </w:hyperlink>
      <w:r w:rsidRPr="00D35AC6">
        <w:rPr>
          <w:rFonts w:ascii="&amp;quot" w:eastAsia="Times New Roman" w:hAnsi="&amp;quot" w:cs="Times New Roman"/>
          <w:sz w:val="28"/>
          <w:szCs w:val="28"/>
          <w:lang w:eastAsia="uk-UA"/>
        </w:rPr>
        <w:t>, зареєстрованого наказом Міністерства юстиції України від 26 березня 2017 року № 416/30284.</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6. 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Органам місцевого самоврядування та місцевим органом виконавчої влади рекомендовано щорічно не пізніше ніж за один місяць до завершення прийому заяв визначати дату початку приймання заяв про зарахування. Такий строк не може бути меншим одного місяця (у 2018 році – не менше трьох тижнів).</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Законом України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7.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в закладі освіти та на його веб-сайті (а у разі його відсутності – на веб-сайті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8. Заклади освіти (їх філії) обробляють надані їм персональні дані відповідно до Закону України «Про захист персональних даних».</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9.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 до закладів освіти.</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lastRenderedPageBreak/>
        <w:t>Місцевим органам виконавчої влади та органам місцевого самоврядування рекомендовано щорічно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10. Переведення учня до іншого закладу освіти здійснюється відповідно до розділу ІІІ цього Порядку на підставі наказу керівника закладу освіти.</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11. Відрахування учня із закладу освіти здійснюється відповідно до розділу ІV цього Порядку на підставі наказу керівника закладу освіти.</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12. У випадку,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13. 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14. Рішення, дії чи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15. За недотримання працівниками закладу освіти положень цього Порядку відповідає керівник цього закладу освіти.</w:t>
      </w:r>
    </w:p>
    <w:p w:rsidR="002B2A08" w:rsidRPr="00D35AC6" w:rsidRDefault="002B2A08" w:rsidP="002B2A08">
      <w:pPr>
        <w:shd w:val="clear" w:color="auto" w:fill="FFFFFF"/>
        <w:spacing w:after="0" w:line="331" w:lineRule="atLeast"/>
        <w:jc w:val="center"/>
        <w:rPr>
          <w:rFonts w:ascii="Times New Roman" w:eastAsia="Times New Roman" w:hAnsi="Times New Roman" w:cs="Times New Roman"/>
          <w:sz w:val="24"/>
          <w:szCs w:val="24"/>
          <w:lang w:eastAsia="uk-UA"/>
        </w:rPr>
      </w:pPr>
      <w:r w:rsidRPr="00D35AC6">
        <w:rPr>
          <w:rFonts w:ascii="&amp;quot" w:eastAsia="Times New Roman" w:hAnsi="&amp;quot" w:cs="Times New Roman"/>
          <w:b/>
          <w:bCs/>
          <w:sz w:val="28"/>
          <w:szCs w:val="28"/>
          <w:lang w:eastAsia="uk-UA"/>
        </w:rPr>
        <w:t>ІІ. Зарахування до закладу загальної середньої освіти</w:t>
      </w:r>
      <w:r w:rsidRPr="00D35AC6">
        <w:rPr>
          <w:rFonts w:ascii="&amp;quot" w:eastAsia="Times New Roman" w:hAnsi="&amp;quot" w:cs="Times New Roman"/>
          <w:b/>
          <w:bCs/>
          <w:sz w:val="28"/>
          <w:szCs w:val="28"/>
          <w:lang w:eastAsia="uk-UA"/>
        </w:rPr>
        <w:br/>
        <w:t>1. Зарахування до початкової школи</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1. Заяву про зарахування дитини до першого класу закладу освіти, за яким закріплена територія обслуговування, на якій проживає ця дитина, та документи, визначені пунктом 4 розділу І цього Порядку, подаються до відповідного закладу одним з батьків дитини особисто до 31 травня.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Крім того, заяви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У разі наявності та за бажанням одного з батьків при поданні заяви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вказуються в заяві.</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Впродовж 01-15 червня заяви про зарахування дітей не приймаються, що не виключає права батьків подавати заяви після 15 червня на вільні місця.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lastRenderedPageBreak/>
        <w:t>Присутність дитини під час подання заяви, жеребкування або її зарахування не є обов’язковою, не може вимагатися працівниками закладу освіти чи бути умовою її зарахування.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Дитина зараховується до першого класу за однією з процедур, визначених пунктами 2, 7 або 3-7 чи пунктом 8 цього розділу.</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2. Якщо станом на 31 травня кількість поданих заяв не перевищує загальної кількості місць у першому (перших) класі (класах), не пізніше 01 червня видається наказ про зарахування усіх дітей.</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Список зарахованих учнів із зазначенням їх прізвищ оприлюднюється виключно в закладі освіти.</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Інформація про наявність вільних місць оприлюднюється відповідно до пункту 7 розділу І цього Порядку.</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3. Якщо станом на 31 травня кількість поданих заяв перевищує загальну кількість місць у першому (перших) класі (класах), зарахування дітей відбувається за такими правилами:</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(у разі його наявності);</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глави 2 цього розділу, схвалюється педагогічною радою закладу освіти та затверджується його керівником;</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випадку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2B2A08" w:rsidRPr="00D35AC6" w:rsidRDefault="002B2A08" w:rsidP="002B2A08">
      <w:pPr>
        <w:shd w:val="clear" w:color="auto" w:fill="FFFFFF"/>
        <w:spacing w:after="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то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не зарахування до нього (</w:t>
      </w:r>
      <w:hyperlink r:id="rId12" w:history="1">
        <w:r w:rsidRPr="00D35AC6">
          <w:rPr>
            <w:rFonts w:ascii="&amp;quot" w:eastAsia="Times New Roman" w:hAnsi="&amp;quot" w:cs="Times New Roman"/>
            <w:sz w:val="28"/>
            <w:szCs w:val="28"/>
            <w:lang w:eastAsia="uk-UA"/>
          </w:rPr>
          <w:t>додаток 2</w:t>
        </w:r>
      </w:hyperlink>
      <w:r w:rsidRPr="00D35AC6">
        <w:rPr>
          <w:rFonts w:ascii="&amp;quot" w:eastAsia="Times New Roman" w:hAnsi="&amp;quot" w:cs="Times New Roman"/>
          <w:sz w:val="28"/>
          <w:szCs w:val="28"/>
          <w:lang w:eastAsia="uk-UA"/>
        </w:rPr>
        <w:t xml:space="preserve">). Така довідка має бути видана закладом </w:t>
      </w:r>
      <w:r w:rsidRPr="00D35AC6">
        <w:rPr>
          <w:rFonts w:ascii="&amp;quot" w:eastAsia="Times New Roman" w:hAnsi="&amp;quot" w:cs="Times New Roman"/>
          <w:sz w:val="28"/>
          <w:szCs w:val="28"/>
          <w:lang w:eastAsia="uk-UA"/>
        </w:rPr>
        <w:lastRenderedPageBreak/>
        <w:t>освіти, на території якого проживає ця дитина, впродовж одного робочого дня з дати звернення одного з батьків дитини.</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4. Впродовж двох робочих днів з дня зарахування дітей відповідно до підпункту 1 пункту 3 цієї глави заклад освіти оприлюднює з дотриманням Закону України «Про захист персональних даних» на інформаційному стенді закладу освіти, а також на офіційному сайті закладу освіти (а у разі його відсутності – на офіційному сайті органу, до сфери управління якого належить заклад освіти):</w:t>
      </w:r>
    </w:p>
    <w:p w:rsidR="002B2A08" w:rsidRPr="00D35AC6" w:rsidRDefault="002B2A08" w:rsidP="002B2A08">
      <w:pPr>
        <w:numPr>
          <w:ilvl w:val="0"/>
          <w:numId w:val="4"/>
        </w:numPr>
        <w:shd w:val="clear" w:color="auto" w:fill="FFFFFF"/>
        <w:spacing w:before="30" w:after="15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t>список зарахованих учнів із зазначенням лише їх прізвищ;</w:t>
      </w:r>
    </w:p>
    <w:p w:rsidR="002B2A08" w:rsidRPr="00D35AC6" w:rsidRDefault="002B2A08" w:rsidP="002B2A08">
      <w:pPr>
        <w:numPr>
          <w:ilvl w:val="0"/>
          <w:numId w:val="4"/>
        </w:numPr>
        <w:shd w:val="clear" w:color="auto" w:fill="FFFFFF"/>
        <w:spacing w:before="30" w:after="15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t>оголошення про дату, час, місце і спосіб проведення жеребкування;</w:t>
      </w:r>
    </w:p>
    <w:p w:rsidR="002B2A08" w:rsidRPr="00D35AC6" w:rsidRDefault="002B2A08" w:rsidP="002B2A08">
      <w:pPr>
        <w:numPr>
          <w:ilvl w:val="0"/>
          <w:numId w:val="4"/>
        </w:numPr>
        <w:shd w:val="clear" w:color="auto" w:fill="FFFFFF"/>
        <w:spacing w:before="30" w:after="15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t>інформацію про кількість вільних місць і прізвища дітей, які претендують на вільні місця;</w:t>
      </w:r>
    </w:p>
    <w:p w:rsidR="002B2A08" w:rsidRPr="00D35AC6" w:rsidRDefault="002B2A08" w:rsidP="002B2A08">
      <w:pPr>
        <w:numPr>
          <w:ilvl w:val="0"/>
          <w:numId w:val="4"/>
        </w:numPr>
        <w:shd w:val="clear" w:color="auto" w:fill="FFFFFF"/>
        <w:spacing w:before="30" w:after="15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t>наказ керівника закладу освіти про утворення конкурсної комісії у складі 3 осіб для проведення жеребкування.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2B2A08" w:rsidRPr="00D35AC6" w:rsidRDefault="002B2A08" w:rsidP="002B2A08">
      <w:pPr>
        <w:numPr>
          <w:ilvl w:val="0"/>
          <w:numId w:val="5"/>
        </w:numPr>
        <w:shd w:val="clear" w:color="auto" w:fill="FFFFFF"/>
        <w:spacing w:before="30" w:after="15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t>відкриття додаткового (додаткових) класу (класів), у тому числі інклюзивного чи спеціального;</w:t>
      </w:r>
    </w:p>
    <w:p w:rsidR="002B2A08" w:rsidRPr="00D35AC6" w:rsidRDefault="002B2A08" w:rsidP="002B2A08">
      <w:pPr>
        <w:numPr>
          <w:ilvl w:val="0"/>
          <w:numId w:val="5"/>
        </w:numPr>
        <w:shd w:val="clear" w:color="auto" w:fill="FFFFFF"/>
        <w:spacing w:before="30" w:after="15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t>внесення необхідних змін в організацію освітнього процесу;</w:t>
      </w:r>
    </w:p>
    <w:p w:rsidR="002B2A08" w:rsidRPr="00D35AC6" w:rsidRDefault="002B2A08" w:rsidP="002B2A08">
      <w:pPr>
        <w:numPr>
          <w:ilvl w:val="0"/>
          <w:numId w:val="5"/>
        </w:numPr>
        <w:shd w:val="clear" w:color="auto" w:fill="FFFFFF"/>
        <w:spacing w:before="30" w:after="15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t>вивільнення приміщень, що використовуються не за призначенням (у тому числі, шляхом припинення орендних відносин).</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У випадку,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6. Після 15 червня зарахування на вільні місця відбувається у такому порядку:</w:t>
      </w:r>
    </w:p>
    <w:p w:rsidR="002B2A08" w:rsidRPr="00D35AC6" w:rsidRDefault="002B2A08" w:rsidP="002B2A08">
      <w:pPr>
        <w:numPr>
          <w:ilvl w:val="0"/>
          <w:numId w:val="6"/>
        </w:numPr>
        <w:shd w:val="clear" w:color="auto" w:fill="FFFFFF"/>
        <w:spacing w:before="30" w:after="15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t>до початку навчального року – діти, які мають право на першочергове зарахування;</w:t>
      </w:r>
    </w:p>
    <w:p w:rsidR="002B2A08" w:rsidRPr="00D35AC6" w:rsidRDefault="002B2A08" w:rsidP="002B2A08">
      <w:pPr>
        <w:numPr>
          <w:ilvl w:val="0"/>
          <w:numId w:val="6"/>
        </w:numPr>
        <w:shd w:val="clear" w:color="auto" w:fill="FFFFFF"/>
        <w:spacing w:before="30" w:after="15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t>впродовж навчального року – у порядку надходження заяв про зарахування.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Інформація про кількість зарахованих учнів та наявність вільних місць оприлюднюється відповідно до пункту 7 розділу І цього Порядку.</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lastRenderedPageBreak/>
        <w:t>Зарахування інших дітей на вільні місця (у разі їх наявності) відбувається за результатами жеребкування до 15 червня включно.</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Після 15 червня зарахування на вільні місця відбувається у порядку надходження заяв про зарахування.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9. Зарахування дітей до 2-4 класів початкової школи відбувається на вільні місця у порядку надходження заяв про зарахування.</w:t>
      </w:r>
    </w:p>
    <w:p w:rsidR="002B2A08" w:rsidRPr="00D35AC6" w:rsidRDefault="002B2A08" w:rsidP="002B2A08">
      <w:pPr>
        <w:shd w:val="clear" w:color="auto" w:fill="FFFFFF"/>
        <w:spacing w:after="0" w:line="331" w:lineRule="atLeast"/>
        <w:jc w:val="center"/>
        <w:rPr>
          <w:rFonts w:ascii="Times New Roman" w:eastAsia="Times New Roman" w:hAnsi="Times New Roman" w:cs="Times New Roman"/>
          <w:sz w:val="24"/>
          <w:szCs w:val="24"/>
          <w:lang w:eastAsia="uk-UA"/>
        </w:rPr>
      </w:pPr>
      <w:r w:rsidRPr="00D35AC6">
        <w:rPr>
          <w:rFonts w:ascii="&amp;quot" w:eastAsia="Times New Roman" w:hAnsi="&amp;quot" w:cs="Times New Roman"/>
          <w:b/>
          <w:bCs/>
          <w:sz w:val="28"/>
          <w:szCs w:val="28"/>
          <w:lang w:eastAsia="uk-UA"/>
        </w:rPr>
        <w:t>2. Порядок проведення жеребкування для зарахування дітей до закладу освіти на вільні місця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1. Жеребкування проводиться у період з 5 по 10 червня.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Жеребки виготовляються чи запаковуються у спосіб, що унеможливлює ознайомлення з їх змістом до моменту діставання їх з пристрою.</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Тип пристрою та жеребків визначається конкурсною комісією до її засідання, на якому відбувається жеребкування.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4. Загальна кількість жеребків має дорівнювати кількості дітей, які претендують на вільні місця.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5. Жеребки до їх поміщення у пристрій демонструються присутнім учасникам жеребкування, які мають право оглянути як жеребки, так і пристрій.</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 xml:space="preserve">6. Після перемішування жеребків у пристрої кожен учасник жеребкування дістає жеребок з пристрою у порядку розміщення дітей у списку, сформованого </w:t>
      </w:r>
      <w:r w:rsidRPr="00D35AC6">
        <w:rPr>
          <w:rFonts w:ascii="&amp;quot" w:eastAsia="Times New Roman" w:hAnsi="&amp;quot" w:cs="Times New Roman"/>
          <w:sz w:val="28"/>
          <w:szCs w:val="28"/>
          <w:lang w:eastAsia="uk-UA"/>
        </w:rPr>
        <w:lastRenderedPageBreak/>
        <w:t>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Інформація про результат кожного учасника жеребкування відразу фіксується у протоколі засідання конкурсної комісії.</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p w:rsidR="002B2A08" w:rsidRPr="00D35AC6" w:rsidRDefault="002B2A08" w:rsidP="002B2A08">
      <w:pPr>
        <w:shd w:val="clear" w:color="auto" w:fill="FFFFFF"/>
        <w:spacing w:after="0" w:line="331" w:lineRule="atLeast"/>
        <w:jc w:val="center"/>
        <w:rPr>
          <w:rFonts w:ascii="Times New Roman" w:eastAsia="Times New Roman" w:hAnsi="Times New Roman" w:cs="Times New Roman"/>
          <w:sz w:val="24"/>
          <w:szCs w:val="24"/>
          <w:lang w:eastAsia="uk-UA"/>
        </w:rPr>
      </w:pPr>
      <w:r w:rsidRPr="00D35AC6">
        <w:rPr>
          <w:rFonts w:ascii="&amp;quot" w:eastAsia="Times New Roman" w:hAnsi="&amp;quot" w:cs="Times New Roman"/>
          <w:b/>
          <w:bCs/>
          <w:sz w:val="28"/>
          <w:szCs w:val="28"/>
          <w:lang w:eastAsia="uk-UA"/>
        </w:rPr>
        <w:t>3. Зарахування до гімназії</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1. Зарахування до 5 класу закладу освіти І-ІІ або І-ІІІ ступенів відбувається після видання наказу про переведення до нього учнів 4 класу цього ж закладу освіти. На вільні місця (у разі їх наявності) діти зараховуються у такому порядку:</w:t>
      </w:r>
    </w:p>
    <w:p w:rsidR="002B2A08" w:rsidRPr="00D35AC6" w:rsidRDefault="002B2A08" w:rsidP="002B2A08">
      <w:pPr>
        <w:numPr>
          <w:ilvl w:val="0"/>
          <w:numId w:val="7"/>
        </w:numPr>
        <w:shd w:val="clear" w:color="auto" w:fill="FFFFFF"/>
        <w:spacing w:before="30" w:after="15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t>до початку навчального року – діти, які мають право на першочергове зарахування;</w:t>
      </w:r>
    </w:p>
    <w:p w:rsidR="002B2A08" w:rsidRPr="00D35AC6" w:rsidRDefault="002B2A08" w:rsidP="002B2A08">
      <w:pPr>
        <w:numPr>
          <w:ilvl w:val="0"/>
          <w:numId w:val="7"/>
        </w:numPr>
        <w:shd w:val="clear" w:color="auto" w:fill="FFFFFF"/>
        <w:spacing w:before="30" w:after="15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t>впродовж навчального року – у порядку надходження заяв про зарахування.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пунктів 2-16 глави 4 цього розділу. У такому випадку оголошення про проведення конкурсного відбору оприлюднюється не пізніше 01 червня.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Зарахування до 6-9 класів гімназії на вільні місця відбувається у порядку надходження заяв про зарахування.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Інформація про кількість зарахованих учнів та наявність вільних місць оприлюднюється відповідно до пункту 7 розділу І цього Порядку.</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2. Для зарахування до закладу освіти ІІ або ІІ-ІІІ ступенів заяви подаються до 31 травня включно.</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01 червня видається наказ про зарахування усіх дітей.</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 xml:space="preserve">У разі, якщо кількість поданих станом на 31 травня заяв перевищує загальну кількість місць у п’ятому (п’ятих) класі (класах) закладу освіти, до 01 червня включно заклад освіти оприлюднює оголошення про проведення конкурсного </w:t>
      </w:r>
      <w:r w:rsidRPr="00D35AC6">
        <w:rPr>
          <w:rFonts w:ascii="&amp;quot" w:eastAsia="Times New Roman" w:hAnsi="&amp;quot" w:cs="Times New Roman"/>
          <w:sz w:val="28"/>
          <w:szCs w:val="28"/>
          <w:lang w:eastAsia="uk-UA"/>
        </w:rPr>
        <w:lastRenderedPageBreak/>
        <w:t>відбору, що організовується і проводиться відповідно до пунктів 2-16 глави 4 цього розділу. Конкурс має бути проведений і наказ про зарахування виданий до 15 червня включно.</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До 6-9 класів переводяться всі учні, відповідно, 5-8 класів цього ж закладу освіти, які не виявили намір припинити навчання в ньому.</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Зарахування до 6-9 класів на вільні місця відбувається за результатами конкурсного відбору, що проводиться відповідно до пунктів 2-16 глави 4 цього розділу.</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Інформація про кількість зарахованих учнів та наявність вільних місць оприлюднюється відповідно до пункту 7 розділу І цього Порядку.</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3. Зарахування до 5 класу дітей, які у 2018 і наступних роках були зараховані до 1 класу закладів освіти з поглибленим вивченням окремих предметів та профільним навчанням, відбувається за результатами конкурсного відбору, що проводиться відповідно до пунктів 2-16 глави 4 цього розділу.</w:t>
      </w:r>
    </w:p>
    <w:p w:rsidR="002B2A08" w:rsidRPr="00D35AC6" w:rsidRDefault="002B2A08" w:rsidP="002B2A08">
      <w:pPr>
        <w:shd w:val="clear" w:color="auto" w:fill="FFFFFF"/>
        <w:spacing w:after="0" w:line="331" w:lineRule="atLeast"/>
        <w:jc w:val="center"/>
        <w:rPr>
          <w:rFonts w:ascii="Times New Roman" w:eastAsia="Times New Roman" w:hAnsi="Times New Roman" w:cs="Times New Roman"/>
          <w:sz w:val="24"/>
          <w:szCs w:val="24"/>
          <w:lang w:eastAsia="uk-UA"/>
        </w:rPr>
      </w:pPr>
      <w:r w:rsidRPr="00D35AC6">
        <w:rPr>
          <w:rFonts w:ascii="&amp;quot" w:eastAsia="Times New Roman" w:hAnsi="&amp;quot" w:cs="Times New Roman"/>
          <w:b/>
          <w:bCs/>
          <w:sz w:val="28"/>
          <w:szCs w:val="28"/>
          <w:lang w:eastAsia="uk-UA"/>
        </w:rPr>
        <w:t>4. Зарахування до ліцею</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1. Зарахування до 10 класу закладу освіти І-ІІІ або ІІ-ІІІ ступенів відбувається після видання наказу про переведення до нього учнів 9 класу цього ж закладу освіти, які не виявили намір припинити навчання в ньому і не були відраховані або переведені до іншого закладу освіти відповідно до цього Порядку.</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На вільні місця (у разі їх наявності) діти зараховуються шляхом конкурсу відповідно до пунктів 3-16 цієї глави, крім випадку, визначеного пунктом 2 цієї глави.</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Для зарахування до закладу освіти ІІІ ступеню заяви подаються до 15 червня включно. До закладу освіти ІІІ ступеня зарахування відбувається, як правило, шляхом конкурсу відповідно до пунктів 2-16 цієї глави.</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Інформація про кількість зарахованих учнів та наявність вільних місць оприлюднюється відповідно до пункту 7 розділу І цього Порядку.</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2. Конкурс не проводиться у випадку,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 Законом України «Про загальну середню освіту».</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У такому випадку наказ про зарахування видається впродовж одного робочого дня, після якого зарахування відбувається на вільні місця у порядку надходження заяв.</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lastRenderedPageBreak/>
        <w:t>3.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4. До початку та впродовж навчального року можуть бути проведені додаткові вступні випробування для зарахування на вільні місця (за умови їх наявності) у 10-11 (12) класах, що проводяться на загальних засадах (у тому ж порядку і за аналогічними завданнями, що і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5. Порядок вступу до закладу освіти та конкурсні завдання для вступних випробувань схвалюються педагогічною радою закладу освіти та затверджуються його керівником.</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Порядок вступу та зразки конкурсних завдань для вступних випробувань мають бути оприлюднені в закладі освіти та на його веб-сайті (а у разі його відсутності – на веб-сайті органу, у сфері управління якого перебуває заклад освіти) не менше ніж за два місяці до початку проведення конкурсних випробувань.</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7. Для проведення конкурсу створюється конкурсна комісія, а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же педагогічний працівник (крім практичного психолога) не може входити до складу більш ніж однієї комісії.</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Види, форми проведення та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 схвалюються педагогічною радою закладу освіти та затверджуються його керівником.</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lastRenderedPageBreak/>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8. Конкурсні випробування проводяться в усній, письмовій та/або з використанням цифрових технологій (тестування, у тому числі комп’ютерне, диктант, письмова робота, усне опитування за білетами, захист творчих робіт, співбесіда тощо).</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9. Забороняється вимагати від учнів характеристики з попереднього місця навчання, довідки з місця роботи батьків та інших документів, не передбачених цим Порядком. Конкурсні випробування здійснюються на безоплатній основі.</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10. Вступні випробування з одного навчального предмета для усіх вступників мають відбуватися, як правило, в один день.</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Не допускається застосовувати ті самі варіанти завдань для випробувань, що відбуваються у різні дні.</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12. Результати усного випробування оголошуються в той самий день, письмового, цифрового – не пізніше ніж через три робочих дні після його проведення.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Особи, які брали участь у конкурсі, зараховуються до закладу освіти згідно з отриманими результатами конкурсних випробувань.</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Списки учасників конкурсу із виставленими балами оприлюднюються у приміщенні закладу освіти.</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13. Учасник конкурсу (чи один із батьків), який не згоден з рішенням конкурсної комісії, може звернутися з апеляційною скаргою до органу, у сфері управління якого перебуває заклад освіти, протягом двох робочих днів після оголошення результатів конкурсу.</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До складу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14. Апеляційна комісія має право:</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1) залишити рішення конкурсної комісії без змін;</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2) змінити чи анулювати результати оцінювання учасника (учасників);</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lastRenderedPageBreak/>
        <w:t>3) визнати результати конкурсу недійсними.</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У випадку визнання результатів конкурсу недійсними орган, у сфері управління якого перебуває відповідний заклад освіти, зобов’язаний організувати конкурс повторно.</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15. Особа має право брати участь у конкурсах,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документи упродовж 5 робочих днів після оголошення результатів конкурсу у відповідному закладі, але не пізніше 31 серпня.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16. Керівник закладу освіти зобов’язаний забезпечити організацію та проведення конкурсу з дотриманням вимог цього Порядку.</w:t>
      </w:r>
    </w:p>
    <w:p w:rsidR="002B2A08" w:rsidRPr="00D35AC6" w:rsidRDefault="002B2A08" w:rsidP="002B2A08">
      <w:pPr>
        <w:shd w:val="clear" w:color="auto" w:fill="FFFFFF"/>
        <w:spacing w:after="0" w:line="331" w:lineRule="atLeast"/>
        <w:jc w:val="center"/>
        <w:rPr>
          <w:rFonts w:ascii="Times New Roman" w:eastAsia="Times New Roman" w:hAnsi="Times New Roman" w:cs="Times New Roman"/>
          <w:sz w:val="24"/>
          <w:szCs w:val="24"/>
          <w:lang w:eastAsia="uk-UA"/>
        </w:rPr>
      </w:pPr>
      <w:r w:rsidRPr="00D35AC6">
        <w:rPr>
          <w:rFonts w:ascii="&amp;quot" w:eastAsia="Times New Roman" w:hAnsi="&amp;quot" w:cs="Times New Roman"/>
          <w:b/>
          <w:bCs/>
          <w:sz w:val="28"/>
          <w:szCs w:val="28"/>
          <w:lang w:eastAsia="uk-UA"/>
        </w:rPr>
        <w:t>ІІІ. Переведення учнів між закладами освіти</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відповідно, можливість чи неможливість зарахування учня до цього класу.</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У письмовому підтвердженні можливості зарахування дитини має бути вказаний кінцевий термін для подання заяви про переведення та подання особової справи учня.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2. До закладу освіти, з якого переводиться учень, подаються:</w:t>
      </w:r>
    </w:p>
    <w:p w:rsidR="002B2A08" w:rsidRPr="00D35AC6" w:rsidRDefault="002B2A08" w:rsidP="002B2A08">
      <w:pPr>
        <w:numPr>
          <w:ilvl w:val="0"/>
          <w:numId w:val="8"/>
        </w:numPr>
        <w:shd w:val="clear" w:color="auto" w:fill="FFFFFF"/>
        <w:spacing w:before="30" w:after="15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t>заява одного з батьків учня (для учнів, які не досягли повноліття) або учня;</w:t>
      </w:r>
    </w:p>
    <w:p w:rsidR="002B2A08" w:rsidRPr="00D35AC6" w:rsidRDefault="002B2A08" w:rsidP="002B2A08">
      <w:pPr>
        <w:numPr>
          <w:ilvl w:val="0"/>
          <w:numId w:val="8"/>
        </w:numPr>
        <w:shd w:val="clear" w:color="auto" w:fill="FFFFFF"/>
        <w:spacing w:before="30" w:after="15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t>письмове підтвердження або його сканована копія з іншого закладу освіти про можливість зарахування до нього відповідного учня.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rsidR="002B2A08" w:rsidRPr="00D35AC6" w:rsidRDefault="002B2A08" w:rsidP="002B2A08">
      <w:pPr>
        <w:numPr>
          <w:ilvl w:val="0"/>
          <w:numId w:val="9"/>
        </w:numPr>
        <w:shd w:val="clear" w:color="auto" w:fill="FFFFFF"/>
        <w:spacing w:after="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t>заяву про зарахування згідно з </w:t>
      </w:r>
      <w:hyperlink r:id="rId13" w:history="1">
        <w:r w:rsidRPr="00D35AC6">
          <w:rPr>
            <w:rFonts w:ascii="&amp;quot" w:eastAsia="Times New Roman" w:hAnsi="&amp;quot" w:cs="Times New Roman"/>
            <w:sz w:val="28"/>
            <w:szCs w:val="28"/>
            <w:lang w:eastAsia="uk-UA"/>
          </w:rPr>
          <w:t>додатком 1</w:t>
        </w:r>
      </w:hyperlink>
      <w:r w:rsidRPr="00D35AC6">
        <w:rPr>
          <w:rFonts w:ascii="&amp;quot" w:eastAsia="Times New Roman" w:hAnsi="&amp;quot" w:cs="Times New Roman"/>
          <w:sz w:val="28"/>
          <w:szCs w:val="28"/>
          <w:lang w:eastAsia="uk-UA"/>
        </w:rPr>
        <w:t> до цього Порядку;</w:t>
      </w:r>
    </w:p>
    <w:p w:rsidR="002B2A08" w:rsidRPr="00D35AC6" w:rsidRDefault="002B2A08" w:rsidP="002B2A08">
      <w:pPr>
        <w:numPr>
          <w:ilvl w:val="0"/>
          <w:numId w:val="9"/>
        </w:numPr>
        <w:shd w:val="clear" w:color="auto" w:fill="FFFFFF"/>
        <w:spacing w:before="30" w:after="150" w:line="276" w:lineRule="atLeast"/>
        <w:ind w:left="0"/>
        <w:jc w:val="both"/>
        <w:textAlignment w:val="baseline"/>
        <w:rPr>
          <w:rFonts w:ascii="&amp;quot" w:eastAsia="Times New Roman" w:hAnsi="&amp;quot" w:cs="Times New Roman"/>
          <w:sz w:val="20"/>
          <w:szCs w:val="20"/>
          <w:lang w:eastAsia="uk-UA"/>
        </w:rPr>
      </w:pPr>
      <w:r w:rsidRPr="00D35AC6">
        <w:rPr>
          <w:rFonts w:ascii="&amp;quot" w:eastAsia="Times New Roman" w:hAnsi="&amp;quot" w:cs="Times New Roman"/>
          <w:sz w:val="28"/>
          <w:szCs w:val="28"/>
          <w:lang w:eastAsia="uk-UA"/>
        </w:rPr>
        <w:t>особову справу учня.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lastRenderedPageBreak/>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 Порядку.</w:t>
      </w:r>
    </w:p>
    <w:p w:rsidR="002B2A08" w:rsidRPr="00D35AC6" w:rsidRDefault="002B2A08" w:rsidP="002B2A08">
      <w:pPr>
        <w:shd w:val="clear" w:color="auto" w:fill="FFFFFF"/>
        <w:spacing w:after="0" w:line="331" w:lineRule="atLeast"/>
        <w:jc w:val="center"/>
        <w:rPr>
          <w:rFonts w:ascii="Times New Roman" w:eastAsia="Times New Roman" w:hAnsi="Times New Roman" w:cs="Times New Roman"/>
          <w:sz w:val="24"/>
          <w:szCs w:val="24"/>
          <w:lang w:eastAsia="uk-UA"/>
        </w:rPr>
      </w:pPr>
      <w:r w:rsidRPr="00D35AC6">
        <w:rPr>
          <w:rFonts w:ascii="&amp;quot" w:eastAsia="Times New Roman" w:hAnsi="&amp;quot" w:cs="Times New Roman"/>
          <w:b/>
          <w:bCs/>
          <w:sz w:val="28"/>
          <w:szCs w:val="28"/>
          <w:lang w:eastAsia="uk-UA"/>
        </w:rPr>
        <w:t>ІV. Відрахування учнів із закладів освіти</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1. Із закладу освіти відраховуються учні, які:</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1) здобули повну загальну середню освіту та отримали відповідний документ про освіту;</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2) зараховані до іншого закладу освіти для здобуття повної загальної середньої освіти;</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3) переводяться до іншого закладу освіти відповідно до розділу ІІІ цього Порядку;</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4) вибувають на постійне місце проживання за межі України.</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Відрахування із зазначених підстав здійснюється шляхом видачі відповідного наказу керівником закладу освіти.</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Про відрахування учнів з числа дітей-сиріт та дітей, позбавлених батьківського піклування, з причин, передбачених підпунктами 3 і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у справах дітей.</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2. За рішенням педагогічної ради та відповідно до наказу керівника можуть бути відраховані (чи переведені на іншу (окрім денної) форму здобуття загальної середньої освіти у цьому ж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Рішення про відрахування дітей-сиріт та дітей, позбавлених батьківського піклування, приймається лише за згодою органів опіки та піклування.</w:t>
      </w:r>
    </w:p>
    <w:p w:rsidR="002B2A08" w:rsidRPr="00D35AC6" w:rsidRDefault="002B2A08" w:rsidP="002B2A08">
      <w:pPr>
        <w:shd w:val="clear" w:color="auto" w:fill="FFFFFF"/>
        <w:spacing w:after="210" w:line="331" w:lineRule="atLeast"/>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3. Особи, які не завершили здобуття повної загальної середньої освіти та не отримали відповідний документ про освіту після завершенню останнього класу ліцею, відповідно до рішення педагогічної ради можуть бути відраховані з закладу освіти або переведені на іншу (крім денної) форму здобуття освіти в цьому ж або іншому закладі освіти.</w:t>
      </w:r>
    </w:p>
    <w:p w:rsidR="002B2A08" w:rsidRPr="00D35AC6" w:rsidRDefault="002B2A08" w:rsidP="002B2A08">
      <w:pPr>
        <w:shd w:val="clear" w:color="auto" w:fill="FFFFFF"/>
        <w:spacing w:after="0" w:line="331" w:lineRule="atLeast"/>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lastRenderedPageBreak/>
        <w:t>Директор департаменту загальної</w:t>
      </w:r>
      <w:r w:rsidRPr="00D35AC6">
        <w:rPr>
          <w:rFonts w:ascii="&amp;quot" w:eastAsia="Times New Roman" w:hAnsi="&amp;quot" w:cs="Times New Roman"/>
          <w:sz w:val="28"/>
          <w:szCs w:val="28"/>
          <w:lang w:eastAsia="uk-UA"/>
        </w:rPr>
        <w:br/>
        <w:t>середньої та дошкільної освіти                                      Ю. Г. Кононенко</w:t>
      </w:r>
    </w:p>
    <w:tbl>
      <w:tblPr>
        <w:tblW w:w="0" w:type="auto"/>
        <w:tblCellMar>
          <w:top w:w="15" w:type="dxa"/>
          <w:left w:w="15" w:type="dxa"/>
          <w:bottom w:w="15" w:type="dxa"/>
          <w:right w:w="15" w:type="dxa"/>
        </w:tblCellMar>
        <w:tblLook w:val="04A0"/>
      </w:tblPr>
      <w:tblGrid>
        <w:gridCol w:w="236"/>
        <w:gridCol w:w="9633"/>
      </w:tblGrid>
      <w:tr w:rsidR="00D35AC6" w:rsidRPr="00D35AC6" w:rsidTr="002B2A08">
        <w:tc>
          <w:tcPr>
            <w:tcW w:w="0" w:type="auto"/>
            <w:tcMar>
              <w:top w:w="0" w:type="dxa"/>
              <w:left w:w="115" w:type="dxa"/>
              <w:bottom w:w="0" w:type="dxa"/>
              <w:right w:w="115" w:type="dxa"/>
            </w:tcMar>
            <w:hideMark/>
          </w:tcPr>
          <w:p w:rsidR="002B2A08" w:rsidRPr="00D35AC6" w:rsidRDefault="002B2A08" w:rsidP="002B2A08">
            <w:pPr>
              <w:spacing w:after="0" w:line="240" w:lineRule="auto"/>
              <w:rPr>
                <w:rFonts w:ascii="Times New Roman" w:eastAsia="Times New Roman" w:hAnsi="Times New Roman" w:cs="Times New Roman"/>
                <w:sz w:val="1"/>
                <w:szCs w:val="24"/>
                <w:lang w:eastAsia="uk-UA"/>
              </w:rPr>
            </w:pPr>
          </w:p>
        </w:tc>
        <w:tc>
          <w:tcPr>
            <w:tcW w:w="0" w:type="auto"/>
            <w:tcMar>
              <w:top w:w="0" w:type="dxa"/>
              <w:left w:w="115" w:type="dxa"/>
              <w:bottom w:w="0" w:type="dxa"/>
              <w:right w:w="115" w:type="dxa"/>
            </w:tcMar>
            <w:hideMark/>
          </w:tcPr>
          <w:p w:rsidR="002B2A08" w:rsidRPr="00D35AC6" w:rsidRDefault="002B2A08" w:rsidP="002B2A08">
            <w:pPr>
              <w:spacing w:after="0" w:line="288" w:lineRule="atLeast"/>
              <w:jc w:val="both"/>
              <w:rPr>
                <w:rFonts w:ascii="Times New Roman" w:eastAsia="Times New Roman" w:hAnsi="Times New Roman" w:cs="Times New Roman"/>
                <w:sz w:val="24"/>
                <w:szCs w:val="24"/>
                <w:lang w:eastAsia="uk-UA"/>
              </w:rPr>
            </w:pPr>
            <w:r w:rsidRPr="00D35AC6">
              <w:rPr>
                <w:rFonts w:ascii="Times" w:eastAsia="Times New Roman" w:hAnsi="Times" w:cs="Times New Roman"/>
                <w:sz w:val="28"/>
                <w:szCs w:val="28"/>
                <w:lang w:eastAsia="uk-UA"/>
              </w:rPr>
              <w:t>Додаток 1</w:t>
            </w:r>
          </w:p>
          <w:p w:rsidR="002B2A08" w:rsidRDefault="002B2A08" w:rsidP="002B2A08">
            <w:pPr>
              <w:spacing w:after="0" w:line="288" w:lineRule="atLeast"/>
              <w:jc w:val="both"/>
              <w:rPr>
                <w:rFonts w:eastAsia="Times New Roman" w:cs="Times New Roman"/>
                <w:sz w:val="28"/>
                <w:szCs w:val="28"/>
                <w:lang w:eastAsia="uk-UA"/>
              </w:rPr>
            </w:pPr>
            <w:r w:rsidRPr="00D35AC6">
              <w:rPr>
                <w:rFonts w:ascii="Times" w:eastAsia="Times New Roman" w:hAnsi="Times" w:cs="Times New Roman"/>
                <w:sz w:val="28"/>
                <w:szCs w:val="28"/>
                <w:lang w:eastAsia="uk-UA"/>
              </w:rPr>
              <w:t>до Порядку зарахування, відрахування та переведення учнів до державних та комунальних закладів освіти для здобуття повної загальної середньої освіти (пункт 4 розділу І Порядку)</w:t>
            </w: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E328ED" w:rsidRPr="00E328ED" w:rsidRDefault="00E328ED" w:rsidP="002B2A08">
            <w:pPr>
              <w:spacing w:after="0" w:line="288" w:lineRule="atLeast"/>
              <w:jc w:val="both"/>
              <w:rPr>
                <w:rFonts w:eastAsia="Times New Roman" w:cs="Times New Roman"/>
                <w:sz w:val="24"/>
                <w:szCs w:val="24"/>
                <w:lang w:eastAsia="uk-UA"/>
              </w:rPr>
            </w:pPr>
          </w:p>
          <w:p w:rsidR="002B2A08" w:rsidRPr="00D35AC6" w:rsidRDefault="002B2A08" w:rsidP="002B2A08">
            <w:pPr>
              <w:spacing w:after="0" w:line="0" w:lineRule="atLeast"/>
              <w:rPr>
                <w:rFonts w:ascii="Times New Roman" w:eastAsia="Times New Roman" w:hAnsi="Times New Roman" w:cs="Times New Roman"/>
                <w:sz w:val="24"/>
                <w:szCs w:val="24"/>
                <w:lang w:eastAsia="uk-UA"/>
              </w:rPr>
            </w:pPr>
          </w:p>
        </w:tc>
      </w:tr>
      <w:tr w:rsidR="00D35AC6" w:rsidRPr="00D35AC6" w:rsidTr="002B2A08">
        <w:tc>
          <w:tcPr>
            <w:tcW w:w="0" w:type="auto"/>
            <w:tcMar>
              <w:top w:w="0" w:type="dxa"/>
              <w:left w:w="115" w:type="dxa"/>
              <w:bottom w:w="0" w:type="dxa"/>
              <w:right w:w="115" w:type="dxa"/>
            </w:tcMar>
            <w:hideMark/>
          </w:tcPr>
          <w:p w:rsidR="00E328ED" w:rsidRDefault="00E328ED" w:rsidP="002B2A08">
            <w:pPr>
              <w:spacing w:after="0" w:line="0" w:lineRule="atLeast"/>
              <w:jc w:val="both"/>
              <w:rPr>
                <w:rFonts w:eastAsia="Times New Roman" w:cs="Times New Roman"/>
                <w:sz w:val="28"/>
                <w:szCs w:val="28"/>
                <w:lang w:eastAsia="uk-UA"/>
              </w:rPr>
            </w:pPr>
          </w:p>
          <w:p w:rsidR="00E328ED" w:rsidRDefault="00E328ED" w:rsidP="002B2A08">
            <w:pPr>
              <w:spacing w:after="0" w:line="0" w:lineRule="atLeast"/>
              <w:jc w:val="both"/>
              <w:rPr>
                <w:rFonts w:eastAsia="Times New Roman" w:cs="Times New Roman"/>
                <w:sz w:val="28"/>
                <w:szCs w:val="28"/>
                <w:lang w:eastAsia="uk-UA"/>
              </w:rPr>
            </w:pPr>
          </w:p>
          <w:p w:rsidR="00E328ED" w:rsidRDefault="00E328ED" w:rsidP="002B2A08">
            <w:pPr>
              <w:spacing w:after="0" w:line="0" w:lineRule="atLeast"/>
              <w:jc w:val="both"/>
              <w:rPr>
                <w:rFonts w:eastAsia="Times New Roman" w:cs="Times New Roman"/>
                <w:sz w:val="28"/>
                <w:szCs w:val="28"/>
                <w:lang w:eastAsia="uk-UA"/>
              </w:rPr>
            </w:pPr>
          </w:p>
          <w:p w:rsidR="00E328ED" w:rsidRDefault="00E328ED" w:rsidP="002B2A08">
            <w:pPr>
              <w:spacing w:after="0" w:line="0" w:lineRule="atLeast"/>
              <w:jc w:val="both"/>
              <w:rPr>
                <w:rFonts w:eastAsia="Times New Roman" w:cs="Times New Roman"/>
                <w:sz w:val="28"/>
                <w:szCs w:val="28"/>
                <w:lang w:eastAsia="uk-UA"/>
              </w:rPr>
            </w:pPr>
          </w:p>
          <w:p w:rsidR="00E328ED" w:rsidRDefault="00E328ED" w:rsidP="002B2A08">
            <w:pPr>
              <w:spacing w:after="0" w:line="0" w:lineRule="atLeast"/>
              <w:jc w:val="both"/>
              <w:rPr>
                <w:rFonts w:eastAsia="Times New Roman" w:cs="Times New Roman"/>
                <w:sz w:val="28"/>
                <w:szCs w:val="28"/>
                <w:lang w:eastAsia="uk-UA"/>
              </w:rPr>
            </w:pPr>
          </w:p>
          <w:p w:rsidR="002B2A08" w:rsidRPr="00E328ED" w:rsidRDefault="002B2A08" w:rsidP="002B2A08">
            <w:pPr>
              <w:spacing w:after="0" w:line="0" w:lineRule="atLeast"/>
              <w:jc w:val="both"/>
              <w:rPr>
                <w:rFonts w:eastAsia="Times New Roman" w:cs="Times New Roman"/>
                <w:sz w:val="24"/>
                <w:szCs w:val="24"/>
                <w:lang w:eastAsia="uk-UA"/>
              </w:rPr>
            </w:pPr>
          </w:p>
        </w:tc>
        <w:tc>
          <w:tcPr>
            <w:tcW w:w="0" w:type="auto"/>
            <w:tcMar>
              <w:top w:w="0" w:type="dxa"/>
              <w:left w:w="115" w:type="dxa"/>
              <w:bottom w:w="0" w:type="dxa"/>
              <w:right w:w="115" w:type="dxa"/>
            </w:tcMar>
            <w:hideMark/>
          </w:tcPr>
          <w:p w:rsidR="002B2A08" w:rsidRPr="00D35AC6" w:rsidRDefault="002B2A08" w:rsidP="002B2A08">
            <w:pPr>
              <w:spacing w:after="0" w:line="240" w:lineRule="auto"/>
              <w:rPr>
                <w:rFonts w:ascii="Times New Roman" w:eastAsia="Times New Roman" w:hAnsi="Times New Roman" w:cs="Times New Roman"/>
                <w:sz w:val="24"/>
                <w:szCs w:val="24"/>
                <w:lang w:eastAsia="uk-UA"/>
              </w:rPr>
            </w:pPr>
          </w:p>
          <w:p w:rsidR="00E328ED" w:rsidRDefault="00E328ED" w:rsidP="00E328ED">
            <w:pPr>
              <w:spacing w:after="0" w:line="288" w:lineRule="atLeast"/>
              <w:jc w:val="right"/>
              <w:rPr>
                <w:rFonts w:eastAsia="Times New Roman" w:cs="Times New Roman"/>
                <w:sz w:val="28"/>
                <w:szCs w:val="28"/>
                <w:lang w:eastAsia="uk-UA"/>
              </w:rPr>
            </w:pPr>
          </w:p>
          <w:p w:rsidR="00E328ED" w:rsidRDefault="00E328ED" w:rsidP="00E328ED">
            <w:pPr>
              <w:spacing w:after="0" w:line="288" w:lineRule="atLeast"/>
              <w:jc w:val="right"/>
              <w:rPr>
                <w:rFonts w:eastAsia="Times New Roman" w:cs="Times New Roman"/>
                <w:sz w:val="28"/>
                <w:szCs w:val="28"/>
                <w:lang w:eastAsia="uk-UA"/>
              </w:rPr>
            </w:pPr>
          </w:p>
          <w:p w:rsidR="00E328ED" w:rsidRDefault="00E328ED" w:rsidP="00E328ED">
            <w:pPr>
              <w:spacing w:after="0" w:line="288" w:lineRule="atLeast"/>
              <w:jc w:val="right"/>
              <w:rPr>
                <w:rFonts w:eastAsia="Times New Roman" w:cs="Times New Roman"/>
                <w:sz w:val="28"/>
                <w:szCs w:val="28"/>
                <w:lang w:eastAsia="uk-UA"/>
              </w:rPr>
            </w:pPr>
          </w:p>
          <w:p w:rsidR="00E328ED" w:rsidRDefault="00E328ED" w:rsidP="00E328ED">
            <w:pPr>
              <w:spacing w:after="0" w:line="288" w:lineRule="atLeast"/>
              <w:jc w:val="right"/>
              <w:rPr>
                <w:rFonts w:eastAsia="Times New Roman" w:cs="Times New Roman"/>
                <w:sz w:val="28"/>
                <w:szCs w:val="28"/>
                <w:lang w:eastAsia="uk-UA"/>
              </w:rPr>
            </w:pPr>
          </w:p>
          <w:p w:rsidR="00E328ED" w:rsidRDefault="00E328ED" w:rsidP="00E328ED">
            <w:pPr>
              <w:spacing w:after="0" w:line="288" w:lineRule="atLeast"/>
              <w:jc w:val="right"/>
              <w:rPr>
                <w:rFonts w:eastAsia="Times New Roman" w:cs="Times New Roman"/>
                <w:sz w:val="28"/>
                <w:szCs w:val="28"/>
                <w:lang w:eastAsia="uk-UA"/>
              </w:rPr>
            </w:pPr>
          </w:p>
          <w:p w:rsidR="00E328ED" w:rsidRDefault="00E328ED" w:rsidP="00E328ED">
            <w:pPr>
              <w:spacing w:after="0" w:line="288" w:lineRule="atLeast"/>
              <w:jc w:val="right"/>
              <w:rPr>
                <w:rFonts w:eastAsia="Times New Roman" w:cs="Times New Roman"/>
                <w:sz w:val="28"/>
                <w:szCs w:val="28"/>
                <w:lang w:eastAsia="uk-UA"/>
              </w:rPr>
            </w:pPr>
          </w:p>
          <w:p w:rsidR="00E328ED" w:rsidRDefault="00E328ED" w:rsidP="00E328ED">
            <w:pPr>
              <w:spacing w:after="0" w:line="288" w:lineRule="atLeast"/>
              <w:jc w:val="right"/>
              <w:rPr>
                <w:rFonts w:eastAsia="Times New Roman" w:cs="Times New Roman"/>
                <w:sz w:val="28"/>
                <w:szCs w:val="28"/>
                <w:lang w:eastAsia="uk-UA"/>
              </w:rPr>
            </w:pPr>
          </w:p>
          <w:p w:rsidR="00E328ED" w:rsidRDefault="00E328ED" w:rsidP="00E328ED">
            <w:pPr>
              <w:spacing w:after="0" w:line="288" w:lineRule="atLeast"/>
              <w:jc w:val="right"/>
              <w:rPr>
                <w:rFonts w:eastAsia="Times New Roman" w:cs="Times New Roman"/>
                <w:sz w:val="28"/>
                <w:szCs w:val="28"/>
                <w:lang w:eastAsia="uk-UA"/>
              </w:rPr>
            </w:pPr>
          </w:p>
          <w:p w:rsidR="00E328ED" w:rsidRDefault="00E328ED" w:rsidP="00E328ED">
            <w:pPr>
              <w:spacing w:after="0" w:line="288" w:lineRule="atLeast"/>
              <w:jc w:val="right"/>
              <w:rPr>
                <w:rFonts w:eastAsia="Times New Roman" w:cs="Times New Roman"/>
                <w:sz w:val="28"/>
                <w:szCs w:val="28"/>
                <w:lang w:eastAsia="uk-UA"/>
              </w:rPr>
            </w:pPr>
          </w:p>
          <w:p w:rsidR="002B2A08" w:rsidRPr="00D35AC6" w:rsidRDefault="002B2A08" w:rsidP="00E328ED">
            <w:pPr>
              <w:spacing w:after="0" w:line="288" w:lineRule="atLeast"/>
              <w:jc w:val="right"/>
              <w:rPr>
                <w:rFonts w:ascii="Times New Roman" w:eastAsia="Times New Roman" w:hAnsi="Times New Roman" w:cs="Times New Roman"/>
                <w:sz w:val="24"/>
                <w:szCs w:val="24"/>
                <w:lang w:eastAsia="uk-UA"/>
              </w:rPr>
            </w:pPr>
            <w:r w:rsidRPr="00D35AC6">
              <w:rPr>
                <w:rFonts w:ascii="Times" w:eastAsia="Times New Roman" w:hAnsi="Times" w:cs="Times New Roman"/>
                <w:sz w:val="28"/>
                <w:szCs w:val="28"/>
                <w:lang w:eastAsia="uk-UA"/>
              </w:rPr>
              <w:t>Директору _______________________</w:t>
            </w:r>
          </w:p>
          <w:p w:rsidR="002B2A08" w:rsidRPr="00D35AC6" w:rsidRDefault="002B2A08" w:rsidP="00E328ED">
            <w:pPr>
              <w:spacing w:after="0" w:line="288" w:lineRule="atLeast"/>
              <w:jc w:val="right"/>
              <w:rPr>
                <w:rFonts w:ascii="Times New Roman" w:eastAsia="Times New Roman" w:hAnsi="Times New Roman" w:cs="Times New Roman"/>
                <w:sz w:val="24"/>
                <w:szCs w:val="24"/>
                <w:lang w:eastAsia="uk-UA"/>
              </w:rPr>
            </w:pPr>
            <w:r w:rsidRPr="00D35AC6">
              <w:rPr>
                <w:rFonts w:ascii="Times" w:eastAsia="Times New Roman" w:hAnsi="Times" w:cs="Times New Roman"/>
                <w:sz w:val="20"/>
                <w:szCs w:val="20"/>
                <w:lang w:eastAsia="uk-UA"/>
              </w:rPr>
              <w:t>                      (повне найменування закладу освіти)</w:t>
            </w:r>
          </w:p>
          <w:p w:rsidR="002B2A08" w:rsidRPr="00D35AC6" w:rsidRDefault="002B2A08" w:rsidP="00E328ED">
            <w:pPr>
              <w:spacing w:after="0" w:line="288" w:lineRule="atLeast"/>
              <w:jc w:val="right"/>
              <w:rPr>
                <w:rFonts w:ascii="Times New Roman" w:eastAsia="Times New Roman" w:hAnsi="Times New Roman" w:cs="Times New Roman"/>
                <w:sz w:val="24"/>
                <w:szCs w:val="24"/>
                <w:lang w:eastAsia="uk-UA"/>
              </w:rPr>
            </w:pPr>
            <w:r w:rsidRPr="00D35AC6">
              <w:rPr>
                <w:rFonts w:ascii="Times" w:eastAsia="Times New Roman" w:hAnsi="Times" w:cs="Times New Roman"/>
                <w:sz w:val="28"/>
                <w:szCs w:val="28"/>
                <w:lang w:eastAsia="uk-UA"/>
              </w:rPr>
              <w:t>_________________________________</w:t>
            </w:r>
          </w:p>
          <w:p w:rsidR="002B2A08" w:rsidRPr="00D35AC6" w:rsidRDefault="002B2A08" w:rsidP="00E328ED">
            <w:pPr>
              <w:spacing w:after="0" w:line="288" w:lineRule="atLeast"/>
              <w:jc w:val="right"/>
              <w:rPr>
                <w:rFonts w:ascii="Times New Roman" w:eastAsia="Times New Roman" w:hAnsi="Times New Roman" w:cs="Times New Roman"/>
                <w:sz w:val="24"/>
                <w:szCs w:val="24"/>
                <w:lang w:eastAsia="uk-UA"/>
              </w:rPr>
            </w:pPr>
            <w:r w:rsidRPr="00D35AC6">
              <w:rPr>
                <w:rFonts w:ascii="Times" w:eastAsia="Times New Roman" w:hAnsi="Times" w:cs="Times New Roman"/>
                <w:sz w:val="20"/>
                <w:szCs w:val="20"/>
                <w:lang w:eastAsia="uk-UA"/>
              </w:rPr>
              <w:t>(прізвище та ініціали директора)</w:t>
            </w:r>
          </w:p>
          <w:p w:rsidR="002B2A08" w:rsidRPr="00D35AC6" w:rsidRDefault="002B2A08" w:rsidP="00E328ED">
            <w:pPr>
              <w:spacing w:after="0" w:line="288" w:lineRule="atLeast"/>
              <w:jc w:val="right"/>
              <w:rPr>
                <w:rFonts w:ascii="Times New Roman" w:eastAsia="Times New Roman" w:hAnsi="Times New Roman" w:cs="Times New Roman"/>
                <w:sz w:val="24"/>
                <w:szCs w:val="24"/>
                <w:lang w:eastAsia="uk-UA"/>
              </w:rPr>
            </w:pPr>
            <w:r w:rsidRPr="00D35AC6">
              <w:rPr>
                <w:rFonts w:ascii="Times" w:eastAsia="Times New Roman" w:hAnsi="Times" w:cs="Times New Roman"/>
                <w:sz w:val="28"/>
                <w:szCs w:val="28"/>
                <w:lang w:eastAsia="uk-UA"/>
              </w:rPr>
              <w:t>_________________________________,</w:t>
            </w:r>
          </w:p>
          <w:p w:rsidR="002B2A08" w:rsidRPr="00D35AC6" w:rsidRDefault="002B2A08" w:rsidP="00E328ED">
            <w:pPr>
              <w:spacing w:after="0" w:line="288" w:lineRule="atLeast"/>
              <w:jc w:val="right"/>
              <w:rPr>
                <w:rFonts w:ascii="Times New Roman" w:eastAsia="Times New Roman" w:hAnsi="Times New Roman" w:cs="Times New Roman"/>
                <w:sz w:val="24"/>
                <w:szCs w:val="24"/>
                <w:lang w:eastAsia="uk-UA"/>
              </w:rPr>
            </w:pPr>
            <w:r w:rsidRPr="00D35AC6">
              <w:rPr>
                <w:rFonts w:ascii="Times" w:eastAsia="Times New Roman" w:hAnsi="Times" w:cs="Times New Roman"/>
                <w:sz w:val="20"/>
                <w:szCs w:val="20"/>
                <w:lang w:eastAsia="uk-UA"/>
              </w:rPr>
              <w:t>(прізвище, ім’я та по батькові (за наявності) заявника чи одного з батьків дитини)</w:t>
            </w:r>
          </w:p>
          <w:p w:rsidR="002B2A08" w:rsidRPr="00D35AC6" w:rsidRDefault="002B2A08" w:rsidP="00E328ED">
            <w:pPr>
              <w:spacing w:after="0" w:line="288" w:lineRule="atLeast"/>
              <w:jc w:val="right"/>
              <w:rPr>
                <w:rFonts w:ascii="Times New Roman" w:eastAsia="Times New Roman" w:hAnsi="Times New Roman" w:cs="Times New Roman"/>
                <w:sz w:val="24"/>
                <w:szCs w:val="24"/>
                <w:lang w:eastAsia="uk-UA"/>
              </w:rPr>
            </w:pPr>
            <w:r w:rsidRPr="00D35AC6">
              <w:rPr>
                <w:rFonts w:ascii="Times" w:eastAsia="Times New Roman" w:hAnsi="Times" w:cs="Times New Roman"/>
                <w:sz w:val="28"/>
                <w:szCs w:val="28"/>
                <w:lang w:eastAsia="uk-UA"/>
              </w:rPr>
              <w:t>який (яка) проживає за адресою:</w:t>
            </w:r>
          </w:p>
          <w:p w:rsidR="002B2A08" w:rsidRPr="00D35AC6" w:rsidRDefault="002B2A08" w:rsidP="00E328ED">
            <w:pPr>
              <w:spacing w:after="0" w:line="288" w:lineRule="atLeast"/>
              <w:jc w:val="right"/>
              <w:rPr>
                <w:rFonts w:ascii="Times New Roman" w:eastAsia="Times New Roman" w:hAnsi="Times New Roman" w:cs="Times New Roman"/>
                <w:sz w:val="24"/>
                <w:szCs w:val="24"/>
                <w:lang w:eastAsia="uk-UA"/>
              </w:rPr>
            </w:pPr>
            <w:r w:rsidRPr="00D35AC6">
              <w:rPr>
                <w:rFonts w:ascii="Times" w:eastAsia="Times New Roman" w:hAnsi="Times" w:cs="Times New Roman"/>
                <w:sz w:val="28"/>
                <w:szCs w:val="28"/>
                <w:lang w:eastAsia="uk-UA"/>
              </w:rPr>
              <w:t>________________________________</w:t>
            </w:r>
          </w:p>
          <w:p w:rsidR="002B2A08" w:rsidRPr="00D35AC6" w:rsidRDefault="002B2A08" w:rsidP="00E328ED">
            <w:pPr>
              <w:spacing w:after="0" w:line="288" w:lineRule="atLeast"/>
              <w:jc w:val="right"/>
              <w:rPr>
                <w:rFonts w:ascii="Times New Roman" w:eastAsia="Times New Roman" w:hAnsi="Times New Roman" w:cs="Times New Roman"/>
                <w:sz w:val="24"/>
                <w:szCs w:val="24"/>
                <w:lang w:eastAsia="uk-UA"/>
              </w:rPr>
            </w:pPr>
            <w:r w:rsidRPr="00D35AC6">
              <w:rPr>
                <w:rFonts w:ascii="Times" w:eastAsia="Times New Roman" w:hAnsi="Times" w:cs="Times New Roman"/>
                <w:sz w:val="20"/>
                <w:szCs w:val="20"/>
                <w:lang w:eastAsia="uk-UA"/>
              </w:rPr>
              <w:t>(адреса фактичного місця проживання)</w:t>
            </w:r>
          </w:p>
          <w:p w:rsidR="002B2A08" w:rsidRPr="00D35AC6" w:rsidRDefault="002B2A08" w:rsidP="00E328ED">
            <w:pPr>
              <w:spacing w:after="0" w:line="288" w:lineRule="atLeast"/>
              <w:jc w:val="right"/>
              <w:rPr>
                <w:rFonts w:ascii="Times New Roman" w:eastAsia="Times New Roman" w:hAnsi="Times New Roman" w:cs="Times New Roman"/>
                <w:sz w:val="24"/>
                <w:szCs w:val="24"/>
                <w:lang w:eastAsia="uk-UA"/>
              </w:rPr>
            </w:pPr>
            <w:r w:rsidRPr="00D35AC6">
              <w:rPr>
                <w:rFonts w:ascii="Times" w:eastAsia="Times New Roman" w:hAnsi="Times" w:cs="Times New Roman"/>
                <w:sz w:val="28"/>
                <w:szCs w:val="28"/>
                <w:lang w:eastAsia="uk-UA"/>
              </w:rPr>
              <w:t>Контактний телефон: ______________</w:t>
            </w:r>
          </w:p>
          <w:p w:rsidR="002B2A08" w:rsidRPr="00D35AC6" w:rsidRDefault="002B2A08" w:rsidP="00E328ED">
            <w:pPr>
              <w:spacing w:after="0" w:line="0" w:lineRule="atLeast"/>
              <w:jc w:val="right"/>
              <w:rPr>
                <w:rFonts w:ascii="Times New Roman" w:eastAsia="Times New Roman" w:hAnsi="Times New Roman" w:cs="Times New Roman"/>
                <w:sz w:val="24"/>
                <w:szCs w:val="24"/>
                <w:lang w:eastAsia="uk-UA"/>
              </w:rPr>
            </w:pPr>
            <w:r w:rsidRPr="00D35AC6">
              <w:rPr>
                <w:rFonts w:ascii="Times" w:eastAsia="Times New Roman" w:hAnsi="Times" w:cs="Times New Roman"/>
                <w:sz w:val="28"/>
                <w:szCs w:val="28"/>
                <w:lang w:eastAsia="uk-UA"/>
              </w:rPr>
              <w:t>Адреса електронної поштової скриньки: ________________________</w:t>
            </w:r>
          </w:p>
        </w:tc>
      </w:tr>
    </w:tbl>
    <w:p w:rsidR="002B2A08" w:rsidRPr="00D35AC6" w:rsidRDefault="002B2A08" w:rsidP="002B2A08">
      <w:pPr>
        <w:spacing w:after="0" w:line="240" w:lineRule="auto"/>
        <w:rPr>
          <w:rFonts w:ascii="Times New Roman" w:eastAsia="Times New Roman" w:hAnsi="Times New Roman" w:cs="Times New Roman"/>
          <w:sz w:val="24"/>
          <w:szCs w:val="24"/>
          <w:lang w:eastAsia="uk-UA"/>
        </w:rPr>
      </w:pPr>
      <w:r w:rsidRPr="00D35AC6">
        <w:rPr>
          <w:rFonts w:ascii="Times New Roman" w:eastAsia="Times New Roman" w:hAnsi="Times New Roman" w:cs="Times New Roman"/>
          <w:sz w:val="24"/>
          <w:szCs w:val="24"/>
          <w:lang w:eastAsia="uk-UA"/>
        </w:rPr>
        <w:lastRenderedPageBreak/>
        <w:br/>
      </w:r>
      <w:r w:rsidRPr="00D35AC6">
        <w:rPr>
          <w:rFonts w:ascii="Times New Roman" w:eastAsia="Times New Roman" w:hAnsi="Times New Roman" w:cs="Times New Roman"/>
          <w:sz w:val="24"/>
          <w:szCs w:val="24"/>
          <w:lang w:eastAsia="uk-UA"/>
        </w:rPr>
        <w:br/>
      </w:r>
    </w:p>
    <w:p w:rsidR="002B2A08" w:rsidRPr="00D35AC6" w:rsidRDefault="002B2A08" w:rsidP="002B2A08">
      <w:pPr>
        <w:spacing w:after="0" w:line="288" w:lineRule="atLeast"/>
        <w:jc w:val="center"/>
        <w:rPr>
          <w:rFonts w:ascii="Times New Roman" w:eastAsia="Times New Roman" w:hAnsi="Times New Roman" w:cs="Times New Roman"/>
          <w:sz w:val="24"/>
          <w:szCs w:val="24"/>
          <w:lang w:eastAsia="uk-UA"/>
        </w:rPr>
      </w:pPr>
      <w:r w:rsidRPr="00D35AC6">
        <w:rPr>
          <w:rFonts w:ascii="Times" w:eastAsia="Times New Roman" w:hAnsi="Times" w:cs="Times New Roman"/>
          <w:sz w:val="28"/>
          <w:szCs w:val="28"/>
          <w:lang w:eastAsia="uk-UA"/>
        </w:rPr>
        <w:t xml:space="preserve">ЗАЯВА </w:t>
      </w:r>
    </w:p>
    <w:p w:rsidR="002B2A08" w:rsidRPr="00D35AC6" w:rsidRDefault="002B2A08" w:rsidP="002B2A08">
      <w:pPr>
        <w:spacing w:after="0" w:line="288" w:lineRule="atLeast"/>
        <w:jc w:val="center"/>
        <w:rPr>
          <w:rFonts w:ascii="Times New Roman" w:eastAsia="Times New Roman" w:hAnsi="Times New Roman" w:cs="Times New Roman"/>
          <w:sz w:val="24"/>
          <w:szCs w:val="24"/>
          <w:lang w:eastAsia="uk-UA"/>
        </w:rPr>
      </w:pPr>
      <w:r w:rsidRPr="00D35AC6">
        <w:rPr>
          <w:rFonts w:ascii="Times" w:eastAsia="Times New Roman" w:hAnsi="Times" w:cs="Times New Roman"/>
          <w:sz w:val="28"/>
          <w:szCs w:val="28"/>
          <w:lang w:eastAsia="uk-UA"/>
        </w:rPr>
        <w:t>про зарахування</w:t>
      </w:r>
    </w:p>
    <w:p w:rsidR="002B2A08" w:rsidRPr="00D35AC6" w:rsidRDefault="002B2A08" w:rsidP="002B2A08">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9869"/>
      </w:tblGrid>
      <w:tr w:rsidR="00D35AC6" w:rsidRPr="00D35AC6" w:rsidTr="002B2A08">
        <w:tc>
          <w:tcPr>
            <w:tcW w:w="0" w:type="auto"/>
            <w:tcMar>
              <w:top w:w="0" w:type="dxa"/>
              <w:left w:w="115" w:type="dxa"/>
              <w:bottom w:w="0" w:type="dxa"/>
              <w:right w:w="115" w:type="dxa"/>
            </w:tcMar>
            <w:hideMark/>
          </w:tcPr>
          <w:p w:rsidR="002B2A08" w:rsidRPr="00D35AC6" w:rsidRDefault="002B2A08" w:rsidP="002B2A08">
            <w:pPr>
              <w:spacing w:after="0" w:line="0" w:lineRule="atLeast"/>
              <w:ind w:firstLine="709"/>
              <w:jc w:val="both"/>
              <w:rPr>
                <w:rFonts w:ascii="Times New Roman" w:eastAsia="Times New Roman" w:hAnsi="Times New Roman" w:cs="Times New Roman"/>
                <w:sz w:val="24"/>
                <w:szCs w:val="24"/>
                <w:lang w:eastAsia="uk-UA"/>
              </w:rPr>
            </w:pPr>
            <w:r w:rsidRPr="00D35AC6">
              <w:rPr>
                <w:rFonts w:ascii="Times" w:eastAsia="Times New Roman" w:hAnsi="Times" w:cs="Times New Roman"/>
                <w:sz w:val="28"/>
                <w:szCs w:val="28"/>
                <w:lang w:eastAsia="uk-UA"/>
              </w:rPr>
              <w:t xml:space="preserve">Прошу зарахувати _______________________________________________ </w:t>
            </w:r>
          </w:p>
        </w:tc>
      </w:tr>
      <w:tr w:rsidR="00D35AC6" w:rsidRPr="00D35AC6" w:rsidTr="002B2A08">
        <w:tc>
          <w:tcPr>
            <w:tcW w:w="0" w:type="auto"/>
            <w:tcMar>
              <w:top w:w="0" w:type="dxa"/>
              <w:left w:w="115" w:type="dxa"/>
              <w:bottom w:w="0" w:type="dxa"/>
              <w:right w:w="115" w:type="dxa"/>
            </w:tcMar>
            <w:hideMark/>
          </w:tcPr>
          <w:p w:rsidR="002B2A08" w:rsidRPr="00D35AC6" w:rsidRDefault="002B2A08" w:rsidP="002B2A08">
            <w:pPr>
              <w:spacing w:after="0" w:line="0" w:lineRule="atLeast"/>
              <w:jc w:val="center"/>
              <w:rPr>
                <w:rFonts w:ascii="Times New Roman" w:eastAsia="Times New Roman" w:hAnsi="Times New Roman" w:cs="Times New Roman"/>
                <w:sz w:val="24"/>
                <w:szCs w:val="24"/>
                <w:lang w:eastAsia="uk-UA"/>
              </w:rPr>
            </w:pPr>
            <w:r w:rsidRPr="00D35AC6">
              <w:rPr>
                <w:rFonts w:ascii="Times" w:eastAsia="Times New Roman" w:hAnsi="Times" w:cs="Times New Roman"/>
                <w:sz w:val="16"/>
                <w:szCs w:val="16"/>
                <w:lang w:eastAsia="uk-UA"/>
              </w:rPr>
              <w:t>                                                                          (прізвище, ім’я та по батькові (за наявності), дата народження)</w:t>
            </w:r>
          </w:p>
        </w:tc>
      </w:tr>
      <w:tr w:rsidR="00D35AC6" w:rsidRPr="00D35AC6" w:rsidTr="002B2A08">
        <w:tc>
          <w:tcPr>
            <w:tcW w:w="0" w:type="auto"/>
            <w:tcMar>
              <w:top w:w="0" w:type="dxa"/>
              <w:left w:w="115" w:type="dxa"/>
              <w:bottom w:w="0" w:type="dxa"/>
              <w:right w:w="115" w:type="dxa"/>
            </w:tcMar>
            <w:hideMark/>
          </w:tcPr>
          <w:p w:rsidR="002B2A08" w:rsidRPr="00D35AC6" w:rsidRDefault="002B2A08" w:rsidP="002B2A08">
            <w:pPr>
              <w:spacing w:after="0" w:line="288" w:lineRule="atLeast"/>
              <w:jc w:val="both"/>
              <w:rPr>
                <w:rFonts w:ascii="Times New Roman" w:eastAsia="Times New Roman" w:hAnsi="Times New Roman" w:cs="Times New Roman"/>
                <w:sz w:val="24"/>
                <w:szCs w:val="24"/>
                <w:lang w:eastAsia="uk-UA"/>
              </w:rPr>
            </w:pPr>
            <w:r w:rsidRPr="00D35AC6">
              <w:rPr>
                <w:rFonts w:ascii="Times" w:eastAsia="Times New Roman" w:hAnsi="Times" w:cs="Times New Roman"/>
                <w:sz w:val="28"/>
                <w:szCs w:val="28"/>
                <w:lang w:eastAsia="uk-UA"/>
              </w:rPr>
              <w:t>до ___ класу, який (яка) фактично проживає (чи перебуває) за адресою ____________________________________________________________________на _____________ форму здобуття освіти.</w:t>
            </w:r>
          </w:p>
          <w:p w:rsidR="002B2A08" w:rsidRPr="00D35AC6" w:rsidRDefault="002B2A08" w:rsidP="002B2A08">
            <w:pPr>
              <w:spacing w:after="0" w:line="240" w:lineRule="auto"/>
              <w:rPr>
                <w:rFonts w:ascii="Times New Roman" w:eastAsia="Times New Roman" w:hAnsi="Times New Roman" w:cs="Times New Roman"/>
                <w:sz w:val="24"/>
                <w:szCs w:val="24"/>
                <w:lang w:eastAsia="uk-UA"/>
              </w:rPr>
            </w:pPr>
          </w:p>
          <w:p w:rsidR="002B2A08" w:rsidRPr="00D35AC6" w:rsidRDefault="002B2A08" w:rsidP="002B2A08">
            <w:pPr>
              <w:spacing w:after="0" w:line="288" w:lineRule="atLeast"/>
              <w:ind w:firstLine="709"/>
              <w:jc w:val="both"/>
              <w:rPr>
                <w:rFonts w:ascii="Times New Roman" w:eastAsia="Times New Roman" w:hAnsi="Times New Roman" w:cs="Times New Roman"/>
                <w:sz w:val="24"/>
                <w:szCs w:val="24"/>
                <w:lang w:eastAsia="uk-UA"/>
              </w:rPr>
            </w:pPr>
            <w:r w:rsidRPr="00D35AC6">
              <w:rPr>
                <w:rFonts w:ascii="Times" w:eastAsia="Times New Roman" w:hAnsi="Times" w:cs="Times New Roman"/>
                <w:sz w:val="28"/>
                <w:szCs w:val="28"/>
                <w:lang w:eastAsia="uk-UA"/>
              </w:rPr>
              <w:t>Повідомляю про:</w:t>
            </w:r>
          </w:p>
          <w:p w:rsidR="002B2A08" w:rsidRPr="00D35AC6" w:rsidRDefault="002B2A08" w:rsidP="002B2A08">
            <w:pPr>
              <w:spacing w:after="0" w:line="288" w:lineRule="atLeast"/>
              <w:ind w:firstLine="709"/>
              <w:jc w:val="both"/>
              <w:rPr>
                <w:rFonts w:ascii="Times New Roman" w:eastAsia="Times New Roman" w:hAnsi="Times New Roman" w:cs="Times New Roman"/>
                <w:sz w:val="24"/>
                <w:szCs w:val="24"/>
                <w:lang w:eastAsia="uk-UA"/>
              </w:rPr>
            </w:pPr>
            <w:r w:rsidRPr="00D35AC6">
              <w:rPr>
                <w:rFonts w:ascii="Times" w:eastAsia="Times New Roman" w:hAnsi="Times" w:cs="Times New Roman"/>
                <w:sz w:val="28"/>
                <w:szCs w:val="28"/>
                <w:lang w:eastAsia="uk-UA"/>
              </w:rPr>
              <w:t>наявність права на першочергове зарахування: так/ні (</w:t>
            </w:r>
            <w:r w:rsidRPr="00D35AC6">
              <w:rPr>
                <w:rFonts w:ascii="Times" w:eastAsia="Times New Roman" w:hAnsi="Times" w:cs="Times New Roman"/>
                <w:i/>
                <w:iCs/>
                <w:sz w:val="28"/>
                <w:szCs w:val="28"/>
                <w:lang w:eastAsia="uk-UA"/>
              </w:rPr>
              <w:t>потрібне підкреслити</w:t>
            </w:r>
            <w:r w:rsidRPr="00D35AC6">
              <w:rPr>
                <w:rFonts w:ascii="Times" w:eastAsia="Times New Roman" w:hAnsi="Times" w:cs="Times New Roman"/>
                <w:sz w:val="28"/>
                <w:szCs w:val="28"/>
                <w:lang w:eastAsia="uk-UA"/>
              </w:rPr>
              <w:t>) (_______________________________________________________);</w:t>
            </w:r>
          </w:p>
          <w:p w:rsidR="002B2A08" w:rsidRPr="00D35AC6" w:rsidRDefault="002B2A08" w:rsidP="002B2A08">
            <w:pPr>
              <w:spacing w:after="0" w:line="0" w:lineRule="atLeast"/>
              <w:ind w:hanging="720"/>
              <w:jc w:val="both"/>
              <w:rPr>
                <w:rFonts w:ascii="Times New Roman" w:eastAsia="Times New Roman" w:hAnsi="Times New Roman" w:cs="Times New Roman"/>
                <w:sz w:val="24"/>
                <w:szCs w:val="24"/>
                <w:lang w:eastAsia="uk-UA"/>
              </w:rPr>
            </w:pPr>
            <w:r w:rsidRPr="00D35AC6">
              <w:rPr>
                <w:rFonts w:ascii="Times" w:eastAsia="Times New Roman" w:hAnsi="Times" w:cs="Times New Roman"/>
                <w:sz w:val="16"/>
                <w:szCs w:val="16"/>
                <w:lang w:eastAsia="uk-UA"/>
              </w:rPr>
              <w:t>                                (назва і реквізити документа, що підтверджує проживання на території обслуговування закладу освіти)</w:t>
            </w:r>
          </w:p>
        </w:tc>
      </w:tr>
      <w:tr w:rsidR="00D35AC6" w:rsidRPr="00D35AC6" w:rsidTr="002B2A08">
        <w:tc>
          <w:tcPr>
            <w:tcW w:w="0" w:type="auto"/>
            <w:tcMar>
              <w:top w:w="0" w:type="dxa"/>
              <w:left w:w="115" w:type="dxa"/>
              <w:bottom w:w="0" w:type="dxa"/>
              <w:right w:w="115" w:type="dxa"/>
            </w:tcMar>
            <w:hideMark/>
          </w:tcPr>
          <w:p w:rsidR="002B2A08" w:rsidRPr="00D35AC6" w:rsidRDefault="002B2A08" w:rsidP="002B2A08">
            <w:pPr>
              <w:spacing w:after="0" w:line="288" w:lineRule="atLeast"/>
              <w:ind w:firstLine="709"/>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 xml:space="preserve">навчання у закладі освіти рідного (усиновленого) брата/сестри: </w:t>
            </w:r>
            <w:r w:rsidRPr="00D35AC6">
              <w:rPr>
                <w:rFonts w:ascii="Times" w:eastAsia="Times New Roman" w:hAnsi="Times" w:cs="Times New Roman"/>
                <w:sz w:val="28"/>
                <w:szCs w:val="28"/>
                <w:lang w:eastAsia="uk-UA"/>
              </w:rPr>
              <w:t>так/ні (</w:t>
            </w:r>
            <w:r w:rsidRPr="00D35AC6">
              <w:rPr>
                <w:rFonts w:ascii="Times" w:eastAsia="Times New Roman" w:hAnsi="Times" w:cs="Times New Roman"/>
                <w:i/>
                <w:iCs/>
                <w:sz w:val="28"/>
                <w:szCs w:val="28"/>
                <w:lang w:eastAsia="uk-UA"/>
              </w:rPr>
              <w:t>потрібне підкреслити</w:t>
            </w:r>
            <w:r w:rsidRPr="00D35AC6">
              <w:rPr>
                <w:rFonts w:ascii="Times" w:eastAsia="Times New Roman" w:hAnsi="Times" w:cs="Times New Roman"/>
                <w:sz w:val="28"/>
                <w:szCs w:val="28"/>
                <w:lang w:eastAsia="uk-UA"/>
              </w:rPr>
              <w:t xml:space="preserve">) </w:t>
            </w:r>
            <w:r w:rsidRPr="00D35AC6">
              <w:rPr>
                <w:rFonts w:ascii="&amp;quot" w:eastAsia="Times New Roman" w:hAnsi="&amp;quot" w:cs="Times New Roman"/>
                <w:sz w:val="28"/>
                <w:szCs w:val="28"/>
                <w:lang w:eastAsia="uk-UA"/>
              </w:rPr>
              <w:t>_______________________________________________;</w:t>
            </w:r>
          </w:p>
          <w:p w:rsidR="002B2A08" w:rsidRPr="00D35AC6" w:rsidRDefault="002B2A08" w:rsidP="002B2A08">
            <w:pPr>
              <w:spacing w:after="0" w:line="288" w:lineRule="atLeast"/>
              <w:ind w:firstLine="709"/>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14"/>
                <w:szCs w:val="14"/>
                <w:vertAlign w:val="superscript"/>
                <w:lang w:eastAsia="uk-UA"/>
              </w:rPr>
              <w:t>                                                                               (прізвище, ім’я та по батькові (у разі наявності) брата/сестри)</w:t>
            </w:r>
          </w:p>
          <w:p w:rsidR="002B2A08" w:rsidRPr="00D35AC6" w:rsidRDefault="002B2A08" w:rsidP="002B2A08">
            <w:pPr>
              <w:spacing w:after="0" w:line="288" w:lineRule="atLeast"/>
              <w:ind w:firstLine="709"/>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про роботу одного з батьків дитини в закладі освіти __________________ ____________________________________________________________________;</w:t>
            </w:r>
          </w:p>
          <w:p w:rsidR="002B2A08" w:rsidRPr="00D35AC6" w:rsidRDefault="002B2A08" w:rsidP="002B2A08">
            <w:pPr>
              <w:spacing w:after="0" w:line="288" w:lineRule="atLeast"/>
              <w:ind w:firstLine="709"/>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14"/>
                <w:szCs w:val="14"/>
                <w:vertAlign w:val="superscript"/>
                <w:lang w:eastAsia="uk-UA"/>
              </w:rPr>
              <w:t>                                           (прізвище, ім’я та по батькові (у разі наявності), посада працівника закладу освіти)</w:t>
            </w:r>
          </w:p>
          <w:p w:rsidR="002B2A08" w:rsidRPr="00D35AC6" w:rsidRDefault="002B2A08" w:rsidP="002B2A08">
            <w:pPr>
              <w:spacing w:after="0" w:line="288" w:lineRule="atLeast"/>
              <w:ind w:firstLine="709"/>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про навчання дитини у дошкільному підрозділі закладу освіти: так/ні (</w:t>
            </w:r>
            <w:r w:rsidRPr="00D35AC6">
              <w:rPr>
                <w:rFonts w:ascii="&amp;quot" w:eastAsia="Times New Roman" w:hAnsi="&amp;quot" w:cs="Times New Roman"/>
                <w:i/>
                <w:iCs/>
                <w:sz w:val="28"/>
                <w:szCs w:val="28"/>
                <w:lang w:eastAsia="uk-UA"/>
              </w:rPr>
              <w:t>потрібне підкреслити</w:t>
            </w:r>
            <w:r w:rsidRPr="00D35AC6">
              <w:rPr>
                <w:rFonts w:ascii="&amp;quot" w:eastAsia="Times New Roman" w:hAnsi="&amp;quot" w:cs="Times New Roman"/>
                <w:sz w:val="28"/>
                <w:szCs w:val="28"/>
                <w:lang w:eastAsia="uk-UA"/>
              </w:rPr>
              <w:t>);</w:t>
            </w:r>
          </w:p>
          <w:p w:rsidR="002B2A08" w:rsidRPr="00D35AC6" w:rsidRDefault="002B2A08" w:rsidP="002B2A08">
            <w:pPr>
              <w:spacing w:after="0" w:line="288" w:lineRule="atLeast"/>
              <w:ind w:firstLine="709"/>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потребу у додатковій постійній чи тимчасовій підтримці в освітньому процесі: так</w:t>
            </w:r>
            <w:r w:rsidRPr="00D35AC6">
              <w:rPr>
                <w:rFonts w:ascii="Symbol" w:eastAsia="Times New Roman" w:hAnsi="Symbol" w:cs="Times New Roman"/>
                <w:sz w:val="17"/>
                <w:szCs w:val="17"/>
                <w:vertAlign w:val="superscript"/>
                <w:lang w:eastAsia="uk-UA"/>
              </w:rPr>
              <w:t>∗</w:t>
            </w:r>
            <w:r w:rsidRPr="00D35AC6">
              <w:rPr>
                <w:rFonts w:ascii="&amp;quot" w:eastAsia="Times New Roman" w:hAnsi="&amp;quot" w:cs="Times New Roman"/>
                <w:sz w:val="28"/>
                <w:szCs w:val="28"/>
                <w:lang w:eastAsia="uk-UA"/>
              </w:rPr>
              <w:t>/ні (</w:t>
            </w:r>
            <w:r w:rsidRPr="00D35AC6">
              <w:rPr>
                <w:rFonts w:ascii="&amp;quot" w:eastAsia="Times New Roman" w:hAnsi="&amp;quot" w:cs="Times New Roman"/>
                <w:i/>
                <w:iCs/>
                <w:sz w:val="28"/>
                <w:szCs w:val="28"/>
                <w:lang w:eastAsia="uk-UA"/>
              </w:rPr>
              <w:t>потрібне підкреслити</w:t>
            </w:r>
            <w:r w:rsidRPr="00D35AC6">
              <w:rPr>
                <w:rFonts w:ascii="&amp;quot" w:eastAsia="Times New Roman" w:hAnsi="&amp;quot" w:cs="Times New Roman"/>
                <w:sz w:val="28"/>
                <w:szCs w:val="28"/>
                <w:lang w:eastAsia="uk-UA"/>
              </w:rPr>
              <w:t>);</w:t>
            </w:r>
          </w:p>
          <w:p w:rsidR="002B2A08" w:rsidRPr="00D35AC6" w:rsidRDefault="002B2A08" w:rsidP="002B2A08">
            <w:pPr>
              <w:spacing w:after="0" w:line="288" w:lineRule="atLeast"/>
              <w:ind w:firstLine="709"/>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інші обставини, що є важливими для належної організації освітнього процесу: ____________________________________________________________.</w:t>
            </w:r>
          </w:p>
          <w:p w:rsidR="002B2A08" w:rsidRPr="00D35AC6" w:rsidRDefault="002B2A08" w:rsidP="002B2A08">
            <w:pPr>
              <w:spacing w:after="0" w:line="240" w:lineRule="auto"/>
              <w:rPr>
                <w:rFonts w:ascii="Times New Roman" w:eastAsia="Times New Roman" w:hAnsi="Times New Roman" w:cs="Times New Roman"/>
                <w:sz w:val="24"/>
                <w:szCs w:val="24"/>
                <w:lang w:eastAsia="uk-UA"/>
              </w:rPr>
            </w:pPr>
          </w:p>
          <w:p w:rsidR="002B2A08" w:rsidRPr="00D35AC6" w:rsidRDefault="002B2A08" w:rsidP="002B2A08">
            <w:pPr>
              <w:spacing w:after="0" w:line="0" w:lineRule="atLeast"/>
              <w:ind w:firstLine="709"/>
              <w:jc w:val="both"/>
              <w:rPr>
                <w:rFonts w:ascii="Times New Roman" w:eastAsia="Times New Roman" w:hAnsi="Times New Roman" w:cs="Times New Roman"/>
                <w:sz w:val="24"/>
                <w:szCs w:val="24"/>
                <w:lang w:eastAsia="uk-UA"/>
              </w:rPr>
            </w:pPr>
            <w:r w:rsidRPr="00D35AC6">
              <w:rPr>
                <w:rFonts w:ascii="&amp;quot" w:eastAsia="Times New Roman" w:hAnsi="&amp;quot" w:cs="Times New Roman"/>
                <w:sz w:val="28"/>
                <w:szCs w:val="28"/>
                <w:lang w:eastAsia="uk-UA"/>
              </w:rPr>
              <w:t>Підтверджую достовірність всієї інформації, зазначеної в цій заяві та у наданих до заяви документах.</w:t>
            </w:r>
          </w:p>
        </w:tc>
      </w:tr>
      <w:tr w:rsidR="00D35AC6" w:rsidRPr="00D35AC6" w:rsidTr="002B2A08">
        <w:tc>
          <w:tcPr>
            <w:tcW w:w="0" w:type="auto"/>
            <w:tcMar>
              <w:top w:w="0" w:type="dxa"/>
              <w:left w:w="115" w:type="dxa"/>
              <w:bottom w:w="0" w:type="dxa"/>
              <w:right w:w="115" w:type="dxa"/>
            </w:tcMar>
            <w:hideMark/>
          </w:tcPr>
          <w:p w:rsidR="002B2A08" w:rsidRPr="00D35AC6" w:rsidRDefault="002B2A08" w:rsidP="002B2A08">
            <w:pPr>
              <w:spacing w:after="0" w:line="240" w:lineRule="auto"/>
              <w:rPr>
                <w:rFonts w:ascii="Times New Roman" w:eastAsia="Times New Roman" w:hAnsi="Times New Roman" w:cs="Times New Roman"/>
                <w:sz w:val="24"/>
                <w:szCs w:val="24"/>
                <w:lang w:eastAsia="uk-UA"/>
              </w:rPr>
            </w:pPr>
          </w:p>
          <w:p w:rsidR="002B2A08" w:rsidRPr="00D35AC6" w:rsidRDefault="002B2A08" w:rsidP="002B2A08">
            <w:pPr>
              <w:shd w:val="clear" w:color="auto" w:fill="FFFFFF"/>
              <w:spacing w:after="0" w:line="0" w:lineRule="atLeast"/>
              <w:ind w:firstLine="709"/>
              <w:jc w:val="both"/>
              <w:rPr>
                <w:rFonts w:ascii="Times New Roman" w:eastAsia="Times New Roman" w:hAnsi="Times New Roman" w:cs="Times New Roman"/>
                <w:sz w:val="24"/>
                <w:szCs w:val="24"/>
                <w:lang w:eastAsia="uk-UA"/>
              </w:rPr>
            </w:pPr>
            <w:r w:rsidRPr="00D35AC6">
              <w:rPr>
                <w:rFonts w:ascii="Times New Roman" w:eastAsia="Times New Roman" w:hAnsi="Times New Roman" w:cs="Times New Roman"/>
                <w:sz w:val="24"/>
                <w:szCs w:val="24"/>
                <w:lang w:eastAsia="uk-UA"/>
              </w:rPr>
              <w:t> </w:t>
            </w:r>
          </w:p>
        </w:tc>
      </w:tr>
      <w:tr w:rsidR="00D35AC6" w:rsidRPr="00D35AC6" w:rsidTr="002B2A08">
        <w:tc>
          <w:tcPr>
            <w:tcW w:w="0" w:type="auto"/>
            <w:tcMar>
              <w:top w:w="0" w:type="dxa"/>
              <w:left w:w="115" w:type="dxa"/>
              <w:bottom w:w="0" w:type="dxa"/>
              <w:right w:w="115" w:type="dxa"/>
            </w:tcMar>
            <w:hideMark/>
          </w:tcPr>
          <w:p w:rsidR="002B2A08" w:rsidRPr="00D35AC6" w:rsidRDefault="002B2A08" w:rsidP="002B2A08">
            <w:pPr>
              <w:spacing w:after="0" w:line="288" w:lineRule="atLeast"/>
              <w:ind w:firstLine="709"/>
              <w:jc w:val="both"/>
              <w:rPr>
                <w:rFonts w:ascii="Times New Roman" w:eastAsia="Times New Roman" w:hAnsi="Times New Roman" w:cs="Times New Roman"/>
                <w:sz w:val="24"/>
                <w:szCs w:val="24"/>
                <w:lang w:eastAsia="uk-UA"/>
              </w:rPr>
            </w:pPr>
            <w:r w:rsidRPr="00D35AC6">
              <w:rPr>
                <w:rFonts w:ascii="Times" w:eastAsia="Times New Roman" w:hAnsi="Times" w:cs="Times New Roman"/>
                <w:sz w:val="28"/>
                <w:szCs w:val="28"/>
                <w:lang w:eastAsia="uk-UA"/>
              </w:rPr>
              <w:t>_________                                                                            ________________</w:t>
            </w:r>
          </w:p>
          <w:p w:rsidR="002B2A08" w:rsidRPr="00D35AC6" w:rsidRDefault="002B2A08" w:rsidP="002B2A08">
            <w:pPr>
              <w:spacing w:after="0" w:line="0" w:lineRule="atLeast"/>
              <w:ind w:firstLine="709"/>
              <w:jc w:val="both"/>
              <w:rPr>
                <w:rFonts w:ascii="Times New Roman" w:eastAsia="Times New Roman" w:hAnsi="Times New Roman" w:cs="Times New Roman"/>
                <w:sz w:val="24"/>
                <w:szCs w:val="24"/>
                <w:lang w:eastAsia="uk-UA"/>
              </w:rPr>
            </w:pPr>
            <w:r w:rsidRPr="00D35AC6">
              <w:rPr>
                <w:rFonts w:ascii="Times" w:eastAsia="Times New Roman" w:hAnsi="Times" w:cs="Times New Roman"/>
                <w:sz w:val="16"/>
                <w:szCs w:val="16"/>
                <w:lang w:eastAsia="uk-UA"/>
              </w:rPr>
              <w:t>        (дата)                                                                                                                                                                      (підпис)</w:t>
            </w:r>
          </w:p>
        </w:tc>
      </w:tr>
      <w:tr w:rsidR="00D35AC6" w:rsidRPr="00D35AC6" w:rsidTr="002B2A08">
        <w:tc>
          <w:tcPr>
            <w:tcW w:w="0" w:type="auto"/>
            <w:tcMar>
              <w:top w:w="0" w:type="dxa"/>
              <w:left w:w="115" w:type="dxa"/>
              <w:bottom w:w="0" w:type="dxa"/>
              <w:right w:w="115" w:type="dxa"/>
            </w:tcMar>
            <w:hideMark/>
          </w:tcPr>
          <w:p w:rsidR="002B2A08" w:rsidRPr="00D35AC6" w:rsidRDefault="002B2A08" w:rsidP="002B2A08">
            <w:pPr>
              <w:spacing w:after="0" w:line="240" w:lineRule="auto"/>
              <w:rPr>
                <w:rFonts w:ascii="Times New Roman" w:eastAsia="Times New Roman" w:hAnsi="Times New Roman" w:cs="Times New Roman"/>
                <w:sz w:val="1"/>
                <w:szCs w:val="24"/>
                <w:lang w:eastAsia="uk-UA"/>
              </w:rPr>
            </w:pPr>
          </w:p>
        </w:tc>
      </w:tr>
    </w:tbl>
    <w:p w:rsidR="002B2A08" w:rsidRPr="00D35AC6" w:rsidRDefault="002B2A08" w:rsidP="002B2A08">
      <w:pPr>
        <w:spacing w:after="0" w:line="240" w:lineRule="auto"/>
        <w:rPr>
          <w:rFonts w:ascii="Times New Roman" w:eastAsia="Times New Roman" w:hAnsi="Times New Roman" w:cs="Times New Roman"/>
          <w:sz w:val="24"/>
          <w:szCs w:val="24"/>
          <w:lang w:eastAsia="uk-UA"/>
        </w:rPr>
      </w:pPr>
      <w:r w:rsidRPr="00D35AC6">
        <w:rPr>
          <w:rFonts w:ascii="Times New Roman" w:eastAsia="Times New Roman" w:hAnsi="Times New Roman" w:cs="Times New Roman"/>
          <w:sz w:val="24"/>
          <w:szCs w:val="24"/>
          <w:lang w:eastAsia="uk-UA"/>
        </w:rPr>
        <w:br/>
      </w:r>
    </w:p>
    <w:tbl>
      <w:tblPr>
        <w:tblW w:w="0" w:type="auto"/>
        <w:tblCellMar>
          <w:top w:w="15" w:type="dxa"/>
          <w:left w:w="15" w:type="dxa"/>
          <w:bottom w:w="15" w:type="dxa"/>
          <w:right w:w="15" w:type="dxa"/>
        </w:tblCellMar>
        <w:tblLook w:val="04A0"/>
      </w:tblPr>
      <w:tblGrid>
        <w:gridCol w:w="236"/>
        <w:gridCol w:w="9633"/>
      </w:tblGrid>
      <w:tr w:rsidR="00D35AC6" w:rsidRPr="00D35AC6" w:rsidTr="002B2A08">
        <w:tc>
          <w:tcPr>
            <w:tcW w:w="0" w:type="auto"/>
            <w:tcMar>
              <w:top w:w="0" w:type="dxa"/>
              <w:left w:w="115" w:type="dxa"/>
              <w:bottom w:w="0" w:type="dxa"/>
              <w:right w:w="115" w:type="dxa"/>
            </w:tcMar>
            <w:hideMark/>
          </w:tcPr>
          <w:p w:rsidR="002B2A08" w:rsidRPr="00D35AC6" w:rsidRDefault="002B2A08" w:rsidP="002B2A08">
            <w:pPr>
              <w:spacing w:after="0" w:line="240" w:lineRule="auto"/>
              <w:rPr>
                <w:rFonts w:ascii="Times New Roman" w:eastAsia="Times New Roman" w:hAnsi="Times New Roman" w:cs="Times New Roman"/>
                <w:sz w:val="1"/>
                <w:szCs w:val="24"/>
                <w:lang w:eastAsia="uk-UA"/>
              </w:rPr>
            </w:pPr>
          </w:p>
        </w:tc>
        <w:tc>
          <w:tcPr>
            <w:tcW w:w="0" w:type="auto"/>
            <w:tcMar>
              <w:top w:w="0" w:type="dxa"/>
              <w:left w:w="115" w:type="dxa"/>
              <w:bottom w:w="0" w:type="dxa"/>
              <w:right w:w="115" w:type="dxa"/>
            </w:tcMar>
            <w:hideMark/>
          </w:tcPr>
          <w:p w:rsidR="00E328ED" w:rsidRDefault="00E328ED" w:rsidP="002B2A08">
            <w:pPr>
              <w:spacing w:after="0" w:line="288" w:lineRule="atLeast"/>
              <w:jc w:val="both"/>
              <w:rPr>
                <w:rFonts w:eastAsia="Times New Roman" w:cs="Times New Roman"/>
                <w:sz w:val="28"/>
                <w:szCs w:val="28"/>
                <w:lang w:eastAsia="uk-UA"/>
              </w:rPr>
            </w:pPr>
          </w:p>
          <w:p w:rsidR="00E328ED" w:rsidRDefault="00E328ED" w:rsidP="002B2A08">
            <w:pPr>
              <w:spacing w:after="0" w:line="288" w:lineRule="atLeast"/>
              <w:jc w:val="both"/>
              <w:rPr>
                <w:rFonts w:eastAsia="Times New Roman" w:cs="Times New Roman"/>
                <w:sz w:val="28"/>
                <w:szCs w:val="28"/>
                <w:lang w:eastAsia="uk-UA"/>
              </w:rPr>
            </w:pPr>
          </w:p>
          <w:p w:rsidR="002B2A08" w:rsidRPr="00D35AC6" w:rsidRDefault="002B2A08" w:rsidP="002B2A08">
            <w:pPr>
              <w:spacing w:after="0" w:line="288" w:lineRule="atLeast"/>
              <w:jc w:val="both"/>
              <w:rPr>
                <w:rFonts w:ascii="Times New Roman" w:eastAsia="Times New Roman" w:hAnsi="Times New Roman" w:cs="Times New Roman"/>
                <w:sz w:val="24"/>
                <w:szCs w:val="24"/>
                <w:lang w:eastAsia="uk-UA"/>
              </w:rPr>
            </w:pPr>
            <w:r w:rsidRPr="00D35AC6">
              <w:rPr>
                <w:rFonts w:ascii="Times" w:eastAsia="Times New Roman" w:hAnsi="Times" w:cs="Times New Roman"/>
                <w:sz w:val="28"/>
                <w:szCs w:val="28"/>
                <w:lang w:eastAsia="uk-UA"/>
              </w:rPr>
              <w:lastRenderedPageBreak/>
              <w:t>Додаток 2</w:t>
            </w:r>
          </w:p>
          <w:p w:rsidR="002B2A08" w:rsidRPr="00D35AC6" w:rsidRDefault="002B2A08" w:rsidP="002B2A08">
            <w:pPr>
              <w:spacing w:after="0" w:line="288" w:lineRule="atLeast"/>
              <w:jc w:val="both"/>
              <w:rPr>
                <w:rFonts w:ascii="Times New Roman" w:eastAsia="Times New Roman" w:hAnsi="Times New Roman" w:cs="Times New Roman"/>
                <w:sz w:val="24"/>
                <w:szCs w:val="24"/>
                <w:lang w:eastAsia="uk-UA"/>
              </w:rPr>
            </w:pPr>
            <w:r w:rsidRPr="00D35AC6">
              <w:rPr>
                <w:rFonts w:ascii="Times" w:eastAsia="Times New Roman" w:hAnsi="Times" w:cs="Times New Roman"/>
                <w:sz w:val="28"/>
                <w:szCs w:val="28"/>
                <w:lang w:eastAsia="uk-UA"/>
              </w:rPr>
              <w:t>до Порядку зарахування, відрахування та переведення учнів до державних та комунальних закладів освіти для здобуття повної загальної середньої освіти (пункт 3 глави 1 розділу ІІ Порядку)</w:t>
            </w:r>
          </w:p>
          <w:p w:rsidR="002B2A08" w:rsidRPr="00D35AC6" w:rsidRDefault="002B2A08" w:rsidP="002B2A08">
            <w:pPr>
              <w:spacing w:after="0" w:line="0" w:lineRule="atLeast"/>
              <w:rPr>
                <w:rFonts w:ascii="Times New Roman" w:eastAsia="Times New Roman" w:hAnsi="Times New Roman" w:cs="Times New Roman"/>
                <w:sz w:val="24"/>
                <w:szCs w:val="24"/>
                <w:lang w:eastAsia="uk-UA"/>
              </w:rPr>
            </w:pPr>
          </w:p>
        </w:tc>
      </w:tr>
    </w:tbl>
    <w:p w:rsidR="002B2A08" w:rsidRPr="00D35AC6" w:rsidRDefault="002B2A08" w:rsidP="002B2A08">
      <w:pPr>
        <w:spacing w:after="0" w:line="240" w:lineRule="auto"/>
        <w:rPr>
          <w:rFonts w:ascii="Times New Roman" w:eastAsia="Times New Roman" w:hAnsi="Times New Roman" w:cs="Times New Roman"/>
          <w:sz w:val="24"/>
          <w:szCs w:val="24"/>
          <w:lang w:eastAsia="uk-UA"/>
        </w:rPr>
      </w:pPr>
      <w:r w:rsidRPr="00D35AC6">
        <w:rPr>
          <w:rFonts w:ascii="Times New Roman" w:eastAsia="Times New Roman" w:hAnsi="Times New Roman" w:cs="Times New Roman"/>
          <w:sz w:val="24"/>
          <w:szCs w:val="24"/>
          <w:lang w:eastAsia="uk-UA"/>
        </w:rPr>
        <w:lastRenderedPageBreak/>
        <w:br/>
      </w:r>
    </w:p>
    <w:p w:rsidR="002B2A08" w:rsidRPr="00D35AC6" w:rsidRDefault="002B2A08" w:rsidP="002B2A08">
      <w:pPr>
        <w:spacing w:after="0" w:line="288" w:lineRule="atLeast"/>
        <w:jc w:val="center"/>
        <w:rPr>
          <w:rFonts w:ascii="Times New Roman" w:eastAsia="Times New Roman" w:hAnsi="Times New Roman" w:cs="Times New Roman"/>
          <w:sz w:val="24"/>
          <w:szCs w:val="24"/>
          <w:lang w:eastAsia="uk-UA"/>
        </w:rPr>
      </w:pPr>
      <w:r w:rsidRPr="00D35AC6">
        <w:rPr>
          <w:rFonts w:ascii="Times" w:eastAsia="Times New Roman" w:hAnsi="Times" w:cs="Times New Roman"/>
          <w:sz w:val="28"/>
          <w:szCs w:val="28"/>
          <w:lang w:eastAsia="uk-UA"/>
        </w:rPr>
        <w:t>Бланк закладу/кутовий штамп</w:t>
      </w:r>
    </w:p>
    <w:p w:rsidR="002B2A08" w:rsidRPr="00D35AC6" w:rsidRDefault="002B2A08" w:rsidP="002B2A08">
      <w:pPr>
        <w:spacing w:after="0" w:line="240" w:lineRule="auto"/>
        <w:rPr>
          <w:rFonts w:ascii="Times New Roman" w:eastAsia="Times New Roman" w:hAnsi="Times New Roman" w:cs="Times New Roman"/>
          <w:sz w:val="24"/>
          <w:szCs w:val="24"/>
          <w:lang w:eastAsia="uk-UA"/>
        </w:rPr>
      </w:pPr>
      <w:r w:rsidRPr="00D35AC6">
        <w:rPr>
          <w:rFonts w:ascii="Times New Roman" w:eastAsia="Times New Roman" w:hAnsi="Times New Roman" w:cs="Times New Roman"/>
          <w:sz w:val="24"/>
          <w:szCs w:val="24"/>
          <w:lang w:eastAsia="uk-UA"/>
        </w:rPr>
        <w:br/>
      </w:r>
      <w:r w:rsidRPr="00D35AC6">
        <w:rPr>
          <w:rFonts w:ascii="Times New Roman" w:eastAsia="Times New Roman" w:hAnsi="Times New Roman" w:cs="Times New Roman"/>
          <w:sz w:val="24"/>
          <w:szCs w:val="24"/>
          <w:lang w:eastAsia="uk-UA"/>
        </w:rPr>
        <w:br/>
      </w:r>
    </w:p>
    <w:p w:rsidR="002B2A08" w:rsidRPr="00D35AC6" w:rsidRDefault="002B2A08" w:rsidP="002B2A08">
      <w:pPr>
        <w:spacing w:after="0" w:line="288" w:lineRule="atLeast"/>
        <w:jc w:val="center"/>
        <w:rPr>
          <w:rFonts w:ascii="Times New Roman" w:eastAsia="Times New Roman" w:hAnsi="Times New Roman" w:cs="Times New Roman"/>
          <w:sz w:val="24"/>
          <w:szCs w:val="24"/>
          <w:lang w:eastAsia="uk-UA"/>
        </w:rPr>
      </w:pPr>
      <w:r w:rsidRPr="00D35AC6">
        <w:rPr>
          <w:rFonts w:ascii="Times" w:eastAsia="Times New Roman" w:hAnsi="Times" w:cs="Times New Roman"/>
          <w:sz w:val="28"/>
          <w:szCs w:val="28"/>
          <w:lang w:eastAsia="uk-UA"/>
        </w:rPr>
        <w:t>ДОВІДКА</w:t>
      </w:r>
    </w:p>
    <w:p w:rsidR="002B2A08" w:rsidRPr="00D35AC6" w:rsidRDefault="002B2A08" w:rsidP="002B2A08">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9653"/>
      </w:tblGrid>
      <w:tr w:rsidR="00D35AC6" w:rsidRPr="00D35AC6" w:rsidTr="002B2A08">
        <w:tc>
          <w:tcPr>
            <w:tcW w:w="0" w:type="auto"/>
            <w:tcMar>
              <w:top w:w="0" w:type="dxa"/>
              <w:left w:w="115" w:type="dxa"/>
              <w:bottom w:w="0" w:type="dxa"/>
              <w:right w:w="115" w:type="dxa"/>
            </w:tcMar>
            <w:hideMark/>
          </w:tcPr>
          <w:p w:rsidR="002B2A08" w:rsidRPr="00D35AC6" w:rsidRDefault="002B2A08" w:rsidP="002B2A08">
            <w:pPr>
              <w:spacing w:after="0" w:line="0" w:lineRule="atLeast"/>
              <w:ind w:firstLine="709"/>
              <w:jc w:val="both"/>
              <w:rPr>
                <w:rFonts w:ascii="Times New Roman" w:eastAsia="Times New Roman" w:hAnsi="Times New Roman" w:cs="Times New Roman"/>
                <w:sz w:val="24"/>
                <w:szCs w:val="24"/>
                <w:lang w:eastAsia="uk-UA"/>
              </w:rPr>
            </w:pPr>
            <w:r w:rsidRPr="00D35AC6">
              <w:rPr>
                <w:rFonts w:ascii="Times" w:eastAsia="Times New Roman" w:hAnsi="Times" w:cs="Times New Roman"/>
                <w:sz w:val="28"/>
                <w:szCs w:val="28"/>
                <w:lang w:eastAsia="uk-UA"/>
              </w:rPr>
              <w:t xml:space="preserve">Цією довідкою підтверджується, що ________________________________ </w:t>
            </w:r>
          </w:p>
        </w:tc>
      </w:tr>
      <w:tr w:rsidR="00D35AC6" w:rsidRPr="00D35AC6" w:rsidTr="002B2A08">
        <w:tc>
          <w:tcPr>
            <w:tcW w:w="0" w:type="auto"/>
            <w:tcMar>
              <w:top w:w="0" w:type="dxa"/>
              <w:left w:w="115" w:type="dxa"/>
              <w:bottom w:w="0" w:type="dxa"/>
              <w:right w:w="115" w:type="dxa"/>
            </w:tcMar>
            <w:hideMark/>
          </w:tcPr>
          <w:p w:rsidR="002B2A08" w:rsidRPr="00D35AC6" w:rsidRDefault="002B2A08" w:rsidP="002B2A08">
            <w:pPr>
              <w:spacing w:after="0" w:line="0" w:lineRule="atLeast"/>
              <w:jc w:val="center"/>
              <w:rPr>
                <w:rFonts w:ascii="Times New Roman" w:eastAsia="Times New Roman" w:hAnsi="Times New Roman" w:cs="Times New Roman"/>
                <w:sz w:val="24"/>
                <w:szCs w:val="24"/>
                <w:lang w:eastAsia="uk-UA"/>
              </w:rPr>
            </w:pPr>
            <w:r w:rsidRPr="00D35AC6">
              <w:rPr>
                <w:rFonts w:ascii="Times" w:eastAsia="Times New Roman" w:hAnsi="Times" w:cs="Times New Roman"/>
                <w:sz w:val="16"/>
                <w:szCs w:val="16"/>
                <w:lang w:eastAsia="uk-UA"/>
              </w:rPr>
              <w:t>                                                                                                                                (прізвище, ім’я та по батькові (за наявності), дата народження)</w:t>
            </w:r>
          </w:p>
        </w:tc>
      </w:tr>
    </w:tbl>
    <w:p w:rsidR="002B2A08" w:rsidRPr="00D35AC6" w:rsidRDefault="002B2A08" w:rsidP="002B2A08">
      <w:pPr>
        <w:spacing w:after="0" w:line="288" w:lineRule="atLeast"/>
        <w:jc w:val="both"/>
        <w:rPr>
          <w:rFonts w:ascii="Times New Roman" w:eastAsia="Times New Roman" w:hAnsi="Times New Roman" w:cs="Times New Roman"/>
          <w:sz w:val="24"/>
          <w:szCs w:val="24"/>
          <w:lang w:eastAsia="uk-UA"/>
        </w:rPr>
      </w:pPr>
      <w:r w:rsidRPr="00D35AC6">
        <w:rPr>
          <w:rFonts w:ascii="Times" w:eastAsia="Times New Roman" w:hAnsi="Times" w:cs="Times New Roman"/>
          <w:sz w:val="28"/>
          <w:szCs w:val="28"/>
          <w:lang w:eastAsia="uk-UA"/>
        </w:rPr>
        <w:t>відрахований (не зарахований) із (до) закладу освіти.</w:t>
      </w:r>
    </w:p>
    <w:p w:rsidR="002B2A08" w:rsidRPr="00D35AC6" w:rsidRDefault="002B2A08" w:rsidP="002B2A08">
      <w:pPr>
        <w:spacing w:after="0" w:line="240" w:lineRule="auto"/>
        <w:rPr>
          <w:rFonts w:ascii="Times New Roman" w:eastAsia="Times New Roman" w:hAnsi="Times New Roman" w:cs="Times New Roman"/>
          <w:sz w:val="24"/>
          <w:szCs w:val="24"/>
          <w:lang w:eastAsia="uk-UA"/>
        </w:rPr>
      </w:pPr>
      <w:r w:rsidRPr="00D35AC6">
        <w:rPr>
          <w:rFonts w:ascii="Times New Roman" w:eastAsia="Times New Roman" w:hAnsi="Times New Roman" w:cs="Times New Roman"/>
          <w:sz w:val="24"/>
          <w:szCs w:val="24"/>
          <w:lang w:eastAsia="uk-UA"/>
        </w:rPr>
        <w:br/>
      </w:r>
      <w:r w:rsidRPr="00D35AC6">
        <w:rPr>
          <w:rFonts w:ascii="Times New Roman" w:eastAsia="Times New Roman" w:hAnsi="Times New Roman" w:cs="Times New Roman"/>
          <w:sz w:val="24"/>
          <w:szCs w:val="24"/>
          <w:lang w:eastAsia="uk-UA"/>
        </w:rPr>
        <w:br/>
      </w:r>
    </w:p>
    <w:p w:rsidR="002B2A08" w:rsidRPr="00D35AC6" w:rsidRDefault="002B2A08" w:rsidP="002B2A08">
      <w:pPr>
        <w:spacing w:after="0" w:line="288" w:lineRule="atLeast"/>
        <w:jc w:val="both"/>
        <w:rPr>
          <w:rFonts w:ascii="Times New Roman" w:eastAsia="Times New Roman" w:hAnsi="Times New Roman" w:cs="Times New Roman"/>
          <w:sz w:val="24"/>
          <w:szCs w:val="24"/>
          <w:lang w:eastAsia="uk-UA"/>
        </w:rPr>
      </w:pPr>
      <w:r w:rsidRPr="00D35AC6">
        <w:rPr>
          <w:rFonts w:ascii="Times" w:eastAsia="Times New Roman" w:hAnsi="Times" w:cs="Times New Roman"/>
          <w:sz w:val="28"/>
          <w:szCs w:val="28"/>
          <w:lang w:eastAsia="uk-UA"/>
        </w:rPr>
        <w:t>Директор                                        ________________</w:t>
      </w:r>
    </w:p>
    <w:p w:rsidR="002B2A08" w:rsidRPr="00D35AC6" w:rsidRDefault="002B2A08" w:rsidP="002B2A08">
      <w:pPr>
        <w:spacing w:after="0" w:line="288" w:lineRule="atLeast"/>
        <w:ind w:firstLine="709"/>
        <w:jc w:val="both"/>
        <w:rPr>
          <w:rFonts w:ascii="Times New Roman" w:eastAsia="Times New Roman" w:hAnsi="Times New Roman" w:cs="Times New Roman"/>
          <w:sz w:val="24"/>
          <w:szCs w:val="24"/>
          <w:lang w:eastAsia="uk-UA"/>
        </w:rPr>
      </w:pPr>
      <w:r w:rsidRPr="00D35AC6">
        <w:rPr>
          <w:rFonts w:ascii="Times" w:eastAsia="Times New Roman" w:hAnsi="Times" w:cs="Times New Roman"/>
          <w:sz w:val="28"/>
          <w:szCs w:val="28"/>
          <w:lang w:eastAsia="uk-UA"/>
        </w:rPr>
        <w:t xml:space="preserve">                                    </w:t>
      </w:r>
      <w:r w:rsidRPr="00D35AC6">
        <w:rPr>
          <w:rFonts w:ascii="Times" w:eastAsia="Times New Roman" w:hAnsi="Times" w:cs="Times New Roman"/>
          <w:sz w:val="16"/>
          <w:szCs w:val="16"/>
          <w:lang w:eastAsia="uk-UA"/>
        </w:rPr>
        <w:t>                          (підпис)</w:t>
      </w:r>
    </w:p>
    <w:p w:rsidR="003E0AB7" w:rsidRPr="00D35AC6" w:rsidRDefault="002B2A08" w:rsidP="002B2A08">
      <w:r w:rsidRPr="00D35AC6">
        <w:rPr>
          <w:rFonts w:ascii="Times New Roman" w:eastAsia="Times New Roman" w:hAnsi="Times New Roman" w:cs="Times New Roman"/>
          <w:sz w:val="24"/>
          <w:szCs w:val="24"/>
          <w:lang w:eastAsia="uk-UA"/>
        </w:rPr>
        <w:br/>
      </w:r>
      <w:r w:rsidRPr="00D35AC6">
        <w:rPr>
          <w:rFonts w:ascii="Times New Roman" w:eastAsia="Times New Roman" w:hAnsi="Times New Roman" w:cs="Times New Roman"/>
          <w:sz w:val="24"/>
          <w:szCs w:val="24"/>
          <w:lang w:eastAsia="uk-UA"/>
        </w:rPr>
        <w:br/>
      </w:r>
    </w:p>
    <w:sectPr w:rsidR="003E0AB7" w:rsidRPr="00D35AC6" w:rsidSect="00E328ED">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Time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67A6"/>
    <w:multiLevelType w:val="multilevel"/>
    <w:tmpl w:val="1156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9573C"/>
    <w:multiLevelType w:val="multilevel"/>
    <w:tmpl w:val="D2E6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03693"/>
    <w:multiLevelType w:val="multilevel"/>
    <w:tmpl w:val="A4A4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56789"/>
    <w:multiLevelType w:val="multilevel"/>
    <w:tmpl w:val="5CC6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04D0D"/>
    <w:multiLevelType w:val="multilevel"/>
    <w:tmpl w:val="670E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83AFC"/>
    <w:multiLevelType w:val="multilevel"/>
    <w:tmpl w:val="36A8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6F5F59"/>
    <w:multiLevelType w:val="multilevel"/>
    <w:tmpl w:val="6A8C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3B270D"/>
    <w:multiLevelType w:val="multilevel"/>
    <w:tmpl w:val="B950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DC3956"/>
    <w:multiLevelType w:val="multilevel"/>
    <w:tmpl w:val="B4D8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4"/>
  </w:num>
  <w:num w:numId="6">
    <w:abstractNumId w:val="7"/>
  </w:num>
  <w:num w:numId="7">
    <w:abstractNumId w:val="3"/>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compat/>
  <w:rsids>
    <w:rsidRoot w:val="003E0AB7"/>
    <w:rsid w:val="002B2A08"/>
    <w:rsid w:val="003E0AB7"/>
    <w:rsid w:val="004F0983"/>
    <w:rsid w:val="00942704"/>
    <w:rsid w:val="00B47985"/>
    <w:rsid w:val="00B56A5D"/>
    <w:rsid w:val="00C0243C"/>
    <w:rsid w:val="00D35AC6"/>
    <w:rsid w:val="00E32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2A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2B2A08"/>
    <w:rPr>
      <w:color w:val="0000FF"/>
      <w:u w:val="single"/>
    </w:rPr>
  </w:style>
  <w:style w:type="paragraph" w:styleId="a5">
    <w:name w:val="Balloon Text"/>
    <w:basedOn w:val="a"/>
    <w:link w:val="a6"/>
    <w:uiPriority w:val="99"/>
    <w:semiHidden/>
    <w:unhideWhenUsed/>
    <w:rsid w:val="00E328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2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2A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2B2A08"/>
    <w:rPr>
      <w:color w:val="0000FF"/>
      <w:u w:val="single"/>
    </w:rPr>
  </w:style>
  <w:style w:type="paragraph" w:styleId="a5">
    <w:name w:val="Balloon Text"/>
    <w:basedOn w:val="a"/>
    <w:link w:val="a6"/>
    <w:uiPriority w:val="99"/>
    <w:semiHidden/>
    <w:unhideWhenUsed/>
    <w:rsid w:val="00E328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28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422604">
      <w:bodyDiv w:val="1"/>
      <w:marLeft w:val="0"/>
      <w:marRight w:val="0"/>
      <w:marTop w:val="0"/>
      <w:marBottom w:val="0"/>
      <w:divBdr>
        <w:top w:val="none" w:sz="0" w:space="0" w:color="auto"/>
        <w:left w:val="none" w:sz="0" w:space="0" w:color="auto"/>
        <w:bottom w:val="none" w:sz="0" w:space="0" w:color="auto"/>
        <w:right w:val="none" w:sz="0" w:space="0" w:color="auto"/>
      </w:divBdr>
      <w:divsChild>
        <w:div w:id="1107893808">
          <w:marLeft w:val="-115"/>
          <w:marRight w:val="0"/>
          <w:marTop w:val="0"/>
          <w:marBottom w:val="0"/>
          <w:divBdr>
            <w:top w:val="none" w:sz="0" w:space="0" w:color="auto"/>
            <w:left w:val="none" w:sz="0" w:space="0" w:color="auto"/>
            <w:bottom w:val="none" w:sz="0" w:space="0" w:color="auto"/>
            <w:right w:val="none" w:sz="0" w:space="0" w:color="auto"/>
          </w:divBdr>
        </w:div>
        <w:div w:id="1254364656">
          <w:marLeft w:val="-115"/>
          <w:marRight w:val="0"/>
          <w:marTop w:val="0"/>
          <w:marBottom w:val="0"/>
          <w:divBdr>
            <w:top w:val="none" w:sz="0" w:space="0" w:color="auto"/>
            <w:left w:val="none" w:sz="0" w:space="0" w:color="auto"/>
            <w:bottom w:val="none" w:sz="0" w:space="0" w:color="auto"/>
            <w:right w:val="none" w:sz="0" w:space="0" w:color="auto"/>
          </w:divBdr>
        </w:div>
        <w:div w:id="1858038216">
          <w:marLeft w:val="-115"/>
          <w:marRight w:val="0"/>
          <w:marTop w:val="0"/>
          <w:marBottom w:val="0"/>
          <w:divBdr>
            <w:top w:val="none" w:sz="0" w:space="0" w:color="auto"/>
            <w:left w:val="none" w:sz="0" w:space="0" w:color="auto"/>
            <w:bottom w:val="none" w:sz="0" w:space="0" w:color="auto"/>
            <w:right w:val="none" w:sz="0" w:space="0" w:color="auto"/>
          </w:divBdr>
        </w:div>
        <w:div w:id="10124192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osvita.ua/legislation/law/2231/" TargetMode="External"/><Relationship Id="rId13" Type="http://schemas.openxmlformats.org/officeDocument/2006/relationships/hyperlink" Target="http://ru.osvita.ua/doc/files/news/607/60708/Poryadok_zarahuvannya_do_pershogo_klasu_1.pdf" TargetMode="External"/><Relationship Id="rId3" Type="http://schemas.openxmlformats.org/officeDocument/2006/relationships/settings" Target="settings.xml"/><Relationship Id="rId7" Type="http://schemas.openxmlformats.org/officeDocument/2006/relationships/hyperlink" Target="http://ru.osvita.ua/legislation/law/2232/" TargetMode="External"/><Relationship Id="rId12" Type="http://schemas.openxmlformats.org/officeDocument/2006/relationships/hyperlink" Target="http://ru.osvita.ua/doc/files/news/607/60708/Poryadok_zarahuvannya_do_pershogo_klasu_2.pdf"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ru.osvita.ua/legislation/Ser_osv/3030/" TargetMode="External"/><Relationship Id="rId11" Type="http://schemas.openxmlformats.org/officeDocument/2006/relationships/hyperlink" Target="http://ru.osvita.ua/legislation/Ser_osv/55423/" TargetMode="External"/><Relationship Id="rId5" Type="http://schemas.openxmlformats.org/officeDocument/2006/relationships/hyperlink" Target="http://ru.osvita.ua/legislation/law/2232/" TargetMode="External"/><Relationship Id="rId15" Type="http://schemas.openxmlformats.org/officeDocument/2006/relationships/theme" Target="theme/theme1.xml"/><Relationship Id="rId10" Type="http://schemas.openxmlformats.org/officeDocument/2006/relationships/hyperlink" Target="http://ru.osvita.ua/doc/files/news/607/60708/Poryadok_zarahuvannya_do_pershogo_klasu.pdf" TargetMode="External"/><Relationship Id="rId4" Type="http://schemas.openxmlformats.org/officeDocument/2006/relationships/webSettings" Target="webSettings.xml"/><Relationship Id="rId9" Type="http://schemas.openxmlformats.org/officeDocument/2006/relationships/hyperlink" Target="http://ru.osvita.ua/legislation/law/223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5504</Words>
  <Characters>31375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SV Lab</cp:lastModifiedBy>
  <cp:revision>9</cp:revision>
  <cp:lastPrinted>2018-12-11T07:34:00Z</cp:lastPrinted>
  <dcterms:created xsi:type="dcterms:W3CDTF">2018-05-10T16:33:00Z</dcterms:created>
  <dcterms:modified xsi:type="dcterms:W3CDTF">2020-07-16T17:00:00Z</dcterms:modified>
</cp:coreProperties>
</file>