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6C" w:rsidRPr="00263844" w:rsidRDefault="003D456C" w:rsidP="003D456C">
      <w:pPr>
        <w:spacing w:after="0" w:line="240" w:lineRule="auto"/>
        <w:jc w:val="center"/>
        <w:outlineLvl w:val="2"/>
        <w:rPr>
          <w:rFonts w:ascii="inherit" w:eastAsia="Times New Roman" w:hAnsi="inherit" w:cs="Times New Roman"/>
          <w:b/>
          <w:sz w:val="36"/>
          <w:szCs w:val="36"/>
          <w:lang w:eastAsia="uk-UA"/>
        </w:rPr>
      </w:pPr>
      <w:r w:rsidRPr="00263844">
        <w:rPr>
          <w:rFonts w:ascii="inherit" w:eastAsia="Times New Roman" w:hAnsi="inherit" w:cs="Times New Roman"/>
          <w:b/>
          <w:sz w:val="36"/>
          <w:szCs w:val="36"/>
          <w:lang w:eastAsia="uk-UA"/>
        </w:rPr>
        <w:t>Правила прийому до школи</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Відповідно до статті 18 </w:t>
      </w:r>
      <w:hyperlink r:id="rId4" w:tgtFrame="_blank" w:tooltip="Закон України " w:history="1">
        <w:r w:rsidRPr="003D456C">
          <w:rPr>
            <w:rFonts w:ascii="Times New Roman" w:eastAsia="Times New Roman" w:hAnsi="Times New Roman" w:cs="Times New Roman"/>
            <w:sz w:val="28"/>
            <w:szCs w:val="28"/>
            <w:u w:val="single"/>
            <w:lang w:eastAsia="uk-UA"/>
          </w:rPr>
          <w:t>Закону України “Про загальну середню освіту”</w:t>
        </w:r>
      </w:hyperlink>
      <w:r w:rsidRPr="003D456C">
        <w:rPr>
          <w:rFonts w:ascii="Times New Roman" w:eastAsia="Times New Roman" w:hAnsi="Times New Roman" w:cs="Times New Roman"/>
          <w:sz w:val="28"/>
          <w:szCs w:val="28"/>
          <w:lang w:eastAsia="uk-UA"/>
        </w:rPr>
        <w:t> зарахування дітей до першого класу початкової школи здійснюється на безконкурсній основі.</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b/>
          <w:bCs/>
          <w:sz w:val="28"/>
          <w:szCs w:val="28"/>
          <w:lang w:eastAsia="uk-UA"/>
        </w:rPr>
        <w:t>Для прийому до першого класу батьки або особи, які їх замінюють, надають такі документи:</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 заява на ім’я директора школи;</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 копія свідоцтва про народження дитини;</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 медична картка встановленого зразка;</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 документ про наявний рівень освіти (крім дітей, які вступають до 1 -го класу);</w:t>
      </w:r>
    </w:p>
    <w:p w:rsidR="003D456C" w:rsidRPr="003D456C" w:rsidRDefault="003D456C" w:rsidP="003D456C">
      <w:pPr>
        <w:shd w:val="clear" w:color="auto" w:fill="FFFFFF"/>
        <w:spacing w:after="0"/>
        <w:rPr>
          <w:rFonts w:ascii="Times New Roman" w:eastAsia="Times New Roman" w:hAnsi="Times New Roman" w:cs="Times New Roman"/>
          <w:b/>
          <w:sz w:val="28"/>
          <w:szCs w:val="28"/>
          <w:lang w:eastAsia="uk-UA"/>
        </w:rPr>
      </w:pPr>
      <w:r w:rsidRPr="003D456C">
        <w:rPr>
          <w:rStyle w:val="a3"/>
          <w:rFonts w:ascii="Times New Roman" w:hAnsi="Times New Roman" w:cs="Times New Roman"/>
          <w:sz w:val="28"/>
          <w:szCs w:val="28"/>
        </w:rPr>
        <w:t>-пільгові документи батьків та дітей (за наявності),</w:t>
      </w:r>
      <w:bookmarkStart w:id="0" w:name="_GoBack"/>
      <w:bookmarkEnd w:id="0"/>
      <w:r w:rsidRPr="003D456C">
        <w:rPr>
          <w:rFonts w:ascii="Times New Roman" w:hAnsi="Times New Roman" w:cs="Times New Roman"/>
          <w:b/>
          <w:sz w:val="28"/>
          <w:szCs w:val="28"/>
        </w:rPr>
        <w:br/>
      </w:r>
      <w:r w:rsidRPr="003D456C">
        <w:rPr>
          <w:rStyle w:val="a3"/>
          <w:rFonts w:ascii="Times New Roman" w:hAnsi="Times New Roman" w:cs="Times New Roman"/>
          <w:sz w:val="28"/>
          <w:szCs w:val="28"/>
        </w:rPr>
        <w:t>- копія довідки про щеплення.</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До першого класу зараховуються діти, як правило, з шести років, які досягли шкільної зрілості.</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Переведення учнів до іншого навчального закладу здійснюється за наявності підтвердження про прийом до іншого навчального закладу.</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Учням, які за станом здоров’я не можуть відвідувати школу, надається право і створюються умови для індивідуального навчання відповідно до Положення про індивідуальне навчання, затвердженого Міністерством освіти і науки України.</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Згідно зі статтею 12 Закону України “</w:t>
      </w:r>
      <w:hyperlink r:id="rId5" w:tgtFrame="_blank" w:tooltip="Закон України Про охорону дитинства" w:history="1">
        <w:r w:rsidRPr="003D456C">
          <w:rPr>
            <w:rFonts w:ascii="Times New Roman" w:eastAsia="Times New Roman" w:hAnsi="Times New Roman" w:cs="Times New Roman"/>
            <w:sz w:val="28"/>
            <w:szCs w:val="28"/>
            <w:u w:val="single"/>
            <w:lang w:eastAsia="uk-UA"/>
          </w:rPr>
          <w:t>Про охорону дитинства</w:t>
        </w:r>
      </w:hyperlink>
      <w:r w:rsidRPr="003D456C">
        <w:rPr>
          <w:rFonts w:ascii="Times New Roman" w:eastAsia="Times New Roman" w:hAnsi="Times New Roman" w:cs="Times New Roman"/>
          <w:sz w:val="28"/>
          <w:szCs w:val="28"/>
          <w:lang w:eastAsia="uk-UA"/>
        </w:rPr>
        <w:t>” батьки несуть відповідальність за стан здоров’я дитини, її фізичний розвиток.</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Відповідно до статтей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післявакцинальні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3D456C" w:rsidRPr="003D456C" w:rsidRDefault="003D456C" w:rsidP="003D456C">
      <w:pPr>
        <w:shd w:val="clear" w:color="auto" w:fill="FFFFFF"/>
        <w:spacing w:after="0"/>
        <w:jc w:val="both"/>
        <w:rPr>
          <w:rFonts w:ascii="Times New Roman" w:eastAsia="Times New Roman" w:hAnsi="Times New Roman" w:cs="Times New Roman"/>
          <w:sz w:val="28"/>
          <w:szCs w:val="28"/>
          <w:lang w:eastAsia="uk-UA"/>
        </w:rPr>
      </w:pPr>
      <w:r w:rsidRPr="003D456C">
        <w:rPr>
          <w:rFonts w:ascii="Times New Roman" w:eastAsia="Times New Roman" w:hAnsi="Times New Roman" w:cs="Times New Roman"/>
          <w:sz w:val="28"/>
          <w:szCs w:val="28"/>
          <w:lang w:eastAsia="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3D456C" w:rsidRPr="003D456C" w:rsidRDefault="003D456C" w:rsidP="003D456C">
      <w:pPr>
        <w:jc w:val="both"/>
        <w:rPr>
          <w:rFonts w:ascii="Times New Roman" w:hAnsi="Times New Roman" w:cs="Times New Roman"/>
          <w:sz w:val="28"/>
          <w:szCs w:val="28"/>
        </w:rPr>
      </w:pPr>
    </w:p>
    <w:p w:rsidR="004734F5" w:rsidRPr="003D456C" w:rsidRDefault="004734F5" w:rsidP="003D456C">
      <w:pPr>
        <w:rPr>
          <w:rFonts w:ascii="Times New Roman" w:hAnsi="Times New Roman" w:cs="Times New Roman"/>
          <w:sz w:val="28"/>
          <w:szCs w:val="28"/>
        </w:rPr>
      </w:pPr>
    </w:p>
    <w:sectPr w:rsidR="004734F5" w:rsidRPr="003D456C" w:rsidSect="003D456C">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D456C"/>
    <w:rsid w:val="003D456C"/>
    <w:rsid w:val="00473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45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vita.ua/legislation/law/3197" TargetMode="External"/><Relationship Id="rId4"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Company>SPecialiST RePack</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Lab</dc:creator>
  <cp:keywords/>
  <dc:description/>
  <cp:lastModifiedBy>SV Lab</cp:lastModifiedBy>
  <cp:revision>2</cp:revision>
  <dcterms:created xsi:type="dcterms:W3CDTF">2020-07-16T22:38:00Z</dcterms:created>
  <dcterms:modified xsi:type="dcterms:W3CDTF">2020-07-16T22:40:00Z</dcterms:modified>
</cp:coreProperties>
</file>