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BD6B5F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rPr>
      </w:pPr>
    </w:p>
    <w:p>
      <w:pPr>
        <w:pStyle w:val="P1"/>
        <w:shd w:val="clear" w:fill="FFFFFF"/>
        <w:tabs>
          <w:tab w:val="left" w:pos="2685" w:leader="none"/>
        </w:tabs>
        <w:jc w:val="center"/>
      </w:pPr>
      <w:r>
        <w:drawing>
          <wp:anchor xmlns:wp="http://schemas.openxmlformats.org/drawingml/2006/wordprocessingDrawing" simplePos="0" allowOverlap="1" behindDoc="0" layoutInCell="1" locked="0" relativeHeight="1" distL="114300" distR="114300">
            <wp:simplePos x="0" y="0"/>
            <wp:positionH relativeFrom="column">
              <wp:posOffset>2636520</wp:posOffset>
            </wp:positionH>
            <wp:positionV relativeFrom="paragraph">
              <wp:posOffset>173990</wp:posOffset>
            </wp:positionV>
            <wp:extent cx="573405" cy="642620"/>
            <wp:wrapTopAndBottom/>
            <wp:docPr id="1"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73405" cy="642620"/>
                    </a:xfrm>
                    <a:prstGeom prst="rect"/>
                  </pic:spPr>
                </pic:pic>
              </a:graphicData>
            </a:graphic>
          </wp:anchor>
        </w:drawing>
      </w:r>
      <w:r>
        <w:rPr>
          <w:b w:val="1"/>
        </w:rPr>
        <w:t xml:space="preserve"> </w:t>
      </w:r>
      <w:r>
        <w:t>У К Р А Ї Н А</w:t>
      </w:r>
    </w:p>
    <w:p>
      <w:pPr>
        <w:pStyle w:val="P1"/>
        <w:shd w:val="clear" w:fill="FFFFFF"/>
        <w:outlineLvl w:val="0"/>
        <w:rPr>
          <w:b w:val="1"/>
        </w:rPr>
      </w:pPr>
      <w:r>
        <w:rPr>
          <w:b w:val="1"/>
        </w:rPr>
        <w:t xml:space="preserve">                                          Міністерство освіти і науки України</w:t>
      </w:r>
    </w:p>
    <w:p>
      <w:pPr>
        <w:pStyle w:val="P1"/>
        <w:shd w:val="clear" w:fill="FFFFFF"/>
        <w:jc w:val="center"/>
        <w:outlineLvl w:val="0"/>
        <w:rPr>
          <w:b w:val="1"/>
        </w:rPr>
      </w:pPr>
      <w:r>
        <w:rPr>
          <w:b w:val="1"/>
        </w:rPr>
        <w:t>Відділ з гуманітарних питань</w:t>
      </w:r>
    </w:p>
    <w:p>
      <w:pPr>
        <w:pStyle w:val="P1"/>
        <w:shd w:val="clear" w:fill="FFFFFF"/>
        <w:jc w:val="center"/>
        <w:outlineLvl w:val="0"/>
        <w:rPr>
          <w:b w:val="1"/>
        </w:rPr>
      </w:pPr>
      <w:r>
        <w:rPr>
          <w:b w:val="1"/>
        </w:rPr>
        <w:t>Овруцької міської ради</w:t>
      </w:r>
    </w:p>
    <w:p>
      <w:pPr>
        <w:pStyle w:val="P1"/>
        <w:shd w:val="clear" w:fill="FFFFFF"/>
        <w:jc w:val="center"/>
        <w:outlineLvl w:val="0"/>
      </w:pPr>
      <w:r>
        <w:t xml:space="preserve">Житомирської області </w:t>
      </w:r>
    </w:p>
    <w:p>
      <w:pPr>
        <w:pStyle w:val="P1"/>
        <w:shd w:val="clear" w:fill="FFFFFF"/>
        <w:jc w:val="center"/>
        <w:rPr>
          <w:b w:val="1"/>
        </w:rPr>
      </w:pPr>
      <w:r>
        <w:rPr>
          <w:b w:val="1"/>
        </w:rPr>
        <w:t xml:space="preserve"> Норинський ліцей</w:t>
      </w:r>
    </w:p>
    <w:p>
      <w:pPr>
        <w:pStyle w:val="P1"/>
        <w:shd w:val="clear" w:fill="FFFFFF"/>
        <w:ind w:left="-180"/>
        <w:jc w:val="center"/>
      </w:pPr>
    </w:p>
    <w:p>
      <w:pPr>
        <w:pStyle w:val="P1"/>
        <w:shd w:val="clear" w:fill="FFFFFF"/>
        <w:jc w:val="center"/>
        <w:rPr>
          <w:b w:val="1"/>
        </w:rPr>
      </w:pPr>
      <w:r>
        <w:rPr>
          <w:b w:val="1"/>
        </w:rPr>
        <w:t>НАКАЗ</w:t>
      </w:r>
    </w:p>
    <w:p>
      <w:pPr>
        <w:pStyle w:val="P1"/>
        <w:shd w:val="clear" w:fill="FFFFFF"/>
        <w:jc w:val="center"/>
        <w:rPr>
          <w:b w:val="1"/>
        </w:rPr>
      </w:pPr>
    </w:p>
    <w:p>
      <w:pPr>
        <w:pStyle w:val="P2"/>
        <w:shd w:val="clear" w:fill="FFFFFF"/>
        <w:rPr>
          <w:rFonts w:ascii="Times New Roman" w:hAnsi="Times New Roman"/>
          <w:b w:val="1"/>
          <w:sz w:val="24"/>
        </w:rPr>
      </w:pPr>
      <w:r>
        <w:rPr>
          <w:rFonts w:ascii="Times New Roman" w:hAnsi="Times New Roman"/>
          <w:b w:val="1"/>
          <w:sz w:val="24"/>
        </w:rPr>
        <w:t xml:space="preserve">      02.09.2024 р.                                    с. Норинськ                                № 66-АГ</w:t>
      </w:r>
    </w:p>
    <w:p>
      <w:pPr>
        <w:spacing w:lineRule="auto" w:line="275"/>
        <w:rPr>
          <w:sz w:val="16"/>
        </w:rPr>
      </w:pPr>
    </w:p>
    <w:p>
      <w:pPr>
        <w:rPr>
          <w:rFonts w:ascii="Times New Roman" w:hAnsi="Times New Roman"/>
          <w:b w:val="1"/>
          <w:i w:val="1"/>
        </w:rPr>
      </w:pPr>
      <w:r>
        <w:rPr>
          <w:rFonts w:ascii="Times New Roman" w:hAnsi="Times New Roman"/>
          <w:b w:val="1"/>
          <w:i w:val="1"/>
        </w:rPr>
        <w:t xml:space="preserve">Про  затвердження освітньої</w:t>
      </w:r>
    </w:p>
    <w:p>
      <w:pPr>
        <w:rPr>
          <w:rFonts w:ascii="Times New Roman" w:hAnsi="Times New Roman"/>
          <w:b w:val="1"/>
          <w:i w:val="1"/>
        </w:rPr>
      </w:pPr>
      <w:r>
        <w:rPr>
          <w:rFonts w:ascii="Times New Roman" w:hAnsi="Times New Roman"/>
          <w:b w:val="1"/>
          <w:i w:val="1"/>
        </w:rPr>
        <w:t xml:space="preserve"> програми закладу на 2024-2025 н.р.</w:t>
      </w:r>
    </w:p>
    <w:p>
      <w:pPr>
        <w:rPr>
          <w:rFonts w:ascii="Times New Roman" w:hAnsi="Times New Roman"/>
        </w:rPr>
      </w:pPr>
    </w:p>
    <w:p>
      <w:pPr>
        <w:spacing w:lineRule="auto" w:line="240"/>
        <w:jc w:val="both"/>
        <w:rPr>
          <w:rFonts w:ascii="Times New Roman" w:hAnsi="Times New Roman"/>
        </w:rPr>
      </w:pPr>
      <w:r>
        <w:rPr>
          <w:rFonts w:ascii="Times New Roman" w:hAnsi="Times New Roman"/>
        </w:rPr>
        <w:t xml:space="preserve">           Відповідно до законів України «Про освіту», «Про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 розпорядженням Кабінету Міністрів України від 14.12.2016 року), Державного стандарту початкової освіти, затвердженого постановою Кабінету Міністрів України від 21.02.2019 року  № 87 (у редакції постанови Кабінету Міністрів України від 24.07.2019 року № 688); Державного стандарту базової  і повної загальної середньої освіти затвердженого постановою Кабінету Міністрів України  від 23.11.2011 року № 1392, згідно з наказами  Міністерства освіти і науки України від 20 квітня 2018 № 405  «Про затвердження типової освітньої програми закладів загальної середньої освіти ІІ ступеня», від 20.04.2018 року № 406 «Про затвердження типової освітньої програми закладів загальної середньої освіти ІІІ ступеня», від 09.08.2024 року № 1120 «Про внесення змін до типової освітньої програми для 5-9 класів закладів загальної середньої освіти» та наказів  МОН  № 1272, №1273 від 08.10.2019 року (1-4 класи), за рішенням педагогічної ради (протокол №10 від 28.08.2023 року),</w:t>
      </w:r>
    </w:p>
    <w:p>
      <w:pPr>
        <w:spacing w:lineRule="auto" w:line="240"/>
        <w:jc w:val="both"/>
        <w:rPr>
          <w:rFonts w:ascii="Times New Roman" w:hAnsi="Times New Roman"/>
        </w:rPr>
      </w:pPr>
      <w:r>
        <w:rPr>
          <w:rFonts w:ascii="Times New Roman" w:hAnsi="Times New Roman"/>
        </w:rPr>
        <w:t>НАКАЗУЮ:</w:t>
      </w:r>
    </w:p>
    <w:p>
      <w:pPr>
        <w:spacing w:lineRule="auto" w:line="240"/>
        <w:ind w:right="85"/>
        <w:jc w:val="both"/>
        <w:rPr>
          <w:rFonts w:ascii="Times New Roman" w:hAnsi="Times New Roman"/>
        </w:rPr>
      </w:pPr>
      <w:r>
        <w:rPr>
          <w:rFonts w:ascii="Times New Roman" w:hAnsi="Times New Roman"/>
        </w:rPr>
        <w:t xml:space="preserve">1.Затвердити і ввести в дію з 02 вересня 2024 року освітню програму Норинського ліцею  на 2024-2025 навчальний рік.</w:t>
      </w:r>
    </w:p>
    <w:p>
      <w:pPr>
        <w:spacing w:lineRule="auto" w:line="240"/>
        <w:jc w:val="both"/>
        <w:rPr>
          <w:rFonts w:ascii="Times New Roman" w:hAnsi="Times New Roman"/>
        </w:rPr>
      </w:pPr>
      <w:r>
        <w:rPr>
          <w:rFonts w:ascii="Times New Roman" w:hAnsi="Times New Roman"/>
        </w:rPr>
        <w:t xml:space="preserve">2.Заступнику директора з  навчально –виховної  роботи О.В.Корсун  забезпечити необхідні умови щодо реалізації Освітньої програми.</w:t>
      </w:r>
    </w:p>
    <w:p>
      <w:pPr>
        <w:spacing w:lineRule="auto" w:line="240"/>
        <w:jc w:val="both"/>
        <w:rPr>
          <w:rFonts w:ascii="Times New Roman" w:hAnsi="Times New Roman"/>
        </w:rPr>
      </w:pPr>
      <w:r>
        <w:rPr>
          <w:rFonts w:ascii="Times New Roman" w:hAnsi="Times New Roman"/>
        </w:rPr>
        <w:t xml:space="preserve">3. Не допускати використання у навчальному процесі програм, що не мають грифа МОН України. </w:t>
      </w:r>
    </w:p>
    <w:p>
      <w:pPr>
        <w:spacing w:lineRule="auto" w:line="240"/>
        <w:jc w:val="both"/>
        <w:rPr>
          <w:rFonts w:ascii="Times New Roman" w:hAnsi="Times New Roman"/>
        </w:rPr>
      </w:pPr>
      <w:r>
        <w:rPr>
          <w:rFonts w:ascii="Times New Roman" w:hAnsi="Times New Roman"/>
        </w:rPr>
        <w:t>4. Відповідальній особі Шульзі Н.І. оприлюднити на сайті закладу освіти Освітню програму.</w:t>
      </w:r>
    </w:p>
    <w:p>
      <w:pPr>
        <w:spacing w:lineRule="auto" w:line="240"/>
        <w:jc w:val="right"/>
        <w:rPr>
          <w:rFonts w:ascii="Times New Roman" w:hAnsi="Times New Roman"/>
        </w:rPr>
      </w:pPr>
      <w:r>
        <w:rPr>
          <w:rFonts w:ascii="Times New Roman" w:hAnsi="Times New Roman"/>
        </w:rPr>
        <w:t xml:space="preserve">                                                                                                       До 15.09.2024р.</w:t>
      </w:r>
    </w:p>
    <w:p>
      <w:pPr>
        <w:spacing w:lineRule="auto" w:line="240"/>
        <w:jc w:val="both"/>
        <w:rPr>
          <w:rFonts w:ascii="Times New Roman" w:hAnsi="Times New Roman"/>
        </w:rPr>
      </w:pPr>
      <w:r>
        <w:rPr>
          <w:rFonts w:ascii="Times New Roman" w:hAnsi="Times New Roman"/>
        </w:rPr>
        <w:t xml:space="preserve">5. Контроль за виконанням наказу  залишаю за собою. </w:t>
      </w:r>
    </w:p>
    <w:p>
      <w:pPr>
        <w:spacing w:lineRule="auto" w:line="240"/>
        <w:jc w:val="center"/>
        <w:rPr>
          <w:rFonts w:ascii="Times New Roman" w:hAnsi="Times New Roman"/>
        </w:rPr>
      </w:pPr>
    </w:p>
    <w:p>
      <w:pPr>
        <w:spacing w:lineRule="auto" w:line="240"/>
        <w:jc w:val="center"/>
        <w:rPr>
          <w:rFonts w:ascii="Times New Roman" w:hAnsi="Times New Roman"/>
        </w:rPr>
      </w:pPr>
      <w:r>
        <w:rPr>
          <w:rFonts w:ascii="Times New Roman" w:hAnsi="Times New Roman"/>
        </w:rPr>
        <w:t xml:space="preserve">Директор ліцею:                                                               Алла БОРТНИК</w:t>
      </w:r>
    </w:p>
    <w:p>
      <w:pPr>
        <w:spacing w:lineRule="auto" w:line="240"/>
        <w:jc w:val="both"/>
        <w:rPr>
          <w:rFonts w:ascii="Times New Roman" w:hAnsi="Times New Roman"/>
        </w:rPr>
      </w:pPr>
      <w:r>
        <w:rPr>
          <w:rFonts w:ascii="Times New Roman" w:hAnsi="Times New Roman"/>
        </w:rPr>
        <w:t xml:space="preserve">Ознайомлені:                              О.В.Корсун                                   Н.І.Шульга</w:t>
      </w:r>
    </w:p>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header"/>
    <w:basedOn w:val="P0"/>
    <w:pPr>
      <w:tabs>
        <w:tab w:val="center" w:pos="4153" w:leader="none"/>
        <w:tab w:val="right" w:pos="8306" w:leader="none"/>
      </w:tabs>
      <w:spacing w:lineRule="auto" w:line="240" w:after="0"/>
    </w:pPr>
    <w:rPr>
      <w:rFonts w:ascii="Times New Roman" w:hAnsi="Times New Roman"/>
      <w:sz w:val="24"/>
    </w:rPr>
  </w:style>
  <w:style w:type="paragraph" w:styleId="P2">
    <w:name w:val="No Spacing"/>
    <w:basedOn w:val="P0"/>
    <w:pPr>
      <w:spacing w:lineRule="auto" w:line="240" w:after="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