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424" w:rsidRPr="002B1424" w:rsidRDefault="002B1424" w:rsidP="002B1424">
      <w:pPr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2B1424">
        <w:rPr>
          <w:rFonts w:ascii="Times New Roman" w:hAnsi="Times New Roman" w:cs="Times New Roman"/>
          <w:sz w:val="36"/>
          <w:szCs w:val="36"/>
          <w:lang w:eastAsia="ru-RU"/>
        </w:rPr>
        <w:t>ІНФОРМАЦІЙНИЙ МАТЕРІАЛ ПРО «БЕЗПЕКУ В ІНТЕРНЕТІ»</w:t>
      </w:r>
    </w:p>
    <w:p w:rsidR="002B1424" w:rsidRPr="002B1424" w:rsidRDefault="002B1424" w:rsidP="002B142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Вдосконалення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інформаційних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технологій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створює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ефективного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сучасного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суспільства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Комунікаційні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засоби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невід’ємною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складовою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 у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сферах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Мобільні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телефони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комп’ютери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розширивши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комунікаційні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просторові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часові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межі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розкрили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нові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можливості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спілкування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відпочинку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творчої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самореалізації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особистості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1424" w:rsidRPr="002B1424" w:rsidRDefault="002B1424" w:rsidP="002B14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952CE3" wp14:editId="13DCE97D">
            <wp:extent cx="6229350" cy="3886200"/>
            <wp:effectExtent l="0" t="0" r="0" b="0"/>
            <wp:docPr id="1" name="Рисунок 1" descr="https://stepmnvk.net.ua/assets/gallery/other/bz_in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epmnvk.net.ua/assets/gallery/other/bz_int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424" w:rsidRPr="002B1424" w:rsidRDefault="002B1424" w:rsidP="002B142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1,8 млрд. людей у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світі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підключені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Мережі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кожним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днем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ця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зростає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Інформаційний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захоплює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дорослих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й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96%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користуються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Інтернетом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1424" w:rsidRPr="002B1424" w:rsidRDefault="002B1424" w:rsidP="002B1424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Таблиця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Активність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виходу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мережу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, %</w:t>
      </w:r>
    </w:p>
    <w:tbl>
      <w:tblPr>
        <w:tblW w:w="0" w:type="auto"/>
        <w:tblBorders>
          <w:top w:val="single" w:sz="6" w:space="0" w:color="726E6E"/>
          <w:left w:val="single" w:sz="6" w:space="0" w:color="726E6E"/>
          <w:bottom w:val="single" w:sz="6" w:space="0" w:color="726E6E"/>
          <w:right w:val="single" w:sz="6" w:space="0" w:color="726E6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"/>
        <w:gridCol w:w="874"/>
        <w:gridCol w:w="2189"/>
        <w:gridCol w:w="2039"/>
      </w:tblGrid>
      <w:tr w:rsidR="002B1424" w:rsidRPr="002B1424" w:rsidTr="002B1424">
        <w:tc>
          <w:tcPr>
            <w:tcW w:w="0" w:type="auto"/>
            <w:tcBorders>
              <w:top w:val="single" w:sz="6" w:space="0" w:color="726E6E"/>
              <w:left w:val="single" w:sz="6" w:space="0" w:color="726E6E"/>
              <w:bottom w:val="single" w:sz="6" w:space="0" w:color="726E6E"/>
              <w:right w:val="single" w:sz="6" w:space="0" w:color="726E6E"/>
            </w:tcBorders>
            <w:shd w:val="clear" w:color="auto" w:fill="F9F9F9"/>
            <w:hideMark/>
          </w:tcPr>
          <w:p w:rsidR="002B1424" w:rsidRPr="002B1424" w:rsidRDefault="002B1424" w:rsidP="002B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26E6E"/>
              <w:left w:val="single" w:sz="6" w:space="0" w:color="726E6E"/>
              <w:bottom w:val="single" w:sz="6" w:space="0" w:color="726E6E"/>
              <w:right w:val="single" w:sz="6" w:space="0" w:color="726E6E"/>
            </w:tcBorders>
            <w:shd w:val="clear" w:color="auto" w:fill="F9F9F9"/>
            <w:hideMark/>
          </w:tcPr>
          <w:p w:rsidR="002B1424" w:rsidRPr="002B1424" w:rsidRDefault="002B1424" w:rsidP="002B1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Щодня</w:t>
            </w:r>
            <w:proofErr w:type="spellEnd"/>
          </w:p>
        </w:tc>
        <w:tc>
          <w:tcPr>
            <w:tcW w:w="0" w:type="auto"/>
            <w:tcBorders>
              <w:top w:val="single" w:sz="6" w:space="0" w:color="726E6E"/>
              <w:left w:val="single" w:sz="6" w:space="0" w:color="726E6E"/>
              <w:bottom w:val="single" w:sz="6" w:space="0" w:color="726E6E"/>
              <w:right w:val="single" w:sz="6" w:space="0" w:color="726E6E"/>
            </w:tcBorders>
            <w:shd w:val="clear" w:color="auto" w:fill="F9F9F9"/>
            <w:hideMark/>
          </w:tcPr>
          <w:p w:rsidR="002B1424" w:rsidRPr="002B1424" w:rsidRDefault="002B1424" w:rsidP="002B1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рази на </w:t>
            </w:r>
            <w:proofErr w:type="spellStart"/>
            <w:r w:rsidRPr="002B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тиждень</w:t>
            </w:r>
            <w:proofErr w:type="spellEnd"/>
          </w:p>
        </w:tc>
        <w:tc>
          <w:tcPr>
            <w:tcW w:w="0" w:type="auto"/>
            <w:tcBorders>
              <w:top w:val="single" w:sz="6" w:space="0" w:color="726E6E"/>
              <w:left w:val="single" w:sz="6" w:space="0" w:color="726E6E"/>
              <w:bottom w:val="single" w:sz="6" w:space="0" w:color="726E6E"/>
              <w:right w:val="single" w:sz="6" w:space="0" w:color="726E6E"/>
            </w:tcBorders>
            <w:shd w:val="clear" w:color="auto" w:fill="F9F9F9"/>
            <w:hideMark/>
          </w:tcPr>
          <w:p w:rsidR="002B1424" w:rsidRPr="002B1424" w:rsidRDefault="002B1424" w:rsidP="002B1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раз на </w:t>
            </w:r>
            <w:proofErr w:type="spellStart"/>
            <w:r w:rsidRPr="002B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тиждень</w:t>
            </w:r>
            <w:proofErr w:type="spellEnd"/>
          </w:p>
        </w:tc>
      </w:tr>
      <w:tr w:rsidR="002B1424" w:rsidRPr="002B1424" w:rsidTr="002B1424">
        <w:tc>
          <w:tcPr>
            <w:tcW w:w="0" w:type="auto"/>
            <w:tcBorders>
              <w:top w:val="single" w:sz="6" w:space="0" w:color="726E6E"/>
              <w:left w:val="single" w:sz="6" w:space="0" w:color="726E6E"/>
              <w:bottom w:val="single" w:sz="6" w:space="0" w:color="726E6E"/>
              <w:right w:val="single" w:sz="6" w:space="0" w:color="726E6E"/>
            </w:tcBorders>
            <w:shd w:val="clear" w:color="auto" w:fill="auto"/>
            <w:hideMark/>
          </w:tcPr>
          <w:p w:rsidR="002B1424" w:rsidRPr="002B1424" w:rsidRDefault="002B1424" w:rsidP="002B1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10-11 </w:t>
            </w:r>
            <w:proofErr w:type="spellStart"/>
            <w:r w:rsidRPr="002B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років</w:t>
            </w:r>
            <w:proofErr w:type="spellEnd"/>
          </w:p>
        </w:tc>
        <w:tc>
          <w:tcPr>
            <w:tcW w:w="0" w:type="auto"/>
            <w:tcBorders>
              <w:top w:val="single" w:sz="6" w:space="0" w:color="726E6E"/>
              <w:left w:val="single" w:sz="6" w:space="0" w:color="726E6E"/>
              <w:bottom w:val="single" w:sz="6" w:space="0" w:color="726E6E"/>
              <w:right w:val="single" w:sz="6" w:space="0" w:color="726E6E"/>
            </w:tcBorders>
            <w:shd w:val="clear" w:color="auto" w:fill="auto"/>
            <w:hideMark/>
          </w:tcPr>
          <w:p w:rsidR="002B1424" w:rsidRPr="002B1424" w:rsidRDefault="002B1424" w:rsidP="002B1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10%</w:t>
            </w:r>
          </w:p>
        </w:tc>
        <w:tc>
          <w:tcPr>
            <w:tcW w:w="0" w:type="auto"/>
            <w:tcBorders>
              <w:top w:val="single" w:sz="6" w:space="0" w:color="726E6E"/>
              <w:left w:val="single" w:sz="6" w:space="0" w:color="726E6E"/>
              <w:bottom w:val="single" w:sz="6" w:space="0" w:color="726E6E"/>
              <w:right w:val="single" w:sz="6" w:space="0" w:color="726E6E"/>
            </w:tcBorders>
            <w:shd w:val="clear" w:color="auto" w:fill="auto"/>
            <w:hideMark/>
          </w:tcPr>
          <w:p w:rsidR="002B1424" w:rsidRPr="002B1424" w:rsidRDefault="002B1424" w:rsidP="002B1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75%</w:t>
            </w:r>
          </w:p>
        </w:tc>
        <w:tc>
          <w:tcPr>
            <w:tcW w:w="0" w:type="auto"/>
            <w:tcBorders>
              <w:top w:val="single" w:sz="6" w:space="0" w:color="726E6E"/>
              <w:left w:val="single" w:sz="6" w:space="0" w:color="726E6E"/>
              <w:bottom w:val="single" w:sz="6" w:space="0" w:color="726E6E"/>
              <w:right w:val="single" w:sz="6" w:space="0" w:color="726E6E"/>
            </w:tcBorders>
            <w:shd w:val="clear" w:color="auto" w:fill="auto"/>
            <w:hideMark/>
          </w:tcPr>
          <w:p w:rsidR="002B1424" w:rsidRPr="002B1424" w:rsidRDefault="002B1424" w:rsidP="002B1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15%</w:t>
            </w:r>
          </w:p>
        </w:tc>
      </w:tr>
      <w:tr w:rsidR="002B1424" w:rsidRPr="002B1424" w:rsidTr="002B1424">
        <w:tc>
          <w:tcPr>
            <w:tcW w:w="0" w:type="auto"/>
            <w:tcBorders>
              <w:top w:val="single" w:sz="6" w:space="0" w:color="726E6E"/>
              <w:left w:val="single" w:sz="6" w:space="0" w:color="726E6E"/>
              <w:bottom w:val="single" w:sz="6" w:space="0" w:color="726E6E"/>
              <w:right w:val="single" w:sz="6" w:space="0" w:color="726E6E"/>
            </w:tcBorders>
            <w:shd w:val="clear" w:color="auto" w:fill="F9F9F9"/>
            <w:hideMark/>
          </w:tcPr>
          <w:p w:rsidR="002B1424" w:rsidRPr="002B1424" w:rsidRDefault="002B1424" w:rsidP="002B1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12-13 </w:t>
            </w:r>
            <w:proofErr w:type="spellStart"/>
            <w:r w:rsidRPr="002B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років</w:t>
            </w:r>
            <w:proofErr w:type="spellEnd"/>
          </w:p>
        </w:tc>
        <w:tc>
          <w:tcPr>
            <w:tcW w:w="0" w:type="auto"/>
            <w:tcBorders>
              <w:top w:val="single" w:sz="6" w:space="0" w:color="726E6E"/>
              <w:left w:val="single" w:sz="6" w:space="0" w:color="726E6E"/>
              <w:bottom w:val="single" w:sz="6" w:space="0" w:color="726E6E"/>
              <w:right w:val="single" w:sz="6" w:space="0" w:color="726E6E"/>
            </w:tcBorders>
            <w:shd w:val="clear" w:color="auto" w:fill="F9F9F9"/>
            <w:hideMark/>
          </w:tcPr>
          <w:p w:rsidR="002B1424" w:rsidRPr="002B1424" w:rsidRDefault="002B1424" w:rsidP="002B1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22%</w:t>
            </w:r>
          </w:p>
        </w:tc>
        <w:tc>
          <w:tcPr>
            <w:tcW w:w="0" w:type="auto"/>
            <w:tcBorders>
              <w:top w:val="single" w:sz="6" w:space="0" w:color="726E6E"/>
              <w:left w:val="single" w:sz="6" w:space="0" w:color="726E6E"/>
              <w:bottom w:val="single" w:sz="6" w:space="0" w:color="726E6E"/>
              <w:right w:val="single" w:sz="6" w:space="0" w:color="726E6E"/>
            </w:tcBorders>
            <w:shd w:val="clear" w:color="auto" w:fill="F9F9F9"/>
            <w:hideMark/>
          </w:tcPr>
          <w:p w:rsidR="002B1424" w:rsidRPr="002B1424" w:rsidRDefault="002B1424" w:rsidP="002B1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67%</w:t>
            </w:r>
          </w:p>
        </w:tc>
        <w:tc>
          <w:tcPr>
            <w:tcW w:w="0" w:type="auto"/>
            <w:tcBorders>
              <w:top w:val="single" w:sz="6" w:space="0" w:color="726E6E"/>
              <w:left w:val="single" w:sz="6" w:space="0" w:color="726E6E"/>
              <w:bottom w:val="single" w:sz="6" w:space="0" w:color="726E6E"/>
              <w:right w:val="single" w:sz="6" w:space="0" w:color="726E6E"/>
            </w:tcBorders>
            <w:shd w:val="clear" w:color="auto" w:fill="F9F9F9"/>
            <w:hideMark/>
          </w:tcPr>
          <w:p w:rsidR="002B1424" w:rsidRPr="002B1424" w:rsidRDefault="002B1424" w:rsidP="002B1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11%</w:t>
            </w:r>
          </w:p>
        </w:tc>
      </w:tr>
      <w:tr w:rsidR="002B1424" w:rsidRPr="002B1424" w:rsidTr="002B1424">
        <w:tc>
          <w:tcPr>
            <w:tcW w:w="0" w:type="auto"/>
            <w:tcBorders>
              <w:top w:val="single" w:sz="6" w:space="0" w:color="726E6E"/>
              <w:left w:val="single" w:sz="6" w:space="0" w:color="726E6E"/>
              <w:bottom w:val="single" w:sz="6" w:space="0" w:color="726E6E"/>
              <w:right w:val="single" w:sz="6" w:space="0" w:color="726E6E"/>
            </w:tcBorders>
            <w:shd w:val="clear" w:color="auto" w:fill="auto"/>
            <w:hideMark/>
          </w:tcPr>
          <w:p w:rsidR="002B1424" w:rsidRPr="002B1424" w:rsidRDefault="002B1424" w:rsidP="002B1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14-15 </w:t>
            </w:r>
            <w:proofErr w:type="spellStart"/>
            <w:r w:rsidRPr="002B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років</w:t>
            </w:r>
            <w:proofErr w:type="spellEnd"/>
          </w:p>
        </w:tc>
        <w:tc>
          <w:tcPr>
            <w:tcW w:w="0" w:type="auto"/>
            <w:tcBorders>
              <w:top w:val="single" w:sz="6" w:space="0" w:color="726E6E"/>
              <w:left w:val="single" w:sz="6" w:space="0" w:color="726E6E"/>
              <w:bottom w:val="single" w:sz="6" w:space="0" w:color="726E6E"/>
              <w:right w:val="single" w:sz="6" w:space="0" w:color="726E6E"/>
            </w:tcBorders>
            <w:shd w:val="clear" w:color="auto" w:fill="auto"/>
            <w:hideMark/>
          </w:tcPr>
          <w:p w:rsidR="002B1424" w:rsidRPr="002B1424" w:rsidRDefault="002B1424" w:rsidP="002B1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34%</w:t>
            </w:r>
          </w:p>
        </w:tc>
        <w:tc>
          <w:tcPr>
            <w:tcW w:w="0" w:type="auto"/>
            <w:tcBorders>
              <w:top w:val="single" w:sz="6" w:space="0" w:color="726E6E"/>
              <w:left w:val="single" w:sz="6" w:space="0" w:color="726E6E"/>
              <w:bottom w:val="single" w:sz="6" w:space="0" w:color="726E6E"/>
              <w:right w:val="single" w:sz="6" w:space="0" w:color="726E6E"/>
            </w:tcBorders>
            <w:shd w:val="clear" w:color="auto" w:fill="auto"/>
            <w:hideMark/>
          </w:tcPr>
          <w:p w:rsidR="002B1424" w:rsidRPr="002B1424" w:rsidRDefault="002B1424" w:rsidP="002B1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54%</w:t>
            </w:r>
          </w:p>
        </w:tc>
        <w:tc>
          <w:tcPr>
            <w:tcW w:w="0" w:type="auto"/>
            <w:tcBorders>
              <w:top w:val="single" w:sz="6" w:space="0" w:color="726E6E"/>
              <w:left w:val="single" w:sz="6" w:space="0" w:color="726E6E"/>
              <w:bottom w:val="single" w:sz="6" w:space="0" w:color="726E6E"/>
              <w:right w:val="single" w:sz="6" w:space="0" w:color="726E6E"/>
            </w:tcBorders>
            <w:shd w:val="clear" w:color="auto" w:fill="auto"/>
            <w:hideMark/>
          </w:tcPr>
          <w:p w:rsidR="002B1424" w:rsidRPr="002B1424" w:rsidRDefault="002B1424" w:rsidP="002B1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12%</w:t>
            </w:r>
          </w:p>
        </w:tc>
      </w:tr>
      <w:tr w:rsidR="002B1424" w:rsidRPr="002B1424" w:rsidTr="002B1424">
        <w:tc>
          <w:tcPr>
            <w:tcW w:w="0" w:type="auto"/>
            <w:tcBorders>
              <w:top w:val="single" w:sz="6" w:space="0" w:color="726E6E"/>
              <w:left w:val="single" w:sz="6" w:space="0" w:color="726E6E"/>
              <w:bottom w:val="single" w:sz="6" w:space="0" w:color="726E6E"/>
              <w:right w:val="single" w:sz="6" w:space="0" w:color="726E6E"/>
            </w:tcBorders>
            <w:shd w:val="clear" w:color="auto" w:fill="F9F9F9"/>
            <w:hideMark/>
          </w:tcPr>
          <w:p w:rsidR="002B1424" w:rsidRPr="002B1424" w:rsidRDefault="002B1424" w:rsidP="002B1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16-17 </w:t>
            </w:r>
            <w:proofErr w:type="spellStart"/>
            <w:r w:rsidRPr="002B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років</w:t>
            </w:r>
            <w:proofErr w:type="spellEnd"/>
          </w:p>
        </w:tc>
        <w:tc>
          <w:tcPr>
            <w:tcW w:w="0" w:type="auto"/>
            <w:tcBorders>
              <w:top w:val="single" w:sz="6" w:space="0" w:color="726E6E"/>
              <w:left w:val="single" w:sz="6" w:space="0" w:color="726E6E"/>
              <w:bottom w:val="single" w:sz="6" w:space="0" w:color="726E6E"/>
              <w:right w:val="single" w:sz="6" w:space="0" w:color="726E6E"/>
            </w:tcBorders>
            <w:shd w:val="clear" w:color="auto" w:fill="F9F9F9"/>
            <w:hideMark/>
          </w:tcPr>
          <w:p w:rsidR="002B1424" w:rsidRPr="002B1424" w:rsidRDefault="002B1424" w:rsidP="002B1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65%</w:t>
            </w:r>
          </w:p>
        </w:tc>
        <w:tc>
          <w:tcPr>
            <w:tcW w:w="0" w:type="auto"/>
            <w:tcBorders>
              <w:top w:val="single" w:sz="6" w:space="0" w:color="726E6E"/>
              <w:left w:val="single" w:sz="6" w:space="0" w:color="726E6E"/>
              <w:bottom w:val="single" w:sz="6" w:space="0" w:color="726E6E"/>
              <w:right w:val="single" w:sz="6" w:space="0" w:color="726E6E"/>
            </w:tcBorders>
            <w:shd w:val="clear" w:color="auto" w:fill="F9F9F9"/>
            <w:hideMark/>
          </w:tcPr>
          <w:p w:rsidR="002B1424" w:rsidRPr="002B1424" w:rsidRDefault="002B1424" w:rsidP="002B1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24%</w:t>
            </w:r>
          </w:p>
        </w:tc>
        <w:tc>
          <w:tcPr>
            <w:tcW w:w="0" w:type="auto"/>
            <w:tcBorders>
              <w:top w:val="single" w:sz="6" w:space="0" w:color="726E6E"/>
              <w:left w:val="single" w:sz="6" w:space="0" w:color="726E6E"/>
              <w:bottom w:val="single" w:sz="6" w:space="0" w:color="726E6E"/>
              <w:right w:val="single" w:sz="6" w:space="0" w:color="726E6E"/>
            </w:tcBorders>
            <w:shd w:val="clear" w:color="auto" w:fill="F9F9F9"/>
            <w:hideMark/>
          </w:tcPr>
          <w:p w:rsidR="002B1424" w:rsidRPr="002B1424" w:rsidRDefault="002B1424" w:rsidP="002B1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11%</w:t>
            </w:r>
          </w:p>
        </w:tc>
      </w:tr>
    </w:tbl>
    <w:p w:rsidR="002B1424" w:rsidRPr="002B1424" w:rsidRDefault="002B1424" w:rsidP="002B142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Є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безліч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можливостей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інформаційних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технологій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са-мостійного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складання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досить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досконалих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сторінок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просторі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Internet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дистанційного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занурення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найкращих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музейних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колекцій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бібліотек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Виникають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запитання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як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впливає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дивовиж-ний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штучний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інформаційний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психіку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і,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зокрема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За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яких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новий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людської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сприяє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особистості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за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заважає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B1424" w:rsidRPr="002B1424" w:rsidRDefault="002B1424" w:rsidP="002B142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Завдяки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Інтернету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підлітки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шукають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необхідну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занять,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завантажують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музику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фільми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переглядають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пошту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спілкуються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іншими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користувачами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Інтернету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Інтернет-технології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природною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складовою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сучасної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молоді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Комп’ютер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не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розвагою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й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засобом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спілкування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самовираження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особистості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1424" w:rsidRPr="002B1424" w:rsidRDefault="002B1424" w:rsidP="002B14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E7E851" wp14:editId="14A1FE2D">
            <wp:extent cx="4762500" cy="3667125"/>
            <wp:effectExtent l="0" t="0" r="0" b="9525"/>
            <wp:docPr id="2" name="Рисунок 2" descr="https://stepmnvk.net.ua/assets/gallery/other/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epmnvk.net.ua/assets/gallery/other/interne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424" w:rsidRPr="002B1424" w:rsidRDefault="002B1424" w:rsidP="002B142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Самостійне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пізнання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інформаційного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світу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дозволяє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розширити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інтересів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сприяє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додатковій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освіті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спонукає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кмітливості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привчає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самостійного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розв’язання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задач.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Навчальні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розвиваючі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розважальні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Інтернет-ресурси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орієнтовані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будь-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віку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цікавій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ігровій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формі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засвоюють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основи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письма та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лічби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вчаться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малювати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моделювати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привчаються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самостійної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складають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уявлення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навколишній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завдань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розвиваючих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ігор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входить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удосконалення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пам’яті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уваги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мислення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логіки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спостережливості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тренування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швидкості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реакції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ін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Існує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ігор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водночас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виховну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освітню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основу та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здатні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викликати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шкільного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віку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економіки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соціології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1424" w:rsidRPr="002B1424" w:rsidRDefault="002B1424" w:rsidP="002B142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Всесвітня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мережа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задовольняє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потребу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підлітків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лідерстві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добре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знають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комп’ютер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адекватно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оцінюють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здібності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можливості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вони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цілеспрямовані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кмітливі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1424" w:rsidRPr="002B1424" w:rsidRDefault="002B1424" w:rsidP="002B1424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Чим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приваблює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підлітків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B1424" w:rsidRPr="002B1424" w:rsidRDefault="002B1424" w:rsidP="002B1424">
      <w:pPr>
        <w:numPr>
          <w:ilvl w:val="0"/>
          <w:numId w:val="1"/>
        </w:num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Різноманітне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спілкування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1424" w:rsidRPr="002B1424" w:rsidRDefault="002B1424" w:rsidP="002B1424">
      <w:pPr>
        <w:numPr>
          <w:ilvl w:val="0"/>
          <w:numId w:val="1"/>
        </w:num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Утамування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інформаційного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голоду.</w:t>
      </w:r>
    </w:p>
    <w:p w:rsidR="002B1424" w:rsidRPr="002B1424" w:rsidRDefault="002B1424" w:rsidP="002B1424">
      <w:pPr>
        <w:numPr>
          <w:ilvl w:val="0"/>
          <w:numId w:val="1"/>
        </w:num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Пошук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нових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самовираження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1424" w:rsidRPr="002B1424" w:rsidRDefault="002B1424" w:rsidP="002B1424">
      <w:pPr>
        <w:numPr>
          <w:ilvl w:val="0"/>
          <w:numId w:val="1"/>
        </w:num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Анонімність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віртуальна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свобода.</w:t>
      </w:r>
    </w:p>
    <w:p w:rsidR="002B1424" w:rsidRPr="002B1424" w:rsidRDefault="002B1424" w:rsidP="002B1424">
      <w:pPr>
        <w:numPr>
          <w:ilvl w:val="0"/>
          <w:numId w:val="1"/>
        </w:num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Відчуття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спільності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приналежності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1424" w:rsidRPr="002B1424" w:rsidRDefault="002B1424" w:rsidP="002B142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засвоюють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нові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цифрові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технології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вчаться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вільно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орієнтуватися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інформаційному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просторі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Вони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виявляють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підвищену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зацікавленість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усім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новим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найбільше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піддаються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впливу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зовнішнього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середовища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Тому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увага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Інтернет-безпеки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важливою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1424" w:rsidRPr="002B1424" w:rsidRDefault="002B1424" w:rsidP="002B142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реально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оцінювати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рівень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достовірності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містить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Інтернет-простір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сьогоднішній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понад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60%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підлітків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щодня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розмовляють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-чатах.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Троє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чотирьох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працюють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режимі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он-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лайн</w:t>
      </w:r>
      <w:proofErr w:type="spellEnd"/>
      <w:proofErr w:type="gram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готові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поділитися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приватною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інформацією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себе і свою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сім'ю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обмін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кожна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п'ята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щорічно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стає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мішенню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зловмисників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Доступність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Інтернет-ресурсів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неповнолітніх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диктує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підвищені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вимоги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достовірності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міститься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Мережі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1424" w:rsidRPr="002B1424" w:rsidRDefault="002B1424" w:rsidP="002B142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Незважаючи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загальні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норми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мережевого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етикету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межі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вседозволеності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інтернет-просторі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достатньо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широкі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соціальної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адаптації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недостатня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увага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боку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роблять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віртуальний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найбільш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бажаним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переваги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віртуальному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світу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реальним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справляє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негативний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психіку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погіршити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зір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поставу та сон, але й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викликати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тривожність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дратівливість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соціальну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дезадаптованість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узалежнену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поведінку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1424" w:rsidRPr="002B1424" w:rsidRDefault="002B1424" w:rsidP="002B142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24%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дорослих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перевіряють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сайти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відвідує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тому,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87%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вважають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навчати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правилам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безпечного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користування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мережею. Лише 11%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знають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онлайн-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загрози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 “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дорослий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контент,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азартні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ігри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онлайн-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насилля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кіберзлочинність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Інститут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соціології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провів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дослідження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те,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наскільки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серйозними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загрози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підстерігають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українських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Інтернеті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Адже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хоча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рівень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комп'ютерної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грамотності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зростає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 не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розуміються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підводних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каменях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мережі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чад: 76%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навіть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цікавляться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Інтернет-сторінки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відвідує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Дана статистика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змушує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замислитись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Батьки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досить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спокійно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спостерігають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неконтрольовані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візити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І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наслідки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такої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поведінки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є.</w:t>
      </w:r>
    </w:p>
    <w:p w:rsidR="002B1424" w:rsidRPr="002B1424" w:rsidRDefault="002B1424" w:rsidP="002B1424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Таблиця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Ризики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небезпеки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користування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Інтернетом</w:t>
      </w:r>
      <w:proofErr w:type="spellEnd"/>
    </w:p>
    <w:tbl>
      <w:tblPr>
        <w:tblW w:w="0" w:type="auto"/>
        <w:tblBorders>
          <w:top w:val="single" w:sz="6" w:space="0" w:color="726E6E"/>
          <w:left w:val="single" w:sz="6" w:space="0" w:color="726E6E"/>
          <w:bottom w:val="single" w:sz="6" w:space="0" w:color="726E6E"/>
          <w:right w:val="single" w:sz="6" w:space="0" w:color="726E6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827"/>
        <w:gridCol w:w="1837"/>
      </w:tblGrid>
      <w:tr w:rsidR="002B1424" w:rsidRPr="002B1424" w:rsidTr="002B1424">
        <w:trPr>
          <w:tblHeader/>
        </w:trPr>
        <w:tc>
          <w:tcPr>
            <w:tcW w:w="0" w:type="auto"/>
            <w:tcBorders>
              <w:top w:val="nil"/>
              <w:left w:val="single" w:sz="6" w:space="0" w:color="726E6E"/>
              <w:bottom w:val="single" w:sz="6" w:space="0" w:color="726E6E"/>
              <w:right w:val="single" w:sz="6" w:space="0" w:color="726E6E"/>
            </w:tcBorders>
            <w:shd w:val="clear" w:color="auto" w:fill="9EF877"/>
            <w:hideMark/>
          </w:tcPr>
          <w:p w:rsidR="002B1424" w:rsidRPr="002B1424" w:rsidRDefault="002B1424" w:rsidP="002B1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0" w:type="auto"/>
            <w:tcBorders>
              <w:top w:val="nil"/>
              <w:left w:val="single" w:sz="6" w:space="0" w:color="726E6E"/>
              <w:bottom w:val="single" w:sz="6" w:space="0" w:color="726E6E"/>
              <w:right w:val="single" w:sz="6" w:space="0" w:color="726E6E"/>
            </w:tcBorders>
            <w:shd w:val="clear" w:color="auto" w:fill="9EF877"/>
            <w:hideMark/>
          </w:tcPr>
          <w:p w:rsidR="002B1424" w:rsidRPr="002B1424" w:rsidRDefault="002B1424" w:rsidP="002B1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Ризики</w:t>
            </w:r>
            <w:proofErr w:type="spellEnd"/>
            <w:r w:rsidRPr="002B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онлайн-</w:t>
            </w:r>
            <w:proofErr w:type="spellStart"/>
            <w:r w:rsidRPr="002B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спілкування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726E6E"/>
              <w:bottom w:val="single" w:sz="6" w:space="0" w:color="726E6E"/>
              <w:right w:val="single" w:sz="6" w:space="0" w:color="726E6E"/>
            </w:tcBorders>
            <w:shd w:val="clear" w:color="auto" w:fill="9EF877"/>
            <w:hideMark/>
          </w:tcPr>
          <w:p w:rsidR="002B1424" w:rsidRPr="002B1424" w:rsidRDefault="002B1424" w:rsidP="002B1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2B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</w:t>
            </w:r>
            <w:proofErr w:type="spellEnd"/>
            <w:r w:rsidRPr="002B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(%)</w:t>
            </w:r>
          </w:p>
        </w:tc>
      </w:tr>
      <w:tr w:rsidR="002B1424" w:rsidRPr="002B1424" w:rsidTr="002B1424">
        <w:tc>
          <w:tcPr>
            <w:tcW w:w="0" w:type="auto"/>
            <w:tcBorders>
              <w:top w:val="single" w:sz="6" w:space="0" w:color="726E6E"/>
              <w:left w:val="single" w:sz="6" w:space="0" w:color="726E6E"/>
              <w:bottom w:val="single" w:sz="6" w:space="0" w:color="726E6E"/>
              <w:right w:val="single" w:sz="6" w:space="0" w:color="726E6E"/>
            </w:tcBorders>
            <w:shd w:val="clear" w:color="auto" w:fill="F9F9F9"/>
            <w:hideMark/>
          </w:tcPr>
          <w:p w:rsidR="002B1424" w:rsidRPr="002B1424" w:rsidRDefault="002B1424" w:rsidP="002B1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726E6E"/>
              <w:left w:val="single" w:sz="6" w:space="0" w:color="726E6E"/>
              <w:bottom w:val="single" w:sz="6" w:space="0" w:color="726E6E"/>
              <w:right w:val="single" w:sz="6" w:space="0" w:color="726E6E"/>
            </w:tcBorders>
            <w:shd w:val="clear" w:color="auto" w:fill="F9F9F9"/>
            <w:hideMark/>
          </w:tcPr>
          <w:p w:rsidR="002B1424" w:rsidRPr="002B1424" w:rsidRDefault="002B1424" w:rsidP="002B1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Побачивши</w:t>
            </w:r>
            <w:proofErr w:type="spellEnd"/>
            <w:r w:rsidRPr="002B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2B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інтернеті</w:t>
            </w:r>
            <w:proofErr w:type="spellEnd"/>
            <w:r w:rsidRPr="002B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рекламу алкоголю </w:t>
            </w:r>
            <w:proofErr w:type="spellStart"/>
            <w:r w:rsidRPr="002B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</w:t>
            </w:r>
            <w:proofErr w:type="spellEnd"/>
            <w:r w:rsidRPr="002B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тютюну, </w:t>
            </w:r>
            <w:proofErr w:type="spellStart"/>
            <w:r w:rsidRPr="002B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хоча</w:t>
            </w:r>
            <w:proofErr w:type="spellEnd"/>
            <w:r w:rsidRPr="002B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 раз </w:t>
            </w:r>
            <w:proofErr w:type="spellStart"/>
            <w:r w:rsidRPr="002B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спробували</w:t>
            </w:r>
            <w:proofErr w:type="spellEnd"/>
            <w:r w:rsidRPr="002B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їх</w:t>
            </w:r>
            <w:proofErr w:type="spellEnd"/>
            <w:r w:rsidRPr="002B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купити</w:t>
            </w:r>
            <w:proofErr w:type="spellEnd"/>
          </w:p>
        </w:tc>
        <w:tc>
          <w:tcPr>
            <w:tcW w:w="0" w:type="auto"/>
            <w:tcBorders>
              <w:top w:val="single" w:sz="6" w:space="0" w:color="726E6E"/>
              <w:left w:val="single" w:sz="6" w:space="0" w:color="726E6E"/>
              <w:bottom w:val="single" w:sz="6" w:space="0" w:color="726E6E"/>
              <w:right w:val="single" w:sz="6" w:space="0" w:color="726E6E"/>
            </w:tcBorders>
            <w:shd w:val="clear" w:color="auto" w:fill="F9F9F9"/>
            <w:hideMark/>
          </w:tcPr>
          <w:p w:rsidR="002B1424" w:rsidRPr="002B1424" w:rsidRDefault="002B1424" w:rsidP="002B1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28%</w:t>
            </w:r>
          </w:p>
        </w:tc>
      </w:tr>
      <w:tr w:rsidR="002B1424" w:rsidRPr="002B1424" w:rsidTr="002B1424">
        <w:tc>
          <w:tcPr>
            <w:tcW w:w="0" w:type="auto"/>
            <w:tcBorders>
              <w:top w:val="single" w:sz="6" w:space="0" w:color="726E6E"/>
              <w:left w:val="single" w:sz="6" w:space="0" w:color="726E6E"/>
              <w:bottom w:val="single" w:sz="6" w:space="0" w:color="726E6E"/>
              <w:right w:val="single" w:sz="6" w:space="0" w:color="726E6E"/>
            </w:tcBorders>
            <w:shd w:val="clear" w:color="auto" w:fill="auto"/>
            <w:hideMark/>
          </w:tcPr>
          <w:p w:rsidR="002B1424" w:rsidRPr="002B1424" w:rsidRDefault="002B1424" w:rsidP="002B1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726E6E"/>
              <w:left w:val="single" w:sz="6" w:space="0" w:color="726E6E"/>
              <w:bottom w:val="single" w:sz="6" w:space="0" w:color="726E6E"/>
              <w:right w:val="single" w:sz="6" w:space="0" w:color="726E6E"/>
            </w:tcBorders>
            <w:shd w:val="clear" w:color="auto" w:fill="auto"/>
            <w:hideMark/>
          </w:tcPr>
          <w:p w:rsidR="002B1424" w:rsidRPr="002B1424" w:rsidRDefault="002B1424" w:rsidP="002B1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Готові</w:t>
            </w:r>
            <w:proofErr w:type="spellEnd"/>
            <w:r w:rsidRPr="002B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переслати</w:t>
            </w:r>
            <w:proofErr w:type="spellEnd"/>
            <w:r w:rsidRPr="002B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свої</w:t>
            </w:r>
            <w:proofErr w:type="spellEnd"/>
            <w:r w:rsidRPr="002B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фотографії</w:t>
            </w:r>
            <w:proofErr w:type="spellEnd"/>
            <w:r w:rsidRPr="002B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незнайомцям</w:t>
            </w:r>
            <w:proofErr w:type="spellEnd"/>
            <w:r w:rsidRPr="002B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2B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Мережі</w:t>
            </w:r>
            <w:proofErr w:type="spellEnd"/>
          </w:p>
        </w:tc>
        <w:tc>
          <w:tcPr>
            <w:tcW w:w="0" w:type="auto"/>
            <w:tcBorders>
              <w:top w:val="single" w:sz="6" w:space="0" w:color="726E6E"/>
              <w:left w:val="single" w:sz="6" w:space="0" w:color="726E6E"/>
              <w:bottom w:val="single" w:sz="6" w:space="0" w:color="726E6E"/>
              <w:right w:val="single" w:sz="6" w:space="0" w:color="726E6E"/>
            </w:tcBorders>
            <w:shd w:val="clear" w:color="auto" w:fill="auto"/>
            <w:hideMark/>
          </w:tcPr>
          <w:p w:rsidR="002B1424" w:rsidRPr="002B1424" w:rsidRDefault="002B1424" w:rsidP="002B1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28%</w:t>
            </w:r>
          </w:p>
        </w:tc>
      </w:tr>
      <w:tr w:rsidR="002B1424" w:rsidRPr="002B1424" w:rsidTr="002B1424">
        <w:tc>
          <w:tcPr>
            <w:tcW w:w="0" w:type="auto"/>
            <w:tcBorders>
              <w:top w:val="single" w:sz="6" w:space="0" w:color="726E6E"/>
              <w:left w:val="single" w:sz="6" w:space="0" w:color="726E6E"/>
              <w:bottom w:val="single" w:sz="6" w:space="0" w:color="726E6E"/>
              <w:right w:val="single" w:sz="6" w:space="0" w:color="726E6E"/>
            </w:tcBorders>
            <w:shd w:val="clear" w:color="auto" w:fill="F9F9F9"/>
            <w:hideMark/>
          </w:tcPr>
          <w:p w:rsidR="002B1424" w:rsidRPr="002B1424" w:rsidRDefault="002B1424" w:rsidP="002B1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726E6E"/>
              <w:left w:val="single" w:sz="6" w:space="0" w:color="726E6E"/>
              <w:bottom w:val="single" w:sz="6" w:space="0" w:color="726E6E"/>
              <w:right w:val="single" w:sz="6" w:space="0" w:color="726E6E"/>
            </w:tcBorders>
            <w:shd w:val="clear" w:color="auto" w:fill="F9F9F9"/>
            <w:hideMark/>
          </w:tcPr>
          <w:p w:rsidR="002B1424" w:rsidRPr="002B1424" w:rsidRDefault="002B1424" w:rsidP="002B1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Періодично</w:t>
            </w:r>
            <w:proofErr w:type="spellEnd"/>
            <w:r w:rsidRPr="002B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потрапляють</w:t>
            </w:r>
            <w:proofErr w:type="spellEnd"/>
            <w:r w:rsidRPr="002B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2B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сайти</w:t>
            </w:r>
            <w:proofErr w:type="spellEnd"/>
            <w:r w:rsidRPr="002B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2B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дорослих</w:t>
            </w:r>
            <w:proofErr w:type="spellEnd"/>
          </w:p>
        </w:tc>
        <w:tc>
          <w:tcPr>
            <w:tcW w:w="0" w:type="auto"/>
            <w:tcBorders>
              <w:top w:val="single" w:sz="6" w:space="0" w:color="726E6E"/>
              <w:left w:val="single" w:sz="6" w:space="0" w:color="726E6E"/>
              <w:bottom w:val="single" w:sz="6" w:space="0" w:color="726E6E"/>
              <w:right w:val="single" w:sz="6" w:space="0" w:color="726E6E"/>
            </w:tcBorders>
            <w:shd w:val="clear" w:color="auto" w:fill="F9F9F9"/>
            <w:hideMark/>
          </w:tcPr>
          <w:p w:rsidR="002B1424" w:rsidRPr="002B1424" w:rsidRDefault="002B1424" w:rsidP="002B1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22%</w:t>
            </w:r>
          </w:p>
        </w:tc>
      </w:tr>
      <w:tr w:rsidR="002B1424" w:rsidRPr="002B1424" w:rsidTr="002B1424">
        <w:tc>
          <w:tcPr>
            <w:tcW w:w="0" w:type="auto"/>
            <w:tcBorders>
              <w:top w:val="single" w:sz="6" w:space="0" w:color="726E6E"/>
              <w:left w:val="single" w:sz="6" w:space="0" w:color="726E6E"/>
              <w:bottom w:val="single" w:sz="6" w:space="0" w:color="726E6E"/>
              <w:right w:val="single" w:sz="6" w:space="0" w:color="726E6E"/>
            </w:tcBorders>
            <w:shd w:val="clear" w:color="auto" w:fill="auto"/>
            <w:hideMark/>
          </w:tcPr>
          <w:p w:rsidR="002B1424" w:rsidRPr="002B1424" w:rsidRDefault="002B1424" w:rsidP="002B1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726E6E"/>
              <w:left w:val="single" w:sz="6" w:space="0" w:color="726E6E"/>
              <w:bottom w:val="single" w:sz="6" w:space="0" w:color="726E6E"/>
              <w:right w:val="single" w:sz="6" w:space="0" w:color="726E6E"/>
            </w:tcBorders>
            <w:shd w:val="clear" w:color="auto" w:fill="auto"/>
            <w:hideMark/>
          </w:tcPr>
          <w:p w:rsidR="002B1424" w:rsidRPr="002B1424" w:rsidRDefault="002B1424" w:rsidP="002B1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 </w:t>
            </w:r>
            <w:proofErr w:type="spellStart"/>
            <w:r w:rsidRPr="002B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вагань</w:t>
            </w:r>
            <w:proofErr w:type="spellEnd"/>
            <w:r w:rsidRPr="002B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погоджуються</w:t>
            </w:r>
            <w:proofErr w:type="spellEnd"/>
            <w:r w:rsidRPr="002B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повідомити</w:t>
            </w:r>
            <w:proofErr w:type="spellEnd"/>
            <w:r w:rsidRPr="002B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інформацію</w:t>
            </w:r>
            <w:proofErr w:type="spellEnd"/>
            <w:r w:rsidRPr="002B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себе і свою </w:t>
            </w:r>
            <w:proofErr w:type="spellStart"/>
            <w:r w:rsidRPr="002B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сім’ю</w:t>
            </w:r>
            <w:proofErr w:type="spellEnd"/>
          </w:p>
        </w:tc>
        <w:tc>
          <w:tcPr>
            <w:tcW w:w="0" w:type="auto"/>
            <w:tcBorders>
              <w:top w:val="single" w:sz="6" w:space="0" w:color="726E6E"/>
              <w:left w:val="single" w:sz="6" w:space="0" w:color="726E6E"/>
              <w:bottom w:val="single" w:sz="6" w:space="0" w:color="726E6E"/>
              <w:right w:val="single" w:sz="6" w:space="0" w:color="726E6E"/>
            </w:tcBorders>
            <w:shd w:val="clear" w:color="auto" w:fill="auto"/>
            <w:hideMark/>
          </w:tcPr>
          <w:p w:rsidR="002B1424" w:rsidRPr="002B1424" w:rsidRDefault="002B1424" w:rsidP="002B1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17%</w:t>
            </w:r>
          </w:p>
        </w:tc>
      </w:tr>
      <w:tr w:rsidR="002B1424" w:rsidRPr="002B1424" w:rsidTr="002B1424">
        <w:tc>
          <w:tcPr>
            <w:tcW w:w="0" w:type="auto"/>
            <w:tcBorders>
              <w:top w:val="single" w:sz="6" w:space="0" w:color="726E6E"/>
              <w:left w:val="single" w:sz="6" w:space="0" w:color="726E6E"/>
              <w:bottom w:val="single" w:sz="6" w:space="0" w:color="726E6E"/>
              <w:right w:val="single" w:sz="6" w:space="0" w:color="726E6E"/>
            </w:tcBorders>
            <w:shd w:val="clear" w:color="auto" w:fill="F9F9F9"/>
            <w:hideMark/>
          </w:tcPr>
          <w:p w:rsidR="002B1424" w:rsidRPr="002B1424" w:rsidRDefault="002B1424" w:rsidP="002B1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726E6E"/>
              <w:left w:val="single" w:sz="6" w:space="0" w:color="726E6E"/>
              <w:bottom w:val="single" w:sz="6" w:space="0" w:color="726E6E"/>
              <w:right w:val="single" w:sz="6" w:space="0" w:color="726E6E"/>
            </w:tcBorders>
            <w:shd w:val="clear" w:color="auto" w:fill="F9F9F9"/>
            <w:hideMark/>
          </w:tcPr>
          <w:p w:rsidR="002B1424" w:rsidRPr="002B1424" w:rsidRDefault="002B1424" w:rsidP="002B1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Відправляють</w:t>
            </w:r>
            <w:proofErr w:type="spellEnd"/>
            <w:r w:rsidRPr="002B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платні</w:t>
            </w:r>
            <w:proofErr w:type="spellEnd"/>
            <w:r w:rsidRPr="002B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SMS за </w:t>
            </w:r>
            <w:proofErr w:type="spellStart"/>
            <w:r w:rsidRPr="002B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бонуси</w:t>
            </w:r>
            <w:proofErr w:type="spellEnd"/>
            <w:r w:rsidRPr="002B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онлайн-</w:t>
            </w:r>
            <w:proofErr w:type="spellStart"/>
            <w:r w:rsidRPr="002B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іграх</w:t>
            </w:r>
            <w:proofErr w:type="spellEnd"/>
            <w:r w:rsidRPr="002B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не </w:t>
            </w:r>
            <w:proofErr w:type="spellStart"/>
            <w:r w:rsidRPr="002B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звертаючи</w:t>
            </w:r>
            <w:proofErr w:type="spellEnd"/>
            <w:r w:rsidRPr="002B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уваги</w:t>
            </w:r>
            <w:proofErr w:type="spellEnd"/>
            <w:r w:rsidRPr="002B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2B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їх</w:t>
            </w:r>
            <w:proofErr w:type="spellEnd"/>
            <w:r w:rsidRPr="002B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вартість</w:t>
            </w:r>
            <w:proofErr w:type="spellEnd"/>
          </w:p>
        </w:tc>
        <w:tc>
          <w:tcPr>
            <w:tcW w:w="0" w:type="auto"/>
            <w:tcBorders>
              <w:top w:val="single" w:sz="6" w:space="0" w:color="726E6E"/>
              <w:left w:val="single" w:sz="6" w:space="0" w:color="726E6E"/>
              <w:bottom w:val="single" w:sz="6" w:space="0" w:color="726E6E"/>
              <w:right w:val="single" w:sz="6" w:space="0" w:color="726E6E"/>
            </w:tcBorders>
            <w:shd w:val="clear" w:color="auto" w:fill="F9F9F9"/>
            <w:hideMark/>
          </w:tcPr>
          <w:p w:rsidR="002B1424" w:rsidRPr="002B1424" w:rsidRDefault="002B1424" w:rsidP="002B1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14%</w:t>
            </w:r>
          </w:p>
        </w:tc>
      </w:tr>
      <w:tr w:rsidR="002B1424" w:rsidRPr="002B1424" w:rsidTr="002B1424">
        <w:tc>
          <w:tcPr>
            <w:tcW w:w="0" w:type="auto"/>
            <w:tcBorders>
              <w:top w:val="single" w:sz="6" w:space="0" w:color="726E6E"/>
              <w:left w:val="single" w:sz="6" w:space="0" w:color="726E6E"/>
              <w:bottom w:val="single" w:sz="6" w:space="0" w:color="726E6E"/>
              <w:right w:val="single" w:sz="6" w:space="0" w:color="726E6E"/>
            </w:tcBorders>
            <w:shd w:val="clear" w:color="auto" w:fill="auto"/>
            <w:hideMark/>
          </w:tcPr>
          <w:p w:rsidR="002B1424" w:rsidRPr="002B1424" w:rsidRDefault="002B1424" w:rsidP="002B1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726E6E"/>
              <w:left w:val="single" w:sz="6" w:space="0" w:color="726E6E"/>
              <w:bottom w:val="single" w:sz="6" w:space="0" w:color="726E6E"/>
              <w:right w:val="single" w:sz="6" w:space="0" w:color="726E6E"/>
            </w:tcBorders>
            <w:shd w:val="clear" w:color="auto" w:fill="auto"/>
            <w:hideMark/>
          </w:tcPr>
          <w:p w:rsidR="002B1424" w:rsidRPr="002B1424" w:rsidRDefault="002B1424" w:rsidP="002B1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Намагалися</w:t>
            </w:r>
            <w:proofErr w:type="spellEnd"/>
            <w:r w:rsidRPr="002B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купити</w:t>
            </w:r>
            <w:proofErr w:type="spellEnd"/>
            <w:r w:rsidRPr="002B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наркотики</w:t>
            </w:r>
          </w:p>
        </w:tc>
        <w:tc>
          <w:tcPr>
            <w:tcW w:w="0" w:type="auto"/>
            <w:tcBorders>
              <w:top w:val="single" w:sz="6" w:space="0" w:color="726E6E"/>
              <w:left w:val="single" w:sz="6" w:space="0" w:color="726E6E"/>
              <w:bottom w:val="single" w:sz="6" w:space="0" w:color="726E6E"/>
              <w:right w:val="single" w:sz="6" w:space="0" w:color="726E6E"/>
            </w:tcBorders>
            <w:shd w:val="clear" w:color="auto" w:fill="auto"/>
            <w:hideMark/>
          </w:tcPr>
          <w:p w:rsidR="002B1424" w:rsidRPr="002B1424" w:rsidRDefault="002B1424" w:rsidP="002B1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11%</w:t>
            </w:r>
          </w:p>
        </w:tc>
      </w:tr>
    </w:tbl>
    <w:p w:rsidR="002B1424" w:rsidRPr="002B1424" w:rsidRDefault="002B1424" w:rsidP="002B142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відмітити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79%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впевнені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тому,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вони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достатньо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інформовані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ризики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67%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навіть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повідомили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їм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розповідали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мережі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Основними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інформаторами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словами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є батьки (59%),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друзі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(37%) та на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останньому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місці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вчителі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(33%).</w:t>
      </w:r>
    </w:p>
    <w:p w:rsidR="002B1424" w:rsidRPr="002B1424" w:rsidRDefault="002B1424" w:rsidP="002B142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Аналізуючи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дослідження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сміливо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констатувати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недостатній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рівень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інформування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безпечної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1424" w:rsidRPr="002B1424" w:rsidRDefault="002B1424" w:rsidP="002B14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1C83BD3" wp14:editId="7408EE4A">
            <wp:extent cx="6353175" cy="4095750"/>
            <wp:effectExtent l="0" t="0" r="9525" b="0"/>
            <wp:docPr id="3" name="Рисунок 3" descr="https://stepmnvk.net.ua/assets/gallery/other/rz_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epmnvk.net.ua/assets/gallery/other/rz_in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4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ABE3AC" wp14:editId="1F27927E">
            <wp:extent cx="5534025" cy="3571875"/>
            <wp:effectExtent l="0" t="0" r="9525" b="9525"/>
            <wp:docPr id="4" name="Рисунок 4" descr="https://stepmnvk.net.ua/assets/gallery/other/rz_in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epmnvk.net.ua/assets/gallery/other/rz_int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424" w:rsidRPr="002B1424" w:rsidRDefault="002B1424" w:rsidP="002B1424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переліку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Інтернет-загроз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відносять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1424" w:rsidRPr="002B1424" w:rsidRDefault="002B1424" w:rsidP="002B1424">
      <w:pPr>
        <w:numPr>
          <w:ilvl w:val="0"/>
          <w:numId w:val="2"/>
        </w:num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Комп’ютерну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залежність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1424" w:rsidRPr="002B1424" w:rsidRDefault="002B1424" w:rsidP="002B1424">
      <w:pPr>
        <w:numPr>
          <w:ilvl w:val="0"/>
          <w:numId w:val="2"/>
        </w:num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Розходження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реальним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«я» і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своїм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-образом;</w:t>
      </w:r>
    </w:p>
    <w:p w:rsidR="002B1424" w:rsidRPr="002B1424" w:rsidRDefault="002B1424" w:rsidP="002B1424">
      <w:pPr>
        <w:numPr>
          <w:ilvl w:val="0"/>
          <w:numId w:val="2"/>
        </w:num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до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небажаного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контенту (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дорослий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контент);</w:t>
      </w:r>
    </w:p>
    <w:p w:rsidR="002B1424" w:rsidRPr="002B1424" w:rsidRDefault="002B1424" w:rsidP="002B1424">
      <w:pPr>
        <w:numPr>
          <w:ilvl w:val="0"/>
          <w:numId w:val="2"/>
        </w:num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Інтернет-шахрайство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1424" w:rsidRPr="002B1424" w:rsidRDefault="002B1424" w:rsidP="002B1424">
      <w:pPr>
        <w:numPr>
          <w:ilvl w:val="0"/>
          <w:numId w:val="2"/>
        </w:num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Зараження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комп’ютера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шкідливим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програмним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забезпеченням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1424" w:rsidRPr="002B1424" w:rsidRDefault="002B1424" w:rsidP="002B1424">
      <w:pPr>
        <w:numPr>
          <w:ilvl w:val="0"/>
          <w:numId w:val="2"/>
        </w:num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Он-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лайн</w:t>
      </w:r>
      <w:proofErr w:type="spellEnd"/>
      <w:proofErr w:type="gram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насильство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1424" w:rsidRPr="002B1424" w:rsidRDefault="002B1424" w:rsidP="002B142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все ж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комп'ютер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майбутнє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Робота на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ньому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навчає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новому способу,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простішому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швидшому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здобуття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обробки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1424" w:rsidRPr="002B1424" w:rsidRDefault="002B1424" w:rsidP="002B142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Світова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громадськість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приділяє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особливу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увагу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питанням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відносяться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найбільш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вразливої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категорії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користувачів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Інтернету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Міжнародні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уряди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різні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структури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створюють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підтримують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спрямовані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грамотного і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безпечного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Інтернету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дітьми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1424" w:rsidRPr="002B1424" w:rsidRDefault="002B1424" w:rsidP="002B142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молоді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негативних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інформаційних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впливів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одним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державних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напрямів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політики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галузі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Змістом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політики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сфері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суспільної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моралі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необхідних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умов,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сприяють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на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інформаційний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простір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вільний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матеріалів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становлять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загрозу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фізичному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інтелектуальному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морально-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психологічному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молоді</w:t>
      </w:r>
      <w:proofErr w:type="spellEnd"/>
      <w:r w:rsidRPr="002B14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1424" w:rsidRPr="002B1424" w:rsidRDefault="002B1424" w:rsidP="002B1424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2B1424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ПРАВИЛА </w:t>
      </w:r>
      <w:proofErr w:type="spellStart"/>
      <w:r w:rsidRPr="002B1424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Інтернет</w:t>
      </w:r>
      <w:proofErr w:type="spellEnd"/>
      <w:r w:rsidRPr="002B1424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-БЕЗПЕКИ І </w:t>
      </w:r>
      <w:proofErr w:type="spellStart"/>
      <w:r w:rsidRPr="002B1424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Інтернет</w:t>
      </w:r>
      <w:proofErr w:type="spellEnd"/>
      <w:r w:rsidRPr="002B1424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-ЕТИКИ ДЛЯ ДІТЕЙ І ПІДЛІТКІВ</w:t>
      </w:r>
    </w:p>
    <w:p w:rsidR="002B1424" w:rsidRPr="002B1424" w:rsidRDefault="002B1424" w:rsidP="002B1424">
      <w:pPr>
        <w:numPr>
          <w:ilvl w:val="0"/>
          <w:numId w:val="3"/>
        </w:num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Ніколи</w:t>
      </w:r>
      <w:proofErr w:type="spellEnd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не давайте </w:t>
      </w:r>
      <w:proofErr w:type="spellStart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приватної</w:t>
      </w:r>
      <w:proofErr w:type="spellEnd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інформації</w:t>
      </w:r>
      <w:proofErr w:type="spellEnd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про себе (</w:t>
      </w:r>
      <w:proofErr w:type="spellStart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прізвище</w:t>
      </w:r>
      <w:proofErr w:type="spellEnd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номер телефону, адресу, номер </w:t>
      </w:r>
      <w:proofErr w:type="spellStart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школи</w:t>
      </w:r>
      <w:proofErr w:type="spellEnd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) без </w:t>
      </w:r>
      <w:proofErr w:type="spellStart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дозволу</w:t>
      </w:r>
      <w:proofErr w:type="spellEnd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батьків</w:t>
      </w:r>
      <w:proofErr w:type="spellEnd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2B1424" w:rsidRPr="002B1424" w:rsidRDefault="002B1424" w:rsidP="002B1424">
      <w:pPr>
        <w:numPr>
          <w:ilvl w:val="0"/>
          <w:numId w:val="3"/>
        </w:num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Якщо</w:t>
      </w:r>
      <w:proofErr w:type="spellEnd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хтось</w:t>
      </w:r>
      <w:proofErr w:type="spellEnd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говорить вам, </w:t>
      </w:r>
      <w:proofErr w:type="spellStart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надсилає</w:t>
      </w:r>
      <w:proofErr w:type="spellEnd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вам, </w:t>
      </w:r>
      <w:proofErr w:type="spellStart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або</w:t>
      </w:r>
      <w:proofErr w:type="spellEnd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ви</w:t>
      </w:r>
      <w:proofErr w:type="spellEnd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самі</w:t>
      </w:r>
      <w:proofErr w:type="spellEnd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віднайшли</w:t>
      </w:r>
      <w:proofErr w:type="spellEnd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у </w:t>
      </w:r>
      <w:proofErr w:type="spellStart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мережі</w:t>
      </w:r>
      <w:proofErr w:type="spellEnd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щось</w:t>
      </w:r>
      <w:proofErr w:type="spellEnd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  <w:proofErr w:type="spellStart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що</w:t>
      </w:r>
      <w:proofErr w:type="spellEnd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бентежить</w:t>
      </w:r>
      <w:proofErr w:type="spellEnd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вас, не </w:t>
      </w:r>
      <w:proofErr w:type="spellStart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намагайтеся</w:t>
      </w:r>
      <w:proofErr w:type="spellEnd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розібратися</w:t>
      </w:r>
      <w:proofErr w:type="spellEnd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в </w:t>
      </w:r>
      <w:proofErr w:type="spellStart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цьому</w:t>
      </w:r>
      <w:proofErr w:type="spellEnd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самостійно</w:t>
      </w:r>
      <w:proofErr w:type="spellEnd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proofErr w:type="spellStart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Зверніться</w:t>
      </w:r>
      <w:proofErr w:type="spellEnd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до </w:t>
      </w:r>
      <w:proofErr w:type="spellStart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батьків</w:t>
      </w:r>
      <w:proofErr w:type="spellEnd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або</w:t>
      </w:r>
      <w:proofErr w:type="spellEnd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вчителів</w:t>
      </w:r>
      <w:proofErr w:type="spellEnd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- вони </w:t>
      </w:r>
      <w:proofErr w:type="spellStart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знають</w:t>
      </w:r>
      <w:proofErr w:type="spellEnd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  <w:proofErr w:type="spellStart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що</w:t>
      </w:r>
      <w:proofErr w:type="spellEnd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треба </w:t>
      </w:r>
      <w:proofErr w:type="spellStart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робити</w:t>
      </w:r>
      <w:proofErr w:type="spellEnd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bookmarkStart w:id="0" w:name="_GoBack"/>
      <w:bookmarkEnd w:id="0"/>
    </w:p>
    <w:p w:rsidR="002B1424" w:rsidRPr="002B1424" w:rsidRDefault="002B1424" w:rsidP="002B1424">
      <w:pPr>
        <w:numPr>
          <w:ilvl w:val="0"/>
          <w:numId w:val="3"/>
        </w:num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Зустрічі</w:t>
      </w:r>
      <w:proofErr w:type="spellEnd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у реальному </w:t>
      </w:r>
      <w:proofErr w:type="spellStart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житті</w:t>
      </w:r>
      <w:proofErr w:type="spellEnd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із</w:t>
      </w:r>
      <w:proofErr w:type="spellEnd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знайомими</w:t>
      </w:r>
      <w:proofErr w:type="spellEnd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по </w:t>
      </w:r>
      <w:proofErr w:type="spellStart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Інтернет-спілкуванню</w:t>
      </w:r>
      <w:proofErr w:type="spellEnd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не є </w:t>
      </w:r>
      <w:proofErr w:type="spellStart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дуже</w:t>
      </w:r>
      <w:proofErr w:type="spellEnd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гарною </w:t>
      </w:r>
      <w:proofErr w:type="spellStart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ідеєю</w:t>
      </w:r>
      <w:proofErr w:type="spellEnd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  <w:proofErr w:type="spellStart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оскільки</w:t>
      </w:r>
      <w:proofErr w:type="spellEnd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люди </w:t>
      </w:r>
      <w:proofErr w:type="spellStart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можуть</w:t>
      </w:r>
      <w:proofErr w:type="spellEnd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бути </w:t>
      </w:r>
      <w:proofErr w:type="spellStart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дуже</w:t>
      </w:r>
      <w:proofErr w:type="spellEnd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різними</w:t>
      </w:r>
      <w:proofErr w:type="spellEnd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у </w:t>
      </w:r>
      <w:proofErr w:type="spellStart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електронному</w:t>
      </w:r>
      <w:proofErr w:type="spellEnd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спілкуванні</w:t>
      </w:r>
      <w:proofErr w:type="spellEnd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і при </w:t>
      </w:r>
      <w:proofErr w:type="spellStart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реальній</w:t>
      </w:r>
      <w:proofErr w:type="spellEnd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зустрічі</w:t>
      </w:r>
      <w:proofErr w:type="spellEnd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proofErr w:type="spellStart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Якщо</w:t>
      </w:r>
      <w:proofErr w:type="spellEnd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ж </w:t>
      </w:r>
      <w:proofErr w:type="spellStart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ви</w:t>
      </w:r>
      <w:proofErr w:type="spellEnd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все ж </w:t>
      </w:r>
      <w:proofErr w:type="spellStart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хочете</w:t>
      </w:r>
      <w:proofErr w:type="spellEnd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зустрітися</w:t>
      </w:r>
      <w:proofErr w:type="spellEnd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з ними, </w:t>
      </w:r>
      <w:proofErr w:type="spellStart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повідомте</w:t>
      </w:r>
      <w:proofErr w:type="spellEnd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про </w:t>
      </w:r>
      <w:proofErr w:type="spellStart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це</w:t>
      </w:r>
      <w:proofErr w:type="spellEnd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батьків</w:t>
      </w:r>
      <w:proofErr w:type="spellEnd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і нехай вони </w:t>
      </w:r>
      <w:proofErr w:type="spellStart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підуть</w:t>
      </w:r>
      <w:proofErr w:type="spellEnd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на першу </w:t>
      </w:r>
      <w:proofErr w:type="spellStart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зустріч</w:t>
      </w:r>
      <w:proofErr w:type="spellEnd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разом з вами.</w:t>
      </w:r>
    </w:p>
    <w:p w:rsidR="002B1424" w:rsidRPr="002B1424" w:rsidRDefault="002B1424" w:rsidP="002B1424">
      <w:pPr>
        <w:numPr>
          <w:ilvl w:val="0"/>
          <w:numId w:val="3"/>
        </w:num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Не </w:t>
      </w:r>
      <w:proofErr w:type="spellStart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відкривайте</w:t>
      </w:r>
      <w:proofErr w:type="spellEnd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листи</w:t>
      </w:r>
      <w:proofErr w:type="spellEnd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електронної</w:t>
      </w:r>
      <w:proofErr w:type="spellEnd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пошти</w:t>
      </w:r>
      <w:proofErr w:type="spellEnd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  <w:proofErr w:type="spellStart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файли</w:t>
      </w:r>
      <w:proofErr w:type="spellEnd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або</w:t>
      </w:r>
      <w:proofErr w:type="spellEnd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Web-сторінки</w:t>
      </w:r>
      <w:proofErr w:type="spellEnd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  <w:proofErr w:type="spellStart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отримані</w:t>
      </w:r>
      <w:proofErr w:type="spellEnd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від</w:t>
      </w:r>
      <w:proofErr w:type="spellEnd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людей, </w:t>
      </w:r>
      <w:proofErr w:type="spellStart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яких</w:t>
      </w:r>
      <w:proofErr w:type="spellEnd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ви</w:t>
      </w:r>
      <w:proofErr w:type="spellEnd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реально не </w:t>
      </w:r>
      <w:proofErr w:type="spellStart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знаєте</w:t>
      </w:r>
      <w:proofErr w:type="spellEnd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або</w:t>
      </w:r>
      <w:proofErr w:type="spellEnd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не </w:t>
      </w:r>
      <w:proofErr w:type="spellStart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довіряєте</w:t>
      </w:r>
      <w:proofErr w:type="spellEnd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2B1424" w:rsidRPr="002B1424" w:rsidRDefault="002B1424" w:rsidP="002B1424">
      <w:pPr>
        <w:numPr>
          <w:ilvl w:val="0"/>
          <w:numId w:val="3"/>
        </w:num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Нікому</w:t>
      </w:r>
      <w:proofErr w:type="spellEnd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не давайте </w:t>
      </w:r>
      <w:proofErr w:type="spellStart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свій</w:t>
      </w:r>
      <w:proofErr w:type="spellEnd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пароль, за </w:t>
      </w:r>
      <w:proofErr w:type="spellStart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виключенням</w:t>
      </w:r>
      <w:proofErr w:type="spellEnd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дорослих</w:t>
      </w:r>
      <w:proofErr w:type="spellEnd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вашої</w:t>
      </w:r>
      <w:proofErr w:type="spellEnd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родини</w:t>
      </w:r>
      <w:proofErr w:type="spellEnd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2B1424" w:rsidRPr="002B1424" w:rsidRDefault="002B1424" w:rsidP="002B1424">
      <w:pPr>
        <w:numPr>
          <w:ilvl w:val="0"/>
          <w:numId w:val="3"/>
        </w:num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Завжди</w:t>
      </w:r>
      <w:proofErr w:type="spellEnd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дотримуйтесь</w:t>
      </w:r>
      <w:proofErr w:type="spellEnd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сімейних</w:t>
      </w:r>
      <w:proofErr w:type="spellEnd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правил </w:t>
      </w:r>
      <w:proofErr w:type="spellStart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Інтернет-безпеки</w:t>
      </w:r>
      <w:proofErr w:type="spellEnd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: вони </w:t>
      </w:r>
      <w:proofErr w:type="spellStart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розроблені</w:t>
      </w:r>
      <w:proofErr w:type="spellEnd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для того, </w:t>
      </w:r>
      <w:proofErr w:type="spellStart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щоб</w:t>
      </w:r>
      <w:proofErr w:type="spellEnd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ви</w:t>
      </w:r>
      <w:proofErr w:type="spellEnd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почували</w:t>
      </w:r>
      <w:proofErr w:type="spellEnd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себе комфортно і </w:t>
      </w:r>
      <w:proofErr w:type="spellStart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безпечно</w:t>
      </w:r>
      <w:proofErr w:type="spellEnd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у </w:t>
      </w:r>
      <w:proofErr w:type="spellStart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мережі</w:t>
      </w:r>
      <w:proofErr w:type="spellEnd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2B1424" w:rsidRPr="002B1424" w:rsidRDefault="002B1424" w:rsidP="002B1424">
      <w:pPr>
        <w:numPr>
          <w:ilvl w:val="0"/>
          <w:numId w:val="3"/>
        </w:num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Ніколи</w:t>
      </w:r>
      <w:proofErr w:type="spellEnd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не </w:t>
      </w:r>
      <w:proofErr w:type="spellStart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робіть</w:t>
      </w:r>
      <w:proofErr w:type="spellEnd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того, </w:t>
      </w:r>
      <w:proofErr w:type="spellStart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що</w:t>
      </w:r>
      <w:proofErr w:type="spellEnd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може</w:t>
      </w:r>
      <w:proofErr w:type="spellEnd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коштувати</w:t>
      </w:r>
      <w:proofErr w:type="spellEnd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грошей </w:t>
      </w:r>
      <w:proofErr w:type="spellStart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вашій</w:t>
      </w:r>
      <w:proofErr w:type="spellEnd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родині</w:t>
      </w:r>
      <w:proofErr w:type="spellEnd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  <w:proofErr w:type="spellStart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окрім</w:t>
      </w:r>
      <w:proofErr w:type="spellEnd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випадків</w:t>
      </w:r>
      <w:proofErr w:type="spellEnd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коли </w:t>
      </w:r>
      <w:proofErr w:type="spellStart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поруч</w:t>
      </w:r>
      <w:proofErr w:type="spellEnd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з вами батьки.</w:t>
      </w:r>
    </w:p>
    <w:p w:rsidR="002B1424" w:rsidRPr="002B1424" w:rsidRDefault="002B1424" w:rsidP="002B1424">
      <w:pPr>
        <w:numPr>
          <w:ilvl w:val="0"/>
          <w:numId w:val="3"/>
        </w:num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Завжди</w:t>
      </w:r>
      <w:proofErr w:type="spellEnd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будьте </w:t>
      </w:r>
      <w:proofErr w:type="spellStart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ввічливими</w:t>
      </w:r>
      <w:proofErr w:type="spellEnd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у </w:t>
      </w:r>
      <w:proofErr w:type="spellStart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електронному</w:t>
      </w:r>
      <w:proofErr w:type="spellEnd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листуванні</w:t>
      </w:r>
      <w:proofErr w:type="spellEnd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і </w:t>
      </w:r>
      <w:proofErr w:type="spellStart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ваші</w:t>
      </w:r>
      <w:proofErr w:type="spellEnd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кореспонденти</w:t>
      </w:r>
      <w:proofErr w:type="spellEnd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будуть</w:t>
      </w:r>
      <w:proofErr w:type="spellEnd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ввічливими</w:t>
      </w:r>
      <w:proofErr w:type="spellEnd"/>
      <w:r w:rsidRPr="002B1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з вами.</w:t>
      </w:r>
    </w:p>
    <w:p w:rsidR="003F4053" w:rsidRPr="002B1424" w:rsidRDefault="003F4053">
      <w:pPr>
        <w:rPr>
          <w:rFonts w:ascii="Times New Roman" w:hAnsi="Times New Roman" w:cs="Times New Roman"/>
          <w:sz w:val="28"/>
          <w:szCs w:val="28"/>
        </w:rPr>
      </w:pPr>
    </w:p>
    <w:sectPr w:rsidR="003F4053" w:rsidRPr="002B1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E1692"/>
    <w:multiLevelType w:val="multilevel"/>
    <w:tmpl w:val="4E6CD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366793"/>
    <w:multiLevelType w:val="multilevel"/>
    <w:tmpl w:val="A140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201B82"/>
    <w:multiLevelType w:val="multilevel"/>
    <w:tmpl w:val="043A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424"/>
    <w:rsid w:val="002B1424"/>
    <w:rsid w:val="003F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3FAD8-A0E1-437C-BBA1-746FF40E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6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</cp:revision>
  <dcterms:created xsi:type="dcterms:W3CDTF">2020-09-09T09:09:00Z</dcterms:created>
  <dcterms:modified xsi:type="dcterms:W3CDTF">2020-09-09T09:10:00Z</dcterms:modified>
</cp:coreProperties>
</file>