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F8" w:rsidRPr="00CB26F8" w:rsidRDefault="00CB26F8" w:rsidP="00CB26F8">
      <w:pPr>
        <w:overflowPunct w:val="0"/>
        <w:autoSpaceDE w:val="0"/>
        <w:autoSpaceDN w:val="0"/>
        <w:adjustRightInd w:val="0"/>
        <w:spacing w:after="0" w:line="240" w:lineRule="auto"/>
        <w:ind w:left="-851" w:right="-426"/>
        <w:textAlignment w:val="baseline"/>
        <w:rPr>
          <w:rFonts w:ascii="Times New Roman" w:eastAsia="Times New Roman" w:hAnsi="Times New Roman" w:cs="Times New Roman"/>
          <w:sz w:val="24"/>
          <w:szCs w:val="24"/>
          <w:lang w:eastAsia="ru-RU"/>
        </w:rPr>
      </w:pPr>
      <w:r w:rsidRPr="00CB26F8">
        <w:rPr>
          <w:rFonts w:ascii="Times New Roman" w:eastAsia="Times New Roman" w:hAnsi="Times New Roman" w:cs="Times New Roman"/>
          <w:sz w:val="24"/>
          <w:szCs w:val="24"/>
          <w:lang w:eastAsia="ru-RU"/>
        </w:rPr>
        <w:t xml:space="preserve">            СХВАЛЕНО                                                                                 ЗАТВЕРДЖУЮ</w:t>
      </w:r>
    </w:p>
    <w:p w:rsidR="00CB26F8" w:rsidRPr="00CB26F8" w:rsidRDefault="00CB26F8" w:rsidP="00CB26F8">
      <w:pPr>
        <w:overflowPunct w:val="0"/>
        <w:autoSpaceDE w:val="0"/>
        <w:autoSpaceDN w:val="0"/>
        <w:adjustRightInd w:val="0"/>
        <w:spacing w:after="0" w:line="240" w:lineRule="auto"/>
        <w:ind w:left="-851"/>
        <w:textAlignment w:val="baseline"/>
        <w:rPr>
          <w:rFonts w:ascii="Times New Roman" w:eastAsia="Times New Roman" w:hAnsi="Times New Roman" w:cs="Times New Roman"/>
          <w:sz w:val="24"/>
          <w:szCs w:val="24"/>
          <w:lang w:eastAsia="ru-RU"/>
        </w:rPr>
      </w:pPr>
      <w:r w:rsidRPr="00CB26F8">
        <w:rPr>
          <w:rFonts w:ascii="Times New Roman" w:eastAsia="Times New Roman" w:hAnsi="Times New Roman" w:cs="Times New Roman"/>
          <w:sz w:val="24"/>
          <w:szCs w:val="24"/>
          <w:lang w:eastAsia="ru-RU"/>
        </w:rPr>
        <w:t xml:space="preserve">            на засіданні педагогічної ради                                                    </w:t>
      </w:r>
    </w:p>
    <w:p w:rsidR="00CB26F8" w:rsidRPr="00CB26F8" w:rsidRDefault="00CB26F8" w:rsidP="00CB26F8">
      <w:pPr>
        <w:overflowPunct w:val="0"/>
        <w:autoSpaceDE w:val="0"/>
        <w:autoSpaceDN w:val="0"/>
        <w:adjustRightInd w:val="0"/>
        <w:spacing w:after="120" w:line="240" w:lineRule="auto"/>
        <w:ind w:left="-851" w:right="-426"/>
        <w:textAlignment w:val="baseline"/>
        <w:rPr>
          <w:rFonts w:ascii="Times New Roman" w:eastAsia="Times New Roman" w:hAnsi="Times New Roman" w:cs="Times New Roman"/>
          <w:sz w:val="24"/>
          <w:szCs w:val="24"/>
          <w:lang w:eastAsia="ru-RU"/>
        </w:rPr>
      </w:pPr>
      <w:r w:rsidRPr="00CB26F8">
        <w:rPr>
          <w:rFonts w:ascii="Times New Roman" w:eastAsia="Times New Roman" w:hAnsi="Times New Roman" w:cs="Times New Roman"/>
          <w:sz w:val="24"/>
          <w:szCs w:val="24"/>
          <w:lang w:eastAsia="ru-RU"/>
        </w:rPr>
        <w:t xml:space="preserve">            (протокол № </w:t>
      </w:r>
      <w:r w:rsidRPr="00CB26F8">
        <w:rPr>
          <w:rFonts w:ascii="Times New Roman" w:eastAsia="Times New Roman" w:hAnsi="Times New Roman" w:cs="Times New Roman"/>
          <w:sz w:val="24"/>
          <w:szCs w:val="24"/>
          <w:lang w:val="ru-RU" w:eastAsia="ru-RU"/>
        </w:rPr>
        <w:t>10</w:t>
      </w:r>
      <w:r w:rsidRPr="00CB26F8">
        <w:rPr>
          <w:rFonts w:ascii="Times New Roman" w:eastAsia="Times New Roman" w:hAnsi="Times New Roman" w:cs="Times New Roman"/>
          <w:sz w:val="24"/>
          <w:szCs w:val="24"/>
          <w:lang w:eastAsia="ru-RU"/>
        </w:rPr>
        <w:t xml:space="preserve"> від 02.06.2023)                           Директор </w:t>
      </w:r>
      <w:r w:rsidRPr="00CB26F8">
        <w:rPr>
          <w:rFonts w:ascii="Times New Roman" w:eastAsia="Times New Roman" w:hAnsi="Times New Roman" w:cs="Times New Roman"/>
          <w:sz w:val="24"/>
          <w:szCs w:val="24"/>
          <w:lang w:val="ru-RU" w:eastAsia="ru-RU"/>
        </w:rPr>
        <w:t>ЗЗСО</w:t>
      </w:r>
      <w:r w:rsidRPr="00CB26F8">
        <w:rPr>
          <w:rFonts w:ascii="Times New Roman" w:eastAsia="Times New Roman" w:hAnsi="Times New Roman" w:cs="Times New Roman"/>
          <w:sz w:val="24"/>
          <w:szCs w:val="24"/>
          <w:lang w:eastAsia="ru-RU"/>
        </w:rPr>
        <w:t xml:space="preserve">                    Надія КУЗЬМЕНКО  </w:t>
      </w:r>
    </w:p>
    <w:p w:rsidR="00CB26F8" w:rsidRPr="00CB26F8" w:rsidRDefault="00CB26F8" w:rsidP="00CB26F8">
      <w:pPr>
        <w:overflowPunct w:val="0"/>
        <w:autoSpaceDE w:val="0"/>
        <w:autoSpaceDN w:val="0"/>
        <w:adjustRightInd w:val="0"/>
        <w:spacing w:after="120" w:line="240" w:lineRule="auto"/>
        <w:ind w:left="-851" w:right="-567"/>
        <w:textAlignment w:val="baseline"/>
        <w:rPr>
          <w:rFonts w:ascii="Times New Roman" w:eastAsia="Times New Roman" w:hAnsi="Times New Roman" w:cs="Times New Roman"/>
          <w:sz w:val="24"/>
          <w:szCs w:val="24"/>
          <w:lang w:eastAsia="ru-RU"/>
        </w:rPr>
      </w:pPr>
      <w:r w:rsidRPr="00CB26F8">
        <w:rPr>
          <w:rFonts w:ascii="Times New Roman" w:eastAsia="Times New Roman" w:hAnsi="Times New Roman" w:cs="Times New Roman"/>
          <w:sz w:val="24"/>
          <w:szCs w:val="24"/>
          <w:lang w:eastAsia="ru-RU"/>
        </w:rPr>
        <w:t xml:space="preserve">                                                                                                       (Наказ від 02.06.202</w:t>
      </w:r>
      <w:r w:rsidRPr="00CB26F8">
        <w:rPr>
          <w:rFonts w:ascii="Times New Roman" w:eastAsia="Times New Roman" w:hAnsi="Times New Roman" w:cs="Times New Roman"/>
          <w:sz w:val="24"/>
          <w:szCs w:val="24"/>
          <w:lang w:val="ru-RU" w:eastAsia="ru-RU"/>
        </w:rPr>
        <w:t>3</w:t>
      </w:r>
      <w:r w:rsidRPr="00CB26F8">
        <w:rPr>
          <w:rFonts w:ascii="Times New Roman" w:eastAsia="Times New Roman" w:hAnsi="Times New Roman" w:cs="Times New Roman"/>
          <w:sz w:val="24"/>
          <w:szCs w:val="24"/>
          <w:lang w:eastAsia="ru-RU"/>
        </w:rPr>
        <w:t xml:space="preserve"> № </w:t>
      </w:r>
      <w:r w:rsidRPr="00CB26F8">
        <w:rPr>
          <w:rFonts w:ascii="Times New Roman" w:eastAsia="Times New Roman" w:hAnsi="Times New Roman" w:cs="Times New Roman"/>
          <w:sz w:val="24"/>
          <w:szCs w:val="24"/>
          <w:lang w:val="ru-RU" w:eastAsia="ru-RU"/>
        </w:rPr>
        <w:t>23</w:t>
      </w:r>
      <w:r w:rsidRPr="00CB26F8">
        <w:rPr>
          <w:rFonts w:ascii="Times New Roman" w:eastAsia="Times New Roman" w:hAnsi="Times New Roman" w:cs="Times New Roman"/>
          <w:sz w:val="24"/>
          <w:szCs w:val="24"/>
          <w:lang w:eastAsia="ru-RU"/>
        </w:rPr>
        <w:t>-о)</w:t>
      </w:r>
    </w:p>
    <w:p w:rsidR="00CB26F8" w:rsidRPr="00CB26F8" w:rsidRDefault="00CB26F8" w:rsidP="00CB26F8">
      <w:pPr>
        <w:jc w:val="both"/>
        <w:rPr>
          <w:rFonts w:ascii="Times New Roman" w:eastAsia="Calibri" w:hAnsi="Times New Roman" w:cs="Times New Roman"/>
          <w:sz w:val="24"/>
          <w:szCs w:val="24"/>
        </w:rPr>
      </w:pPr>
    </w:p>
    <w:p w:rsidR="00CB26F8" w:rsidRPr="00CB26F8" w:rsidRDefault="00CB26F8" w:rsidP="00CB26F8">
      <w:pPr>
        <w:jc w:val="both"/>
        <w:rPr>
          <w:rFonts w:ascii="Times New Roman" w:eastAsia="Calibri" w:hAnsi="Times New Roman" w:cs="Times New Roman"/>
          <w:sz w:val="24"/>
          <w:szCs w:val="24"/>
        </w:rPr>
      </w:pPr>
    </w:p>
    <w:p w:rsidR="00CB26F8" w:rsidRPr="00CB26F8" w:rsidRDefault="00CB26F8" w:rsidP="00CB26F8">
      <w:pPr>
        <w:jc w:val="both"/>
        <w:rPr>
          <w:rFonts w:ascii="Times New Roman" w:eastAsia="Calibri" w:hAnsi="Times New Roman" w:cs="Times New Roman"/>
          <w:sz w:val="24"/>
          <w:szCs w:val="24"/>
        </w:rPr>
      </w:pPr>
    </w:p>
    <w:p w:rsidR="00CB26F8" w:rsidRPr="00CB26F8" w:rsidRDefault="00CB26F8" w:rsidP="00CB26F8">
      <w:pPr>
        <w:jc w:val="both"/>
        <w:rPr>
          <w:rFonts w:ascii="Times New Roman" w:eastAsia="Calibri" w:hAnsi="Times New Roman" w:cs="Times New Roman"/>
          <w:sz w:val="24"/>
          <w:szCs w:val="24"/>
        </w:rPr>
      </w:pPr>
    </w:p>
    <w:p w:rsidR="00CB26F8" w:rsidRPr="00CB26F8" w:rsidRDefault="00CB26F8" w:rsidP="00CB26F8">
      <w:pPr>
        <w:jc w:val="both"/>
        <w:rPr>
          <w:rFonts w:ascii="Times New Roman" w:eastAsia="Calibri" w:hAnsi="Times New Roman" w:cs="Times New Roman"/>
          <w:sz w:val="24"/>
          <w:szCs w:val="24"/>
        </w:rPr>
      </w:pPr>
    </w:p>
    <w:p w:rsidR="00CB26F8" w:rsidRPr="00CB26F8" w:rsidRDefault="00CB26F8" w:rsidP="00CB26F8">
      <w:pPr>
        <w:spacing w:after="120" w:line="240" w:lineRule="auto"/>
        <w:jc w:val="center"/>
        <w:rPr>
          <w:rFonts w:ascii="Times New Roman" w:eastAsia="Calibri" w:hAnsi="Times New Roman" w:cs="Times New Roman"/>
          <w:b/>
          <w:sz w:val="28"/>
          <w:szCs w:val="28"/>
        </w:rPr>
      </w:pPr>
      <w:r w:rsidRPr="00CB26F8">
        <w:rPr>
          <w:rFonts w:ascii="Times New Roman" w:eastAsia="Calibri" w:hAnsi="Times New Roman" w:cs="Times New Roman"/>
          <w:b/>
          <w:sz w:val="28"/>
          <w:szCs w:val="28"/>
        </w:rPr>
        <w:t xml:space="preserve">ОСВІТНЯ ПРОГРАМА </w:t>
      </w:r>
    </w:p>
    <w:p w:rsidR="00CB26F8" w:rsidRPr="00CB26F8" w:rsidRDefault="00CB26F8" w:rsidP="00CB26F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для здобувачів освіти 10</w:t>
      </w:r>
      <w:r w:rsidRPr="00CB26F8">
        <w:rPr>
          <w:rFonts w:ascii="Times New Roman" w:eastAsia="Calibri" w:hAnsi="Times New Roman" w:cs="Times New Roman"/>
          <w:b/>
          <w:bCs/>
          <w:sz w:val="28"/>
          <w:szCs w:val="28"/>
        </w:rPr>
        <w:t>-</w:t>
      </w:r>
      <w:r>
        <w:rPr>
          <w:rFonts w:ascii="Times New Roman" w:eastAsia="Calibri" w:hAnsi="Times New Roman" w:cs="Times New Roman"/>
          <w:b/>
          <w:bCs/>
          <w:sz w:val="28"/>
          <w:szCs w:val="28"/>
        </w:rPr>
        <w:t>11</w:t>
      </w:r>
      <w:r w:rsidRPr="00CB26F8">
        <w:rPr>
          <w:rFonts w:ascii="Times New Roman" w:eastAsia="Calibri" w:hAnsi="Times New Roman" w:cs="Times New Roman"/>
          <w:b/>
          <w:bCs/>
          <w:sz w:val="28"/>
          <w:szCs w:val="28"/>
        </w:rPr>
        <w:t xml:space="preserve">-х класів </w:t>
      </w:r>
    </w:p>
    <w:p w:rsidR="00CB26F8" w:rsidRPr="00CB26F8" w:rsidRDefault="00CB26F8" w:rsidP="00CB26F8">
      <w:pPr>
        <w:spacing w:after="0" w:line="240" w:lineRule="auto"/>
        <w:ind w:right="85"/>
        <w:jc w:val="center"/>
        <w:rPr>
          <w:rFonts w:ascii="Times New Roman" w:eastAsia="Calibri" w:hAnsi="Times New Roman" w:cs="Times New Roman"/>
          <w:b/>
          <w:bCs/>
          <w:sz w:val="28"/>
          <w:szCs w:val="28"/>
        </w:rPr>
      </w:pPr>
      <w:r w:rsidRPr="00CB26F8">
        <w:rPr>
          <w:rFonts w:ascii="Times New Roman" w:eastAsia="Calibri" w:hAnsi="Times New Roman" w:cs="Times New Roman"/>
          <w:b/>
          <w:bCs/>
          <w:sz w:val="28"/>
          <w:szCs w:val="28"/>
        </w:rPr>
        <w:t>(</w:t>
      </w:r>
      <w:r>
        <w:rPr>
          <w:rFonts w:ascii="Times New Roman" w:eastAsia="Calibri" w:hAnsi="Times New Roman" w:cs="Times New Roman"/>
          <w:b/>
          <w:bCs/>
          <w:sz w:val="28"/>
          <w:szCs w:val="28"/>
        </w:rPr>
        <w:t>повна загальна</w:t>
      </w:r>
      <w:r w:rsidRPr="00CB26F8">
        <w:rPr>
          <w:rFonts w:ascii="Times New Roman" w:eastAsia="Calibri" w:hAnsi="Times New Roman" w:cs="Times New Roman"/>
          <w:b/>
          <w:bCs/>
          <w:sz w:val="28"/>
          <w:szCs w:val="28"/>
        </w:rPr>
        <w:t xml:space="preserve"> середня освіта) </w:t>
      </w:r>
    </w:p>
    <w:p w:rsidR="00CB26F8" w:rsidRPr="00CB26F8" w:rsidRDefault="00CB26F8" w:rsidP="00CB26F8">
      <w:pPr>
        <w:spacing w:after="0" w:line="240" w:lineRule="auto"/>
        <w:jc w:val="both"/>
        <w:rPr>
          <w:rFonts w:ascii="Times New Roman" w:eastAsia="Calibri" w:hAnsi="Times New Roman" w:cs="Times New Roman"/>
          <w:sz w:val="28"/>
          <w:szCs w:val="28"/>
        </w:rPr>
      </w:pPr>
    </w:p>
    <w:p w:rsidR="00CB26F8" w:rsidRPr="00CB26F8" w:rsidRDefault="00CB26F8" w:rsidP="00CB26F8">
      <w:pPr>
        <w:spacing w:after="0" w:line="240" w:lineRule="auto"/>
        <w:jc w:val="center"/>
        <w:rPr>
          <w:rFonts w:ascii="Times New Roman" w:eastAsia="Calibri" w:hAnsi="Times New Roman" w:cs="Times New Roman"/>
          <w:b/>
          <w:i/>
          <w:sz w:val="28"/>
          <w:szCs w:val="28"/>
        </w:rPr>
      </w:pPr>
      <w:r w:rsidRPr="00CB26F8">
        <w:rPr>
          <w:rFonts w:ascii="Times New Roman" w:eastAsia="Calibri" w:hAnsi="Times New Roman" w:cs="Times New Roman"/>
          <w:b/>
          <w:i/>
          <w:sz w:val="28"/>
          <w:szCs w:val="28"/>
        </w:rPr>
        <w:t>Закладу загальної середньої освіти І-ІІІ ступенів</w:t>
      </w:r>
    </w:p>
    <w:p w:rsidR="00CB26F8" w:rsidRPr="00CB26F8" w:rsidRDefault="00CB26F8" w:rsidP="00CB26F8">
      <w:pPr>
        <w:spacing w:after="0" w:line="240" w:lineRule="auto"/>
        <w:jc w:val="center"/>
        <w:rPr>
          <w:rFonts w:ascii="Times New Roman" w:eastAsia="Calibri" w:hAnsi="Times New Roman" w:cs="Times New Roman"/>
          <w:b/>
          <w:i/>
          <w:sz w:val="28"/>
          <w:szCs w:val="28"/>
        </w:rPr>
      </w:pPr>
      <w:r w:rsidRPr="00CB26F8">
        <w:rPr>
          <w:rFonts w:ascii="Times New Roman" w:eastAsia="Calibri" w:hAnsi="Times New Roman" w:cs="Times New Roman"/>
          <w:b/>
          <w:i/>
          <w:sz w:val="28"/>
          <w:szCs w:val="28"/>
        </w:rPr>
        <w:t xml:space="preserve">імені двічі Героя Радянського Союзу І.Н. Степаненка </w:t>
      </w:r>
    </w:p>
    <w:p w:rsidR="00CB26F8" w:rsidRPr="00CB26F8" w:rsidRDefault="00CB26F8" w:rsidP="00CB26F8">
      <w:pPr>
        <w:spacing w:after="240" w:line="240" w:lineRule="auto"/>
        <w:jc w:val="center"/>
        <w:rPr>
          <w:rFonts w:ascii="Times New Roman" w:eastAsia="Calibri" w:hAnsi="Times New Roman" w:cs="Times New Roman"/>
          <w:b/>
          <w:i/>
          <w:sz w:val="28"/>
          <w:szCs w:val="28"/>
        </w:rPr>
      </w:pPr>
      <w:r w:rsidRPr="00CB26F8">
        <w:rPr>
          <w:rFonts w:ascii="Times New Roman" w:eastAsia="Calibri" w:hAnsi="Times New Roman" w:cs="Times New Roman"/>
          <w:b/>
          <w:i/>
          <w:sz w:val="28"/>
          <w:szCs w:val="28"/>
        </w:rPr>
        <w:t xml:space="preserve">с. </w:t>
      </w:r>
      <w:proofErr w:type="spellStart"/>
      <w:r w:rsidRPr="00CB26F8">
        <w:rPr>
          <w:rFonts w:ascii="Times New Roman" w:eastAsia="Calibri" w:hAnsi="Times New Roman" w:cs="Times New Roman"/>
          <w:b/>
          <w:i/>
          <w:sz w:val="28"/>
          <w:szCs w:val="28"/>
        </w:rPr>
        <w:t>Нехайки</w:t>
      </w:r>
      <w:proofErr w:type="spellEnd"/>
      <w:r w:rsidRPr="00CB26F8">
        <w:rPr>
          <w:rFonts w:ascii="Times New Roman" w:eastAsia="Calibri" w:hAnsi="Times New Roman" w:cs="Times New Roman"/>
          <w:b/>
          <w:i/>
          <w:sz w:val="28"/>
          <w:szCs w:val="28"/>
        </w:rPr>
        <w:t xml:space="preserve"> </w:t>
      </w:r>
      <w:proofErr w:type="spellStart"/>
      <w:r w:rsidRPr="00CB26F8">
        <w:rPr>
          <w:rFonts w:ascii="Times New Roman" w:eastAsia="Calibri" w:hAnsi="Times New Roman" w:cs="Times New Roman"/>
          <w:b/>
          <w:i/>
          <w:sz w:val="28"/>
          <w:szCs w:val="28"/>
        </w:rPr>
        <w:t>Драбівської</w:t>
      </w:r>
      <w:proofErr w:type="spellEnd"/>
      <w:r w:rsidRPr="00CB26F8">
        <w:rPr>
          <w:rFonts w:ascii="Times New Roman" w:eastAsia="Calibri" w:hAnsi="Times New Roman" w:cs="Times New Roman"/>
          <w:b/>
          <w:i/>
          <w:sz w:val="28"/>
          <w:szCs w:val="28"/>
        </w:rPr>
        <w:t xml:space="preserve"> селищної ради Черкаської області</w:t>
      </w:r>
    </w:p>
    <w:p w:rsidR="00CB26F8" w:rsidRPr="00CB26F8" w:rsidRDefault="00CB26F8" w:rsidP="00CB26F8">
      <w:pPr>
        <w:spacing w:after="0" w:line="240" w:lineRule="auto"/>
        <w:jc w:val="center"/>
        <w:rPr>
          <w:rFonts w:ascii="Times New Roman" w:eastAsia="Calibri" w:hAnsi="Times New Roman" w:cs="Times New Roman"/>
          <w:b/>
          <w:sz w:val="28"/>
          <w:szCs w:val="28"/>
        </w:rPr>
      </w:pPr>
      <w:r w:rsidRPr="00CB26F8">
        <w:rPr>
          <w:rFonts w:ascii="Times New Roman" w:eastAsia="Calibri" w:hAnsi="Times New Roman" w:cs="Times New Roman"/>
          <w:b/>
          <w:sz w:val="28"/>
          <w:szCs w:val="28"/>
        </w:rPr>
        <w:t>на 2023/2024 навчальний рік</w:t>
      </w:r>
    </w:p>
    <w:p w:rsidR="00CB26F8" w:rsidRPr="00CB26F8" w:rsidRDefault="00CB26F8" w:rsidP="00CB26F8">
      <w:pPr>
        <w:spacing w:after="0" w:line="240" w:lineRule="auto"/>
        <w:jc w:val="center"/>
        <w:rPr>
          <w:rFonts w:ascii="Times New Roman" w:eastAsia="Calibri" w:hAnsi="Times New Roman" w:cs="Times New Roman"/>
          <w:b/>
          <w:sz w:val="28"/>
          <w:szCs w:val="28"/>
        </w:rPr>
      </w:pPr>
    </w:p>
    <w:p w:rsidR="00CB26F8" w:rsidRPr="00CB26F8" w:rsidRDefault="00CB26F8" w:rsidP="00CB26F8">
      <w:pPr>
        <w:tabs>
          <w:tab w:val="left" w:pos="4530"/>
        </w:tabs>
        <w:jc w:val="both"/>
        <w:rPr>
          <w:rFonts w:ascii="Times New Roman" w:eastAsia="Calibri" w:hAnsi="Times New Roman" w:cs="Times New Roman"/>
          <w:sz w:val="24"/>
          <w:szCs w:val="24"/>
        </w:rPr>
      </w:pPr>
    </w:p>
    <w:p w:rsidR="00CB26F8" w:rsidRPr="00CB26F8" w:rsidRDefault="00CB26F8" w:rsidP="00CB26F8">
      <w:pPr>
        <w:tabs>
          <w:tab w:val="left" w:pos="4530"/>
        </w:tabs>
        <w:jc w:val="both"/>
        <w:rPr>
          <w:rFonts w:ascii="Times New Roman" w:eastAsia="Calibri" w:hAnsi="Times New Roman" w:cs="Times New Roman"/>
          <w:sz w:val="24"/>
          <w:szCs w:val="24"/>
        </w:rPr>
      </w:pPr>
    </w:p>
    <w:p w:rsidR="00012A2E" w:rsidRPr="00CB26F8"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lastRenderedPageBreak/>
        <w:t>Освітня програма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12A2E" w:rsidRPr="00012A2E" w:rsidRDefault="00012A2E" w:rsidP="00012A2E">
      <w:pPr>
        <w:overflowPunct w:val="0"/>
        <w:autoSpaceDE w:val="0"/>
        <w:autoSpaceDN w:val="0"/>
        <w:adjustRightInd w:val="0"/>
        <w:spacing w:after="0" w:line="240" w:lineRule="auto"/>
        <w:ind w:left="-851" w:firstLine="567"/>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12A2E" w:rsidRPr="00012A2E" w:rsidRDefault="00012A2E" w:rsidP="00012A2E">
      <w:pPr>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Освітня програма визначає: загальний обсяг навчального навантаження, очікувані результати навчання учнів; пропонований зміст окремих предметів, які мають гриф «Затверджено Міністерством освіти і науки України» і розміщені на офіційному веб-сайті МОН); форми організації освітнього процесу та інструменти системи внутрішнього забезпечення якості освіти.</w:t>
      </w:r>
    </w:p>
    <w:p w:rsidR="00012A2E" w:rsidRPr="00012A2E" w:rsidRDefault="00012A2E" w:rsidP="00012A2E">
      <w:pPr>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Детальний розподіл навчального навантаження на тиждень окреслено у навчальному плані.</w:t>
      </w:r>
    </w:p>
    <w:p w:rsidR="00012A2E" w:rsidRPr="00012A2E" w:rsidRDefault="00012A2E" w:rsidP="00012A2E">
      <w:pPr>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        Відповідно до рішення педагогічної ради, враховуючи потреби учнів, матеріально-технічне забезпечення, заклад освіти для складання власного навчального плану обирає базовий рівень другого варіанту організації освітнього процесу (додаток). Навчальний план містить загальний обсяг навчального навантаження та тижневі години на вивчення базових предметів, вибірково-обов’язкових предметів.</w:t>
      </w:r>
    </w:p>
    <w:p w:rsidR="00012A2E" w:rsidRPr="00012A2E" w:rsidRDefault="00012A2E" w:rsidP="00012A2E">
      <w:pPr>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         Вибірково-обов’язкови</w:t>
      </w:r>
      <w:r w:rsidR="00CB26F8">
        <w:rPr>
          <w:rFonts w:ascii="Times New Roman" w:eastAsia="Times New Roman" w:hAnsi="Times New Roman" w:cs="Times New Roman"/>
          <w:sz w:val="28"/>
          <w:szCs w:val="28"/>
          <w:lang w:eastAsia="ru-RU"/>
        </w:rPr>
        <w:t>ми предметами є «Інформатика»,</w:t>
      </w:r>
      <w:r w:rsidRPr="00012A2E">
        <w:rPr>
          <w:rFonts w:ascii="Times New Roman" w:eastAsia="Times New Roman" w:hAnsi="Times New Roman" w:cs="Times New Roman"/>
          <w:sz w:val="28"/>
          <w:szCs w:val="28"/>
          <w:lang w:eastAsia="ru-RU"/>
        </w:rPr>
        <w:t xml:space="preserve"> «Мистецтво»</w:t>
      </w:r>
      <w:r w:rsidR="00CB26F8">
        <w:rPr>
          <w:rFonts w:ascii="Times New Roman" w:eastAsia="Times New Roman" w:hAnsi="Times New Roman" w:cs="Times New Roman"/>
          <w:sz w:val="28"/>
          <w:szCs w:val="28"/>
          <w:lang w:eastAsia="ru-RU"/>
        </w:rPr>
        <w:t xml:space="preserve"> та «Технології»</w:t>
      </w:r>
      <w:r w:rsidRPr="00012A2E">
        <w:rPr>
          <w:rFonts w:ascii="Times New Roman" w:eastAsia="Times New Roman" w:hAnsi="Times New Roman" w:cs="Times New Roman"/>
          <w:sz w:val="28"/>
          <w:szCs w:val="28"/>
          <w:lang w:eastAsia="ru-RU"/>
        </w:rPr>
        <w:t>). Обрані предмети вивчаються по 1,5 години в 10 та 11 класах.</w:t>
      </w:r>
    </w:p>
    <w:p w:rsidR="00012A2E" w:rsidRPr="00012A2E" w:rsidRDefault="00012A2E" w:rsidP="00012A2E">
      <w:pPr>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ru-RU"/>
        </w:rPr>
      </w:pPr>
    </w:p>
    <w:p w:rsidR="00012A2E" w:rsidRPr="00012A2E" w:rsidRDefault="00012A2E" w:rsidP="00012A2E">
      <w:pPr>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i/>
          <w:sz w:val="28"/>
          <w:szCs w:val="28"/>
          <w:lang w:eastAsia="ru-RU"/>
        </w:rPr>
        <w:t xml:space="preserve">Очікувані результати навчання здобувачів освіти. </w:t>
      </w:r>
      <w:r w:rsidRPr="00012A2E">
        <w:rPr>
          <w:rFonts w:ascii="Times New Roman" w:eastAsia="Times New Roman" w:hAnsi="Times New Roman" w:cs="Times New Roman"/>
          <w:sz w:val="28"/>
          <w:szCs w:val="28"/>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12A2E">
        <w:rPr>
          <w:rFonts w:ascii="Times New Roman" w:eastAsia="Times New Roman" w:hAnsi="Times New Roman" w:cs="Times New Roman"/>
          <w:sz w:val="28"/>
          <w:szCs w:val="28"/>
          <w:highlight w:val="white"/>
          <w:lang w:eastAsia="ru-RU"/>
        </w:rPr>
        <w:t xml:space="preserve"> робити внесок у формування ключових </w:t>
      </w:r>
      <w:proofErr w:type="spellStart"/>
      <w:r w:rsidRPr="00012A2E">
        <w:rPr>
          <w:rFonts w:ascii="Times New Roman" w:eastAsia="Times New Roman" w:hAnsi="Times New Roman" w:cs="Times New Roman"/>
          <w:sz w:val="28"/>
          <w:szCs w:val="28"/>
          <w:highlight w:val="white"/>
          <w:lang w:eastAsia="ru-RU"/>
        </w:rPr>
        <w:t>компетентностей</w:t>
      </w:r>
      <w:proofErr w:type="spellEnd"/>
      <w:r w:rsidRPr="00012A2E">
        <w:rPr>
          <w:rFonts w:ascii="Times New Roman" w:eastAsia="Times New Roman" w:hAnsi="Times New Roman" w:cs="Times New Roman"/>
          <w:sz w:val="28"/>
          <w:szCs w:val="28"/>
          <w:highlight w:val="white"/>
          <w:lang w:eastAsia="ru-RU"/>
        </w:rPr>
        <w:t xml:space="preserve"> учнів.</w:t>
      </w:r>
    </w:p>
    <w:p w:rsidR="00012A2E" w:rsidRPr="00012A2E" w:rsidRDefault="00012A2E" w:rsidP="00012A2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highlight w:val="white"/>
          <w:lang w:eastAsia="ru-RU"/>
        </w:rPr>
      </w:pPr>
    </w:p>
    <w:tbl>
      <w:tblPr>
        <w:tblW w:w="10065"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555"/>
      </w:tblGrid>
      <w:tr w:rsidR="00012A2E" w:rsidRPr="00012A2E" w:rsidTr="00776B9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highlight w:val="white"/>
                <w:lang w:eastAsia="ru-RU"/>
              </w:rPr>
            </w:pPr>
            <w:r w:rsidRPr="00012A2E">
              <w:rPr>
                <w:rFonts w:ascii="Times New Roman" w:eastAsia="Times New Roman" w:hAnsi="Times New Roman" w:cs="Times New Roman"/>
                <w:b/>
                <w:sz w:val="28"/>
                <w:szCs w:val="28"/>
                <w:lang w:eastAsia="ru-RU"/>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highlight w:val="white"/>
                <w:lang w:eastAsia="ru-RU"/>
              </w:rPr>
            </w:pPr>
            <w:r w:rsidRPr="00012A2E">
              <w:rPr>
                <w:rFonts w:ascii="Times New Roman" w:eastAsia="Times New Roman" w:hAnsi="Times New Roman" w:cs="Times New Roman"/>
                <w:b/>
                <w:sz w:val="28"/>
                <w:szCs w:val="28"/>
                <w:highlight w:val="white"/>
                <w:lang w:eastAsia="ru-RU"/>
              </w:rPr>
              <w:t>Компоненти</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12A2E">
              <w:rPr>
                <w:rFonts w:ascii="Times New Roman" w:eastAsia="Times New Roman" w:hAnsi="Times New Roman" w:cs="Times New Roman"/>
                <w:sz w:val="28"/>
                <w:szCs w:val="28"/>
                <w:highlight w:val="white"/>
                <w:lang w:eastAsia="ru-RU"/>
              </w:rPr>
              <w:t>грамотно</w:t>
            </w:r>
            <w:proofErr w:type="spellEnd"/>
            <w:r w:rsidRPr="00012A2E">
              <w:rPr>
                <w:rFonts w:ascii="Times New Roman" w:eastAsia="Times New Roman" w:hAnsi="Times New Roman" w:cs="Times New Roman"/>
                <w:sz w:val="28"/>
                <w:szCs w:val="28"/>
                <w:highlight w:val="white"/>
                <w:lang w:eastAsia="ru-RU"/>
              </w:rPr>
              <w:t xml:space="preserve"> висловлюватися рідною мовою; доречно та </w:t>
            </w:r>
            <w:proofErr w:type="spellStart"/>
            <w:r w:rsidRPr="00012A2E">
              <w:rPr>
                <w:rFonts w:ascii="Times New Roman" w:eastAsia="Times New Roman" w:hAnsi="Times New Roman" w:cs="Times New Roman"/>
                <w:sz w:val="28"/>
                <w:szCs w:val="28"/>
                <w:highlight w:val="white"/>
                <w:lang w:eastAsia="ru-RU"/>
              </w:rPr>
              <w:t>коректно</w:t>
            </w:r>
            <w:proofErr w:type="spellEnd"/>
            <w:r w:rsidRPr="00012A2E">
              <w:rPr>
                <w:rFonts w:ascii="Times New Roman" w:eastAsia="Times New Roman" w:hAnsi="Times New Roman" w:cs="Times New Roman"/>
                <w:sz w:val="28"/>
                <w:szCs w:val="28"/>
                <w:highlight w:val="white"/>
                <w:lang w:eastAsia="ru-RU"/>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12A2E">
              <w:rPr>
                <w:rFonts w:ascii="Times New Roman" w:eastAsia="Times New Roman" w:hAnsi="Times New Roman" w:cs="Times New Roman"/>
                <w:sz w:val="28"/>
                <w:szCs w:val="28"/>
                <w:lang w:eastAsia="ru-RU"/>
              </w:rPr>
              <w:t>уникнення невнормованих іншомовних запозичень у спілкуванні на тематику</w:t>
            </w:r>
            <w:r w:rsidRPr="00012A2E">
              <w:rPr>
                <w:rFonts w:ascii="Times New Roman" w:eastAsia="Times New Roman" w:hAnsi="Times New Roman" w:cs="Times New Roman"/>
                <w:sz w:val="28"/>
                <w:szCs w:val="28"/>
                <w:highlight w:val="white"/>
                <w:lang w:eastAsia="ru-RU"/>
              </w:rPr>
              <w:t xml:space="preserve"> окремого предмета; поповнювати свій словниковий запас.</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розуміння важливості чітких та </w:t>
            </w:r>
            <w:r w:rsidRPr="00012A2E">
              <w:rPr>
                <w:rFonts w:ascii="Times New Roman" w:eastAsia="Times New Roman" w:hAnsi="Times New Roman" w:cs="Times New Roman"/>
                <w:sz w:val="28"/>
                <w:szCs w:val="28"/>
                <w:highlight w:val="white"/>
                <w:lang w:eastAsia="ru-RU"/>
              </w:rPr>
              <w:lastRenderedPageBreak/>
              <w:t>лаконічних формулювань.</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означення понять, формулювання властивостей, доведення правил, теорем</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012A2E">
              <w:rPr>
                <w:rFonts w:ascii="Times New Roman" w:eastAsia="Times New Roman" w:hAnsi="Times New Roman" w:cs="Times New Roman"/>
                <w:sz w:val="28"/>
                <w:szCs w:val="28"/>
                <w:lang w:eastAsia="ru-RU"/>
              </w:rPr>
              <w:t>мовних</w:t>
            </w:r>
            <w:proofErr w:type="spellEnd"/>
            <w:r w:rsidRPr="00012A2E">
              <w:rPr>
                <w:rFonts w:ascii="Times New Roman" w:eastAsia="Times New Roman" w:hAnsi="Times New Roman" w:cs="Times New Roman"/>
                <w:sz w:val="28"/>
                <w:szCs w:val="28"/>
                <w:lang w:eastAsia="ru-RU"/>
              </w:rPr>
              <w:t xml:space="preserve"> засобів; обирати й застосовувати доцільні комунікативні стратегії відповідно до різних потреб</w:t>
            </w:r>
            <w:r w:rsidRPr="00012A2E">
              <w:rPr>
                <w:rFonts w:ascii="Times New Roman" w:eastAsia="Times New Roman" w:hAnsi="Times New Roman" w:cs="Times New Roman"/>
                <w:sz w:val="28"/>
                <w:szCs w:val="28"/>
                <w:highlight w:val="white"/>
                <w:lang w:eastAsia="ru-RU"/>
              </w:rPr>
              <w:t>.</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lang w:eastAsia="ru-RU"/>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12A2E">
              <w:rPr>
                <w:rFonts w:ascii="Times New Roman" w:eastAsia="Times New Roman" w:hAnsi="Times New Roman" w:cs="Times New Roman"/>
                <w:sz w:val="28"/>
                <w:szCs w:val="28"/>
                <w:highlight w:val="white"/>
                <w:lang w:eastAsia="ru-RU"/>
              </w:rPr>
              <w:t>.</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 xml:space="preserve">Навчальні </w:t>
            </w:r>
            <w:proofErr w:type="spellStart"/>
            <w:r w:rsidRPr="00012A2E">
              <w:rPr>
                <w:rFonts w:ascii="Times New Roman" w:eastAsia="Times New Roman" w:hAnsi="Times New Roman" w:cs="Times New Roman"/>
                <w:b/>
                <w:i/>
                <w:sz w:val="28"/>
                <w:szCs w:val="28"/>
                <w:highlight w:val="white"/>
                <w:lang w:eastAsia="ru-RU"/>
              </w:rPr>
              <w:t>ресурси:</w:t>
            </w:r>
            <w:r w:rsidRPr="00012A2E">
              <w:rPr>
                <w:rFonts w:ascii="Times New Roman" w:eastAsia="Times New Roman" w:hAnsi="Times New Roman" w:cs="Times New Roman"/>
                <w:sz w:val="28"/>
                <w:szCs w:val="28"/>
                <w:lang w:eastAsia="ru-RU"/>
              </w:rPr>
              <w:t>підручники</w:t>
            </w:r>
            <w:proofErr w:type="spellEnd"/>
            <w:r w:rsidRPr="00012A2E">
              <w:rPr>
                <w:rFonts w:ascii="Times New Roman" w:eastAsia="Times New Roman" w:hAnsi="Times New Roman" w:cs="Times New Roman"/>
                <w:sz w:val="28"/>
                <w:szCs w:val="28"/>
                <w:lang w:eastAsia="ru-RU"/>
              </w:rPr>
              <w:t>, словники, довідкова література, мультимедійні засоби, адаптовані іншомовні тексти.</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усвідомлення значення математики для повноцінного життя в сучасному суспільстві, розвитку технологічного, економічного й </w:t>
            </w:r>
            <w:r w:rsidRPr="00012A2E">
              <w:rPr>
                <w:rFonts w:ascii="Times New Roman" w:eastAsia="Times New Roman" w:hAnsi="Times New Roman" w:cs="Times New Roman"/>
                <w:sz w:val="28"/>
                <w:szCs w:val="28"/>
                <w:highlight w:val="white"/>
                <w:lang w:eastAsia="ru-RU"/>
              </w:rPr>
              <w:lastRenderedPageBreak/>
              <w:t>оборонного потенціалу держави, успішного вивчення інших предметів.</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розв'язування математичних задач, і обов’язково таких, що моделюють реальні життєві ситуації</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розпізнавати проблеми, що виникають у довкіллі; будувати та досліджувати природні явища і процеси</w:t>
            </w:r>
            <w:r w:rsidRPr="00012A2E">
              <w:rPr>
                <w:rFonts w:ascii="Times New Roman" w:eastAsia="Times New Roman" w:hAnsi="Times New Roman" w:cs="Times New Roman"/>
                <w:sz w:val="28"/>
                <w:szCs w:val="28"/>
                <w:lang w:eastAsia="ru-RU"/>
              </w:rPr>
              <w:t>; послуговуватися технологічними пристроями</w:t>
            </w:r>
            <w:r w:rsidRPr="00012A2E">
              <w:rPr>
                <w:rFonts w:ascii="Times New Roman" w:eastAsia="Times New Roman" w:hAnsi="Times New Roman" w:cs="Times New Roman"/>
                <w:sz w:val="28"/>
                <w:szCs w:val="28"/>
                <w:highlight w:val="white"/>
                <w:lang w:eastAsia="ru-RU"/>
              </w:rPr>
              <w:t>.</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усвідомлення важливості природничих наук як універсальної мови науки, техніки та технологій.</w:t>
            </w:r>
            <w:r w:rsidRPr="00012A2E">
              <w:rPr>
                <w:rFonts w:ascii="Times New Roman" w:eastAsia="Times New Roman" w:hAnsi="Times New Roman" w:cs="Times New Roman"/>
                <w:sz w:val="28"/>
                <w:szCs w:val="28"/>
                <w:lang w:eastAsia="ru-RU"/>
              </w:rPr>
              <w:t xml:space="preserve"> усвідомлення ролі наукових ідей в сучасних інформаційних технологіях</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візуалізація даних, побудова графіків та діаграм за допомогою програмних засобів</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w:t>
            </w:r>
            <w:r w:rsidRPr="00012A2E">
              <w:rPr>
                <w:rFonts w:ascii="Times New Roman" w:eastAsia="Times New Roman" w:hAnsi="Times New Roman" w:cs="Times New Roman"/>
                <w:sz w:val="28"/>
                <w:szCs w:val="28"/>
                <w:highlight w:val="white"/>
                <w:lang w:eastAsia="ru-RU"/>
              </w:rPr>
              <w:lastRenderedPageBreak/>
              <w:t>результатів своєї діяльності.</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моделювання власної освітньої траєкторії</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завдання підприємницького змісту (оптимізаційні задачі)</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highlight w:val="white"/>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завдання соціального змісту</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 xml:space="preserve">Уміння: </w:t>
            </w:r>
            <w:proofErr w:type="spellStart"/>
            <w:r w:rsidRPr="00012A2E">
              <w:rPr>
                <w:rFonts w:ascii="Times New Roman" w:eastAsia="Times New Roman" w:hAnsi="Times New Roman" w:cs="Times New Roman"/>
                <w:sz w:val="28"/>
                <w:szCs w:val="28"/>
                <w:lang w:eastAsia="ru-RU"/>
              </w:rPr>
              <w:t>грамотно</w:t>
            </w:r>
            <w:proofErr w:type="spellEnd"/>
            <w:r w:rsidRPr="00012A2E">
              <w:rPr>
                <w:rFonts w:ascii="Times New Roman" w:eastAsia="Times New Roman" w:hAnsi="Times New Roman" w:cs="Times New Roman"/>
                <w:sz w:val="28"/>
                <w:szCs w:val="28"/>
                <w:lang w:eastAsia="ru-RU"/>
              </w:rPr>
              <w:t xml:space="preserve"> і </w:t>
            </w:r>
            <w:proofErr w:type="spellStart"/>
            <w:r w:rsidRPr="00012A2E">
              <w:rPr>
                <w:rFonts w:ascii="Times New Roman" w:eastAsia="Times New Roman" w:hAnsi="Times New Roman" w:cs="Times New Roman"/>
                <w:sz w:val="28"/>
                <w:szCs w:val="28"/>
                <w:lang w:eastAsia="ru-RU"/>
              </w:rPr>
              <w:t>логічно</w:t>
            </w:r>
            <w:proofErr w:type="spellEnd"/>
            <w:r w:rsidRPr="00012A2E">
              <w:rPr>
                <w:rFonts w:ascii="Times New Roman" w:eastAsia="Times New Roman" w:hAnsi="Times New Roman" w:cs="Times New Roman"/>
                <w:sz w:val="28"/>
                <w:szCs w:val="28"/>
                <w:lang w:eastAsia="ru-RU"/>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w:t>
            </w:r>
            <w:r w:rsidRPr="00012A2E">
              <w:rPr>
                <w:rFonts w:ascii="Times New Roman" w:eastAsia="Times New Roman" w:hAnsi="Times New Roman" w:cs="Times New Roman"/>
                <w:sz w:val="28"/>
                <w:szCs w:val="28"/>
                <w:lang w:eastAsia="ru-RU"/>
              </w:rPr>
              <w:lastRenderedPageBreak/>
              <w:t>діяльності (малюнків, текстів, схем тощо).</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proofErr w:type="spellStart"/>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lang w:eastAsia="ru-RU"/>
              </w:rPr>
              <w:t>культурна</w:t>
            </w:r>
            <w:proofErr w:type="spellEnd"/>
            <w:r w:rsidRPr="00012A2E">
              <w:rPr>
                <w:rFonts w:ascii="Times New Roman" w:eastAsia="Times New Roman" w:hAnsi="Times New Roman" w:cs="Times New Roman"/>
                <w:sz w:val="28"/>
                <w:szCs w:val="28"/>
                <w:lang w:eastAsia="ru-RU"/>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12A2E">
              <w:rPr>
                <w:rFonts w:ascii="Times New Roman" w:eastAsia="Times New Roman" w:hAnsi="Times New Roman" w:cs="Times New Roman"/>
                <w:sz w:val="28"/>
                <w:szCs w:val="28"/>
                <w:highlight w:val="white"/>
                <w:lang w:eastAsia="ru-RU"/>
              </w:rPr>
              <w:t>.</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b/>
                <w:i/>
                <w:sz w:val="28"/>
                <w:szCs w:val="28"/>
                <w:highlight w:val="white"/>
                <w:lang w:eastAsia="ru-RU"/>
              </w:rPr>
              <w:t xml:space="preserve">Навчальні </w:t>
            </w:r>
            <w:proofErr w:type="spellStart"/>
            <w:r w:rsidRPr="00012A2E">
              <w:rPr>
                <w:rFonts w:ascii="Times New Roman" w:eastAsia="Times New Roman" w:hAnsi="Times New Roman" w:cs="Times New Roman"/>
                <w:b/>
                <w:i/>
                <w:sz w:val="28"/>
                <w:szCs w:val="28"/>
                <w:highlight w:val="white"/>
                <w:lang w:eastAsia="ru-RU"/>
              </w:rPr>
              <w:t>ресурси:</w:t>
            </w:r>
            <w:r w:rsidRPr="00012A2E">
              <w:rPr>
                <w:rFonts w:ascii="Times New Roman" w:eastAsia="Times New Roman" w:hAnsi="Times New Roman" w:cs="Times New Roman"/>
                <w:sz w:val="28"/>
                <w:szCs w:val="28"/>
                <w:lang w:eastAsia="ru-RU"/>
              </w:rPr>
              <w:t>математичні</w:t>
            </w:r>
            <w:proofErr w:type="spellEnd"/>
            <w:r w:rsidRPr="00012A2E">
              <w:rPr>
                <w:rFonts w:ascii="Times New Roman" w:eastAsia="Times New Roman" w:hAnsi="Times New Roman" w:cs="Times New Roman"/>
                <w:sz w:val="28"/>
                <w:szCs w:val="28"/>
                <w:lang w:eastAsia="ru-RU"/>
              </w:rPr>
              <w:t xml:space="preserve"> моделі в різних видах мистецтва</w:t>
            </w:r>
          </w:p>
        </w:tc>
      </w:tr>
      <w:tr w:rsidR="00012A2E" w:rsidRPr="00012A2E" w:rsidTr="00776B9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Уміння:</w:t>
            </w:r>
            <w:r w:rsidRPr="00012A2E">
              <w:rPr>
                <w:rFonts w:ascii="Times New Roman" w:eastAsia="Times New Roman" w:hAnsi="Times New Roman" w:cs="Times New Roman"/>
                <w:sz w:val="28"/>
                <w:szCs w:val="28"/>
                <w:highlight w:val="white"/>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proofErr w:type="spellStart"/>
            <w:r w:rsidRPr="00012A2E">
              <w:rPr>
                <w:rFonts w:ascii="Times New Roman" w:eastAsia="Times New Roman" w:hAnsi="Times New Roman" w:cs="Times New Roman"/>
                <w:b/>
                <w:i/>
                <w:sz w:val="28"/>
                <w:szCs w:val="28"/>
                <w:highlight w:val="white"/>
                <w:lang w:eastAsia="ru-RU"/>
              </w:rPr>
              <w:t>Ставлення:</w:t>
            </w:r>
            <w:r w:rsidRPr="00012A2E">
              <w:rPr>
                <w:rFonts w:ascii="Times New Roman" w:eastAsia="Times New Roman" w:hAnsi="Times New Roman" w:cs="Times New Roman"/>
                <w:sz w:val="28"/>
                <w:szCs w:val="28"/>
                <w:shd w:val="clear" w:color="auto" w:fill="FFFFFF"/>
                <w:lang w:eastAsia="ru-RU"/>
              </w:rPr>
              <w:t>усвідомлення</w:t>
            </w:r>
            <w:proofErr w:type="spellEnd"/>
            <w:r w:rsidRPr="00012A2E">
              <w:rPr>
                <w:rFonts w:ascii="Times New Roman" w:eastAsia="Times New Roman" w:hAnsi="Times New Roman" w:cs="Times New Roman"/>
                <w:sz w:val="28"/>
                <w:szCs w:val="28"/>
                <w:shd w:val="clear" w:color="auto" w:fill="FFFFFF"/>
                <w:lang w:eastAsia="ru-RU"/>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12A2E" w:rsidRPr="00012A2E" w:rsidRDefault="00012A2E" w:rsidP="00012A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b/>
                <w:i/>
                <w:sz w:val="28"/>
                <w:szCs w:val="28"/>
                <w:highlight w:val="white"/>
                <w:lang w:eastAsia="ru-RU"/>
              </w:rPr>
              <w:t>Навчальні ресурси:</w:t>
            </w:r>
            <w:r w:rsidRPr="00012A2E">
              <w:rPr>
                <w:rFonts w:ascii="Times New Roman" w:eastAsia="Times New Roman" w:hAnsi="Times New Roman" w:cs="Times New Roman"/>
                <w:sz w:val="28"/>
                <w:szCs w:val="28"/>
                <w:highlight w:val="white"/>
                <w:lang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12A2E" w:rsidRPr="00012A2E" w:rsidRDefault="00012A2E" w:rsidP="00012A2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012A2E">
        <w:rPr>
          <w:rFonts w:ascii="Times New Roman" w:eastAsia="Times New Roman" w:hAnsi="Times New Roman" w:cs="Times New Roman"/>
          <w:sz w:val="28"/>
          <w:szCs w:val="28"/>
          <w:highlight w:val="white"/>
          <w:lang w:eastAsia="ru-RU"/>
        </w:rPr>
        <w:t>компетентностей</w:t>
      </w:r>
      <w:proofErr w:type="spellEnd"/>
      <w:r w:rsidRPr="00012A2E">
        <w:rPr>
          <w:rFonts w:ascii="Times New Roman" w:eastAsia="Times New Roman" w:hAnsi="Times New Roman" w:cs="Times New Roman"/>
          <w:sz w:val="28"/>
          <w:szCs w:val="28"/>
          <w:highlight w:val="white"/>
          <w:lang w:eastAsia="ru-RU"/>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CB26F8">
        <w:rPr>
          <w:rFonts w:ascii="Times New Roman" w:eastAsia="Times New Roman" w:hAnsi="Times New Roman" w:cs="Times New Roman"/>
          <w:sz w:val="28"/>
          <w:szCs w:val="28"/>
          <w:highlight w:val="white"/>
          <w:lang w:eastAsia="ru-RU"/>
        </w:rPr>
        <w:t xml:space="preserve"> </w:t>
      </w:r>
      <w:r w:rsidRPr="00012A2E">
        <w:rPr>
          <w:rFonts w:ascii="Times New Roman" w:eastAsia="Times New Roman" w:hAnsi="Times New Roman" w:cs="Times New Roman"/>
          <w:sz w:val="28"/>
          <w:szCs w:val="28"/>
          <w:highlight w:val="white"/>
          <w:lang w:eastAsia="ru-RU"/>
        </w:rPr>
        <w:t>формування в учнів здатності застосовувати знання й уміння у реальних життєвих ситуаціях.</w:t>
      </w: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Наскрізні лінії є засобом інтеграції ключових і </w:t>
      </w:r>
      <w:proofErr w:type="spellStart"/>
      <w:r w:rsidRPr="00012A2E">
        <w:rPr>
          <w:rFonts w:ascii="Times New Roman" w:eastAsia="Times New Roman" w:hAnsi="Times New Roman" w:cs="Times New Roman"/>
          <w:sz w:val="28"/>
          <w:szCs w:val="28"/>
          <w:highlight w:val="white"/>
          <w:lang w:eastAsia="ru-RU"/>
        </w:rPr>
        <w:t>загальнопредметних</w:t>
      </w:r>
      <w:proofErr w:type="spellEnd"/>
      <w:r w:rsidRPr="00012A2E">
        <w:rPr>
          <w:rFonts w:ascii="Times New Roman" w:eastAsia="Times New Roman" w:hAnsi="Times New Roman" w:cs="Times New Roman"/>
          <w:sz w:val="28"/>
          <w:szCs w:val="28"/>
          <w:highlight w:val="white"/>
          <w:lang w:eastAsia="ru-RU"/>
        </w:rPr>
        <w:t xml:space="preserve"> </w:t>
      </w:r>
      <w:proofErr w:type="spellStart"/>
      <w:r w:rsidRPr="00012A2E">
        <w:rPr>
          <w:rFonts w:ascii="Times New Roman" w:eastAsia="Times New Roman" w:hAnsi="Times New Roman" w:cs="Times New Roman"/>
          <w:sz w:val="28"/>
          <w:szCs w:val="28"/>
          <w:highlight w:val="white"/>
          <w:lang w:eastAsia="ru-RU"/>
        </w:rPr>
        <w:t>компетентностей</w:t>
      </w:r>
      <w:proofErr w:type="spellEnd"/>
      <w:r w:rsidRPr="00012A2E">
        <w:rPr>
          <w:rFonts w:ascii="Times New Roman" w:eastAsia="Times New Roman" w:hAnsi="Times New Roman" w:cs="Times New Roman"/>
          <w:sz w:val="28"/>
          <w:szCs w:val="28"/>
          <w:highlight w:val="white"/>
          <w:lang w:eastAsia="ru-RU"/>
        </w:rPr>
        <w:t>, окремих предметів та предметних циклів; їх необхідно враховувати при формуванні шкільного середовища.</w:t>
      </w: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Наскрізні лінії є соціально значимими </w:t>
      </w:r>
      <w:proofErr w:type="spellStart"/>
      <w:r w:rsidRPr="00012A2E">
        <w:rPr>
          <w:rFonts w:ascii="Times New Roman" w:eastAsia="Times New Roman" w:hAnsi="Times New Roman" w:cs="Times New Roman"/>
          <w:sz w:val="28"/>
          <w:szCs w:val="28"/>
          <w:highlight w:val="white"/>
          <w:lang w:eastAsia="ru-RU"/>
        </w:rPr>
        <w:t>надпредметними</w:t>
      </w:r>
      <w:proofErr w:type="spellEnd"/>
      <w:r w:rsidRPr="00012A2E">
        <w:rPr>
          <w:rFonts w:ascii="Times New Roman" w:eastAsia="Times New Roman" w:hAnsi="Times New Roman" w:cs="Times New Roman"/>
          <w:sz w:val="28"/>
          <w:szCs w:val="28"/>
          <w:highlight w:val="white"/>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Навчання за наскрізними лініями реалізується насамперед через:</w:t>
      </w: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12A2E" w:rsidRPr="00012A2E" w:rsidRDefault="00012A2E" w:rsidP="00012A2E">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12A2E">
        <w:rPr>
          <w:rFonts w:ascii="Times New Roman" w:eastAsia="Times New Roman" w:hAnsi="Times New Roman" w:cs="Times New Roman"/>
          <w:sz w:val="28"/>
          <w:szCs w:val="28"/>
          <w:highlight w:val="white"/>
          <w:lang w:eastAsia="ru-RU"/>
        </w:rPr>
        <w:t>надпредметні</w:t>
      </w:r>
      <w:proofErr w:type="spellEnd"/>
      <w:r w:rsidRPr="00012A2E">
        <w:rPr>
          <w:rFonts w:ascii="Times New Roman" w:eastAsia="Times New Roman" w:hAnsi="Times New Roman" w:cs="Times New Roman"/>
          <w:sz w:val="28"/>
          <w:szCs w:val="28"/>
          <w:highlight w:val="white"/>
          <w:lang w:eastAsia="ru-RU"/>
        </w:rPr>
        <w:t>,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012A2E" w:rsidRPr="00012A2E" w:rsidRDefault="00012A2E" w:rsidP="00012A2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p>
    <w:tbl>
      <w:tblPr>
        <w:tblW w:w="102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012A2E" w:rsidRPr="00012A2E" w:rsidTr="00776B9E">
        <w:trPr>
          <w:trHeight w:val="20"/>
        </w:trPr>
        <w:tc>
          <w:tcPr>
            <w:tcW w:w="1668" w:type="dxa"/>
          </w:tcPr>
          <w:p w:rsidR="00012A2E" w:rsidRPr="00012A2E" w:rsidRDefault="00012A2E" w:rsidP="00012A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b/>
                <w:sz w:val="28"/>
                <w:szCs w:val="28"/>
                <w:lang w:eastAsia="ru-RU"/>
              </w:rPr>
              <w:t>Наскрізна лінія</w:t>
            </w:r>
          </w:p>
        </w:tc>
        <w:tc>
          <w:tcPr>
            <w:tcW w:w="8620" w:type="dxa"/>
          </w:tcPr>
          <w:p w:rsidR="00012A2E" w:rsidRPr="00012A2E" w:rsidRDefault="00012A2E" w:rsidP="00012A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b/>
                <w:sz w:val="28"/>
                <w:szCs w:val="28"/>
                <w:highlight w:val="white"/>
                <w:lang w:eastAsia="ru-RU"/>
              </w:rPr>
              <w:t>Коротка характеристика</w:t>
            </w:r>
          </w:p>
        </w:tc>
      </w:tr>
      <w:tr w:rsidR="00012A2E" w:rsidRPr="00012A2E" w:rsidTr="00776B9E">
        <w:trPr>
          <w:cantSplit/>
          <w:trHeight w:val="20"/>
        </w:trPr>
        <w:tc>
          <w:tcPr>
            <w:tcW w:w="1668" w:type="dxa"/>
            <w:textDirection w:val="btLr"/>
          </w:tcPr>
          <w:p w:rsidR="00012A2E" w:rsidRPr="00012A2E" w:rsidRDefault="00012A2E" w:rsidP="00012A2E">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highlight w:val="white"/>
                <w:lang w:eastAsia="ru-RU"/>
              </w:rPr>
              <w:t>Екологічна безпека й сталий розвиток</w:t>
            </w:r>
          </w:p>
        </w:tc>
        <w:tc>
          <w:tcPr>
            <w:tcW w:w="8620" w:type="dxa"/>
          </w:tcPr>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012A2E">
              <w:rPr>
                <w:rFonts w:ascii="Times New Roman" w:eastAsia="Times New Roman" w:hAnsi="Times New Roman" w:cs="Times New Roman"/>
                <w:sz w:val="28"/>
                <w:szCs w:val="28"/>
                <w:highlight w:val="white"/>
                <w:lang w:eastAsia="ru-RU"/>
              </w:rPr>
              <w:t>уроки</w:t>
            </w:r>
            <w:proofErr w:type="spellEnd"/>
            <w:r w:rsidRPr="00012A2E">
              <w:rPr>
                <w:rFonts w:ascii="Times New Roman" w:eastAsia="Times New Roman" w:hAnsi="Times New Roman" w:cs="Times New Roman"/>
                <w:sz w:val="28"/>
                <w:szCs w:val="28"/>
                <w:highlight w:val="white"/>
                <w:lang w:eastAsia="ru-RU"/>
              </w:rPr>
              <w:t xml:space="preserve"> на відкритому повітрі. </w:t>
            </w:r>
          </w:p>
        </w:tc>
      </w:tr>
      <w:tr w:rsidR="00012A2E" w:rsidRPr="00012A2E" w:rsidTr="00776B9E">
        <w:trPr>
          <w:cantSplit/>
          <w:trHeight w:val="20"/>
        </w:trPr>
        <w:tc>
          <w:tcPr>
            <w:tcW w:w="1668" w:type="dxa"/>
            <w:textDirection w:val="btLr"/>
          </w:tcPr>
          <w:p w:rsidR="00012A2E" w:rsidRPr="00012A2E" w:rsidRDefault="00012A2E" w:rsidP="00012A2E">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highlight w:val="white"/>
                <w:lang w:eastAsia="ru-RU"/>
              </w:rPr>
              <w:t>Громадянська відповідальність</w:t>
            </w:r>
          </w:p>
        </w:tc>
        <w:tc>
          <w:tcPr>
            <w:tcW w:w="8620" w:type="dxa"/>
          </w:tcPr>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12A2E" w:rsidRPr="00012A2E" w:rsidTr="00776B9E">
        <w:trPr>
          <w:cantSplit/>
          <w:trHeight w:val="3250"/>
        </w:trPr>
        <w:tc>
          <w:tcPr>
            <w:tcW w:w="1668" w:type="dxa"/>
            <w:textDirection w:val="btLr"/>
          </w:tcPr>
          <w:p w:rsidR="00012A2E" w:rsidRPr="00012A2E" w:rsidRDefault="00012A2E" w:rsidP="00012A2E">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t>Здоров'я і безпека</w:t>
            </w:r>
          </w:p>
        </w:tc>
        <w:tc>
          <w:tcPr>
            <w:tcW w:w="8620" w:type="dxa"/>
          </w:tcPr>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Завданням наскрізної лінії є становлення учня як </w:t>
            </w:r>
            <w:proofErr w:type="spellStart"/>
            <w:r w:rsidRPr="00012A2E">
              <w:rPr>
                <w:rFonts w:ascii="Times New Roman" w:eastAsia="Times New Roman" w:hAnsi="Times New Roman" w:cs="Times New Roman"/>
                <w:sz w:val="28"/>
                <w:szCs w:val="28"/>
                <w:highlight w:val="white"/>
                <w:lang w:eastAsia="ru-RU"/>
              </w:rPr>
              <w:t>емоційно</w:t>
            </w:r>
            <w:proofErr w:type="spellEnd"/>
            <w:r w:rsidRPr="00012A2E">
              <w:rPr>
                <w:rFonts w:ascii="Times New Roman" w:eastAsia="Times New Roman" w:hAnsi="Times New Roman" w:cs="Times New Roman"/>
                <w:sz w:val="28"/>
                <w:szCs w:val="28"/>
                <w:highlight w:val="white"/>
                <w:lang w:eastAsia="ru-RU"/>
              </w:rPr>
              <w:t xml:space="preserve"> стійкого члена суспільства, здатного вести здоровий спосіб життя і формувати навколо себе безпечне життєве середовище. </w:t>
            </w:r>
          </w:p>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12A2E" w:rsidRPr="00012A2E" w:rsidTr="00776B9E">
        <w:trPr>
          <w:cantSplit/>
          <w:trHeight w:val="20"/>
        </w:trPr>
        <w:tc>
          <w:tcPr>
            <w:tcW w:w="1668" w:type="dxa"/>
            <w:textDirection w:val="btLr"/>
          </w:tcPr>
          <w:p w:rsidR="00012A2E" w:rsidRPr="00012A2E" w:rsidRDefault="00012A2E" w:rsidP="00012A2E">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lastRenderedPageBreak/>
              <w:t>Підприємливість і фінансова грамотність</w:t>
            </w:r>
          </w:p>
        </w:tc>
        <w:tc>
          <w:tcPr>
            <w:tcW w:w="8620" w:type="dxa"/>
          </w:tcPr>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012A2E">
              <w:rPr>
                <w:rFonts w:ascii="Times New Roman" w:eastAsia="Times New Roman" w:hAnsi="Times New Roman" w:cs="Times New Roman"/>
                <w:sz w:val="28"/>
                <w:szCs w:val="28"/>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12A2E" w:rsidRPr="00012A2E" w:rsidRDefault="00012A2E" w:rsidP="00012A2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highlight w:val="white"/>
          <w:lang w:eastAsia="ru-RU"/>
        </w:rPr>
      </w:pP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highlight w:val="white"/>
          <w:lang w:eastAsia="ru-RU"/>
        </w:rPr>
      </w:pPr>
      <w:r w:rsidRPr="00012A2E">
        <w:rPr>
          <w:rFonts w:ascii="Times New Roman" w:eastAsia="Times New Roman" w:hAnsi="Times New Roman" w:cs="Times New Roman"/>
          <w:sz w:val="28"/>
          <w:szCs w:val="28"/>
          <w:highlight w:val="white"/>
          <w:lang w:eastAsia="ru-RU"/>
        </w:rPr>
        <w:t xml:space="preserve">Необхідною умовою формування </w:t>
      </w:r>
      <w:proofErr w:type="spellStart"/>
      <w:r w:rsidRPr="00012A2E">
        <w:rPr>
          <w:rFonts w:ascii="Times New Roman" w:eastAsia="Times New Roman" w:hAnsi="Times New Roman" w:cs="Times New Roman"/>
          <w:sz w:val="28"/>
          <w:szCs w:val="28"/>
          <w:highlight w:val="white"/>
          <w:lang w:eastAsia="ru-RU"/>
        </w:rPr>
        <w:t>компетентностей</w:t>
      </w:r>
      <w:proofErr w:type="spellEnd"/>
      <w:r w:rsidRPr="00012A2E">
        <w:rPr>
          <w:rFonts w:ascii="Times New Roman" w:eastAsia="Times New Roman" w:hAnsi="Times New Roman" w:cs="Times New Roman"/>
          <w:sz w:val="28"/>
          <w:szCs w:val="28"/>
          <w:highlight w:val="white"/>
          <w:lang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012A2E">
        <w:rPr>
          <w:rFonts w:ascii="Times New Roman" w:eastAsia="Times New Roman" w:hAnsi="Times New Roman" w:cs="Times New Roman"/>
          <w:sz w:val="28"/>
          <w:szCs w:val="28"/>
          <w:highlight w:val="white"/>
          <w:lang w:eastAsia="ru-RU"/>
        </w:rPr>
        <w:t>компетентностей</w:t>
      </w:r>
      <w:proofErr w:type="spellEnd"/>
      <w:r w:rsidRPr="00012A2E">
        <w:rPr>
          <w:rFonts w:ascii="Times New Roman" w:eastAsia="Times New Roman" w:hAnsi="Times New Roman" w:cs="Times New Roman"/>
          <w:sz w:val="28"/>
          <w:szCs w:val="28"/>
          <w:highlight w:val="white"/>
          <w:lang w:eastAsia="ru-RU"/>
        </w:rPr>
        <w:t xml:space="preserve"> сприяє встановлення та реалізація в освітньому процесі міжпредметних і </w:t>
      </w:r>
      <w:proofErr w:type="spellStart"/>
      <w:r w:rsidRPr="00012A2E">
        <w:rPr>
          <w:rFonts w:ascii="Times New Roman" w:eastAsia="Times New Roman" w:hAnsi="Times New Roman" w:cs="Times New Roman"/>
          <w:sz w:val="28"/>
          <w:szCs w:val="28"/>
          <w:highlight w:val="white"/>
          <w:lang w:eastAsia="ru-RU"/>
        </w:rPr>
        <w:t>внутрішньопредметних</w:t>
      </w:r>
      <w:proofErr w:type="spellEnd"/>
      <w:r w:rsidRPr="00012A2E">
        <w:rPr>
          <w:rFonts w:ascii="Times New Roman" w:eastAsia="Times New Roman" w:hAnsi="Times New Roman" w:cs="Times New Roman"/>
          <w:sz w:val="28"/>
          <w:szCs w:val="28"/>
          <w:highlight w:val="white"/>
          <w:lang w:eastAsia="ru-RU"/>
        </w:rPr>
        <w:t xml:space="preserve"> </w:t>
      </w:r>
      <w:proofErr w:type="spellStart"/>
      <w:r w:rsidRPr="00012A2E">
        <w:rPr>
          <w:rFonts w:ascii="Times New Roman" w:eastAsia="Times New Roman" w:hAnsi="Times New Roman" w:cs="Times New Roman"/>
          <w:sz w:val="28"/>
          <w:szCs w:val="28"/>
          <w:highlight w:val="white"/>
          <w:lang w:eastAsia="ru-RU"/>
        </w:rPr>
        <w:t>зв’язків</w:t>
      </w:r>
      <w:proofErr w:type="spellEnd"/>
      <w:r w:rsidRPr="00012A2E">
        <w:rPr>
          <w:rFonts w:ascii="Times New Roman" w:eastAsia="Times New Roman" w:hAnsi="Times New Roman" w:cs="Times New Roman"/>
          <w:sz w:val="28"/>
          <w:szCs w:val="28"/>
          <w:highlight w:val="white"/>
          <w:lang w:eastAsia="ru-RU"/>
        </w:rPr>
        <w:t xml:space="preserve">, а саме: </w:t>
      </w:r>
      <w:proofErr w:type="spellStart"/>
      <w:r w:rsidRPr="00012A2E">
        <w:rPr>
          <w:rFonts w:ascii="Times New Roman" w:eastAsia="Times New Roman" w:hAnsi="Times New Roman" w:cs="Times New Roman"/>
          <w:sz w:val="28"/>
          <w:szCs w:val="28"/>
          <w:highlight w:val="white"/>
          <w:lang w:eastAsia="ru-RU"/>
        </w:rPr>
        <w:t>змістово</w:t>
      </w:r>
      <w:proofErr w:type="spellEnd"/>
      <w:r w:rsidRPr="00012A2E">
        <w:rPr>
          <w:rFonts w:ascii="Times New Roman" w:eastAsia="Times New Roman" w:hAnsi="Times New Roman" w:cs="Times New Roman"/>
          <w:sz w:val="28"/>
          <w:szCs w:val="28"/>
          <w:highlight w:val="white"/>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i/>
          <w:sz w:val="28"/>
          <w:szCs w:val="28"/>
          <w:lang w:eastAsia="ru-RU"/>
        </w:rPr>
        <w:t>Перелік освітніх галузей:</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Мови і літератури </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Суспільствознавство</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Мистецтво</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Математика</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Природознавство</w:t>
      </w:r>
    </w:p>
    <w:p w:rsidR="00012A2E" w:rsidRPr="00012A2E" w:rsidRDefault="00012A2E" w:rsidP="00012A2E">
      <w:pPr>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b/>
          <w:i/>
          <w:sz w:val="28"/>
          <w:szCs w:val="28"/>
          <w:lang w:eastAsia="ru-RU"/>
        </w:rPr>
      </w:pPr>
      <w:r w:rsidRPr="00012A2E">
        <w:rPr>
          <w:rFonts w:ascii="Times New Roman" w:eastAsia="Times New Roman" w:hAnsi="Times New Roman" w:cs="Times New Roman"/>
          <w:sz w:val="28"/>
          <w:szCs w:val="28"/>
          <w:lang w:eastAsia="ru-RU"/>
        </w:rPr>
        <w:t>Здоров’я і фізична культура</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i/>
          <w:sz w:val="28"/>
          <w:szCs w:val="28"/>
          <w:lang w:eastAsia="ru-RU"/>
        </w:rPr>
        <w:t>Логічна послідовність вивчення предметів</w:t>
      </w:r>
      <w:r w:rsidRPr="00012A2E">
        <w:rPr>
          <w:rFonts w:ascii="Times New Roman" w:eastAsia="Times New Roman" w:hAnsi="Times New Roman" w:cs="Times New Roman"/>
          <w:sz w:val="28"/>
          <w:szCs w:val="28"/>
          <w:lang w:eastAsia="ru-RU"/>
        </w:rPr>
        <w:t xml:space="preserve"> розкривається у відповідних </w:t>
      </w:r>
      <w:r w:rsidRPr="00012A2E">
        <w:rPr>
          <w:rFonts w:ascii="Times New Roman" w:eastAsia="Times New Roman" w:hAnsi="Times New Roman" w:cs="Times New Roman"/>
          <w:i/>
          <w:sz w:val="28"/>
          <w:szCs w:val="28"/>
          <w:lang w:eastAsia="ru-RU"/>
        </w:rPr>
        <w:t>навчальних програмах</w:t>
      </w:r>
      <w:r w:rsidRPr="00012A2E">
        <w:rPr>
          <w:rFonts w:ascii="Times New Roman" w:eastAsia="Times New Roman" w:hAnsi="Times New Roman" w:cs="Times New Roman"/>
          <w:sz w:val="28"/>
          <w:szCs w:val="28"/>
          <w:lang w:eastAsia="ru-RU"/>
        </w:rPr>
        <w:t>.</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i/>
          <w:sz w:val="28"/>
          <w:szCs w:val="28"/>
          <w:lang w:eastAsia="ru-RU"/>
        </w:rPr>
        <w:t>Основними формами організації освітнього процесу</w:t>
      </w:r>
      <w:r w:rsidRPr="00012A2E">
        <w:rPr>
          <w:rFonts w:ascii="Times New Roman" w:eastAsia="Times New Roman" w:hAnsi="Times New Roman" w:cs="Times New Roman"/>
          <w:sz w:val="28"/>
          <w:szCs w:val="28"/>
          <w:lang w:eastAsia="ru-RU"/>
        </w:rPr>
        <w:t xml:space="preserve"> є різні типи уроку: </w:t>
      </w:r>
    </w:p>
    <w:p w:rsidR="00012A2E" w:rsidRPr="00012A2E" w:rsidRDefault="00012A2E" w:rsidP="00012A2E">
      <w:pPr>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формування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w:t>
      </w:r>
    </w:p>
    <w:p w:rsidR="00012A2E" w:rsidRPr="00012A2E" w:rsidRDefault="00012A2E" w:rsidP="00012A2E">
      <w:pPr>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розвитку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 xml:space="preserve">; </w:t>
      </w:r>
    </w:p>
    <w:p w:rsidR="00012A2E" w:rsidRPr="00012A2E" w:rsidRDefault="00012A2E" w:rsidP="00012A2E">
      <w:pPr>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перевірки та/або оцінювання досягнення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 xml:space="preserve">; </w:t>
      </w:r>
    </w:p>
    <w:p w:rsidR="00012A2E" w:rsidRPr="00012A2E" w:rsidRDefault="00012A2E" w:rsidP="00012A2E">
      <w:pPr>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корекції основних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 xml:space="preserve">; </w:t>
      </w:r>
    </w:p>
    <w:p w:rsidR="00012A2E" w:rsidRPr="00012A2E" w:rsidRDefault="00012A2E" w:rsidP="00012A2E">
      <w:pPr>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uk-UA"/>
        </w:rPr>
        <w:t>комбінований урок</w:t>
      </w:r>
      <w:r w:rsidRPr="00012A2E">
        <w:rPr>
          <w:rFonts w:ascii="Times New Roman" w:eastAsia="Times New Roman" w:hAnsi="Times New Roman" w:cs="Times New Roman"/>
          <w:sz w:val="28"/>
          <w:szCs w:val="28"/>
          <w:lang w:eastAsia="ru-RU"/>
        </w:rPr>
        <w:t>.</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Також формами організації освітнього процесу можуть бути екскурсії, віртуальні подорожі, </w:t>
      </w:r>
      <w:proofErr w:type="spellStart"/>
      <w:r w:rsidRPr="00012A2E">
        <w:rPr>
          <w:rFonts w:ascii="Times New Roman" w:eastAsia="Times New Roman" w:hAnsi="Times New Roman" w:cs="Times New Roman"/>
          <w:sz w:val="28"/>
          <w:szCs w:val="28"/>
          <w:lang w:eastAsia="ru-RU"/>
        </w:rPr>
        <w:t>уроки</w:t>
      </w:r>
      <w:proofErr w:type="spellEnd"/>
      <w:r w:rsidRPr="00012A2E">
        <w:rPr>
          <w:rFonts w:ascii="Times New Roman" w:eastAsia="Times New Roman" w:hAnsi="Times New Roman" w:cs="Times New Roman"/>
          <w:sz w:val="28"/>
          <w:szCs w:val="28"/>
          <w:lang w:eastAsia="ru-RU"/>
        </w:rPr>
        <w:t xml:space="preserve">-семінари, конференції, форуми, спектаклі, брифінги, </w:t>
      </w:r>
      <w:proofErr w:type="spellStart"/>
      <w:r w:rsidRPr="00012A2E">
        <w:rPr>
          <w:rFonts w:ascii="Times New Roman" w:eastAsia="Times New Roman" w:hAnsi="Times New Roman" w:cs="Times New Roman"/>
          <w:sz w:val="28"/>
          <w:szCs w:val="28"/>
          <w:lang w:eastAsia="ru-RU"/>
        </w:rPr>
        <w:t>квести</w:t>
      </w:r>
      <w:proofErr w:type="spellEnd"/>
      <w:r w:rsidRPr="00012A2E">
        <w:rPr>
          <w:rFonts w:ascii="Times New Roman" w:eastAsia="Times New Roman" w:hAnsi="Times New Roman" w:cs="Times New Roman"/>
          <w:sz w:val="28"/>
          <w:szCs w:val="28"/>
          <w:lang w:eastAsia="ru-RU"/>
        </w:rPr>
        <w:t xml:space="preserve">, інтерактивні </w:t>
      </w:r>
      <w:proofErr w:type="spellStart"/>
      <w:r w:rsidRPr="00012A2E">
        <w:rPr>
          <w:rFonts w:ascii="Times New Roman" w:eastAsia="Times New Roman" w:hAnsi="Times New Roman" w:cs="Times New Roman"/>
          <w:sz w:val="28"/>
          <w:szCs w:val="28"/>
          <w:lang w:eastAsia="ru-RU"/>
        </w:rPr>
        <w:t>уроки</w:t>
      </w:r>
      <w:proofErr w:type="spellEnd"/>
      <w:r w:rsidRPr="00012A2E">
        <w:rPr>
          <w:rFonts w:ascii="Times New Roman" w:eastAsia="Times New Roman" w:hAnsi="Times New Roman" w:cs="Times New Roman"/>
          <w:sz w:val="28"/>
          <w:szCs w:val="28"/>
          <w:lang w:eastAsia="ru-RU"/>
        </w:rPr>
        <w:t xml:space="preserve"> (</w:t>
      </w:r>
      <w:proofErr w:type="spellStart"/>
      <w:r w:rsidRPr="00012A2E">
        <w:rPr>
          <w:rFonts w:ascii="Times New Roman" w:eastAsia="Times New Roman" w:hAnsi="Times New Roman" w:cs="Times New Roman"/>
          <w:sz w:val="28"/>
          <w:szCs w:val="28"/>
          <w:lang w:eastAsia="uk-UA"/>
        </w:rPr>
        <w:t>уроки</w:t>
      </w:r>
      <w:proofErr w:type="spellEnd"/>
      <w:r w:rsidRPr="00012A2E">
        <w:rPr>
          <w:rFonts w:ascii="Times New Roman" w:eastAsia="Times New Roman" w:hAnsi="Times New Roman" w:cs="Times New Roman"/>
          <w:sz w:val="28"/>
          <w:szCs w:val="28"/>
          <w:lang w:eastAsia="uk-UA"/>
        </w:rPr>
        <w:t xml:space="preserve">-«суди», </w:t>
      </w:r>
      <w:r w:rsidRPr="00012A2E">
        <w:rPr>
          <w:rFonts w:ascii="Times New Roman" w:eastAsia="Times New Roman" w:hAnsi="Times New Roman" w:cs="Times New Roman"/>
          <w:sz w:val="28"/>
          <w:szCs w:val="28"/>
          <w:lang w:eastAsia="ru-RU"/>
        </w:rPr>
        <w:t>урок-</w:t>
      </w:r>
      <w:r w:rsidRPr="00012A2E">
        <w:rPr>
          <w:rFonts w:ascii="Times New Roman" w:eastAsia="Times New Roman" w:hAnsi="Times New Roman" w:cs="Times New Roman"/>
          <w:sz w:val="28"/>
          <w:szCs w:val="28"/>
          <w:lang w:eastAsia="uk-UA"/>
        </w:rPr>
        <w:t xml:space="preserve">дискусійна група, </w:t>
      </w:r>
      <w:proofErr w:type="spellStart"/>
      <w:r w:rsidRPr="00012A2E">
        <w:rPr>
          <w:rFonts w:ascii="Times New Roman" w:eastAsia="Times New Roman" w:hAnsi="Times New Roman" w:cs="Times New Roman"/>
          <w:sz w:val="28"/>
          <w:szCs w:val="28"/>
          <w:lang w:eastAsia="uk-UA"/>
        </w:rPr>
        <w:t>уроки</w:t>
      </w:r>
      <w:proofErr w:type="spellEnd"/>
      <w:r w:rsidRPr="00012A2E">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012A2E">
        <w:rPr>
          <w:rFonts w:ascii="Times New Roman" w:eastAsia="Times New Roman" w:hAnsi="Times New Roman" w:cs="Times New Roman"/>
          <w:sz w:val="28"/>
          <w:szCs w:val="28"/>
          <w:lang w:eastAsia="uk-UA"/>
        </w:rPr>
        <w:t>уроки</w:t>
      </w:r>
      <w:proofErr w:type="spellEnd"/>
      <w:r w:rsidRPr="00012A2E">
        <w:rPr>
          <w:rFonts w:ascii="Times New Roman" w:eastAsia="Times New Roman" w:hAnsi="Times New Roman" w:cs="Times New Roman"/>
          <w:sz w:val="28"/>
          <w:szCs w:val="28"/>
          <w:lang w:eastAsia="uk-UA"/>
        </w:rPr>
        <w:t>,</w:t>
      </w:r>
      <w:r w:rsidRPr="00012A2E">
        <w:rPr>
          <w:rFonts w:ascii="Times New Roman" w:eastAsia="Times New Roman" w:hAnsi="Times New Roman" w:cs="Times New Roman"/>
          <w:sz w:val="28"/>
          <w:szCs w:val="28"/>
          <w:lang w:eastAsia="ru-RU"/>
        </w:rPr>
        <w:t xml:space="preserve"> проблемний урок, відео-</w:t>
      </w:r>
      <w:proofErr w:type="spellStart"/>
      <w:r w:rsidRPr="00012A2E">
        <w:rPr>
          <w:rFonts w:ascii="Times New Roman" w:eastAsia="Times New Roman" w:hAnsi="Times New Roman" w:cs="Times New Roman"/>
          <w:sz w:val="28"/>
          <w:szCs w:val="28"/>
          <w:lang w:eastAsia="ru-RU"/>
        </w:rPr>
        <w:t>уроки</w:t>
      </w:r>
      <w:proofErr w:type="spellEnd"/>
      <w:r w:rsidRPr="00012A2E">
        <w:rPr>
          <w:rFonts w:ascii="Times New Roman" w:eastAsia="Times New Roman" w:hAnsi="Times New Roman" w:cs="Times New Roman"/>
          <w:sz w:val="28"/>
          <w:szCs w:val="28"/>
          <w:lang w:eastAsia="ru-RU"/>
        </w:rPr>
        <w:t xml:space="preserve">, прес-конференції, ділові ігри тощо.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ru-RU"/>
        </w:rPr>
        <w:t>Засвоєння нового матеріалу</w:t>
      </w:r>
      <w:r w:rsidRPr="00012A2E">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uk-UA"/>
        </w:rPr>
        <w:lastRenderedPageBreak/>
        <w:t xml:space="preserve">З метою </w:t>
      </w:r>
      <w:r w:rsidRPr="00012A2E">
        <w:rPr>
          <w:rFonts w:ascii="Times New Roman" w:eastAsia="Times New Roman" w:hAnsi="Times New Roman" w:cs="Times New Roman"/>
          <w:sz w:val="28"/>
          <w:szCs w:val="28"/>
          <w:lang w:eastAsia="ru-RU"/>
        </w:rPr>
        <w:t>засвоєння нового матеріалу</w:t>
      </w:r>
      <w:r w:rsidRPr="00012A2E">
        <w:rPr>
          <w:rFonts w:ascii="Times New Roman" w:eastAsia="Times New Roman" w:hAnsi="Times New Roman" w:cs="Times New Roman"/>
          <w:sz w:val="28"/>
          <w:szCs w:val="28"/>
          <w:lang w:eastAsia="uk-UA"/>
        </w:rPr>
        <w:t xml:space="preserve"> та </w:t>
      </w:r>
      <w:r w:rsidRPr="00012A2E">
        <w:rPr>
          <w:rFonts w:ascii="Times New Roman" w:eastAsia="Times New Roman" w:hAnsi="Times New Roman" w:cs="Times New Roman"/>
          <w:sz w:val="28"/>
          <w:szCs w:val="28"/>
          <w:lang w:eastAsia="ru-RU"/>
        </w:rPr>
        <w:t xml:space="preserve">розвитку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w:t>
      </w:r>
      <w:r w:rsidRPr="00012A2E">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ru-RU"/>
        </w:rPr>
        <w:t xml:space="preserve">Перевірка та/або оцінювання досягнення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w:t>
      </w:r>
      <w:r w:rsidRPr="00012A2E">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uk-UA"/>
        </w:rPr>
        <w:t xml:space="preserve">Функцію </w:t>
      </w:r>
      <w:r w:rsidRPr="00012A2E">
        <w:rPr>
          <w:rFonts w:ascii="Times New Roman" w:eastAsia="Times New Roman" w:hAnsi="Times New Roman" w:cs="Times New Roman"/>
          <w:sz w:val="28"/>
          <w:szCs w:val="28"/>
          <w:lang w:eastAsia="ru-RU"/>
        </w:rPr>
        <w:t xml:space="preserve">перевірки та/або оцінювання досягнення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bCs/>
          <w:sz w:val="28"/>
          <w:szCs w:val="28"/>
          <w:lang w:eastAsia="uk-UA"/>
        </w:rPr>
        <w:t>Екскурсії</w:t>
      </w:r>
      <w:r w:rsidRPr="00012A2E">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uk-UA"/>
        </w:rPr>
      </w:pPr>
      <w:r w:rsidRPr="00012A2E">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12A2E">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012A2E" w:rsidRPr="00012A2E" w:rsidRDefault="00012A2E" w:rsidP="00012A2E">
      <w:p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12A2E" w:rsidRPr="00012A2E" w:rsidRDefault="00012A2E" w:rsidP="00012A2E">
      <w:pPr>
        <w:shd w:val="clear" w:color="auto" w:fill="FFFFFF"/>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i/>
          <w:sz w:val="28"/>
          <w:szCs w:val="28"/>
          <w:lang w:eastAsia="ru-RU"/>
        </w:rPr>
        <w:t>Опис та інструменти системи внутрішнього забезпечення якості освіти.</w:t>
      </w:r>
      <w:r w:rsidRPr="00012A2E">
        <w:rPr>
          <w:rFonts w:ascii="Times New Roman" w:eastAsia="Times New Roman" w:hAnsi="Times New Roman" w:cs="Times New Roman"/>
          <w:sz w:val="28"/>
          <w:szCs w:val="28"/>
          <w:lang w:eastAsia="ru-RU"/>
        </w:rPr>
        <w:t xml:space="preserve"> Система внутрішнього забезпечення якості складається з наступних компонентів:</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кадрове забезпечення освітньої діяльності;</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навчально-методичне забезпечення освітньої діяльності;</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матеріально-технічне забезпечення освітньої діяльності;</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якість проведення навчальних занять;</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 xml:space="preserve">моніторинг досягнення </w:t>
      </w:r>
      <w:r w:rsidRPr="00012A2E">
        <w:rPr>
          <w:rFonts w:ascii="Times New Roman" w:eastAsia="Times New Roman" w:hAnsi="Times New Roman" w:cs="Times New Roman"/>
          <w:sz w:val="28"/>
          <w:szCs w:val="28"/>
          <w:lang w:eastAsia="uk-UA"/>
        </w:rPr>
        <w:t xml:space="preserve">учнями </w:t>
      </w:r>
      <w:r w:rsidRPr="00012A2E">
        <w:rPr>
          <w:rFonts w:ascii="Times New Roman" w:eastAsia="Times New Roman" w:hAnsi="Times New Roman" w:cs="Times New Roman"/>
          <w:sz w:val="28"/>
          <w:szCs w:val="28"/>
          <w:lang w:eastAsia="ru-RU"/>
        </w:rPr>
        <w:t>результатів навчання (</w:t>
      </w:r>
      <w:proofErr w:type="spellStart"/>
      <w:r w:rsidRPr="00012A2E">
        <w:rPr>
          <w:rFonts w:ascii="Times New Roman" w:eastAsia="Times New Roman" w:hAnsi="Times New Roman" w:cs="Times New Roman"/>
          <w:sz w:val="28"/>
          <w:szCs w:val="28"/>
          <w:lang w:eastAsia="ru-RU"/>
        </w:rPr>
        <w:t>компетентностей</w:t>
      </w:r>
      <w:proofErr w:type="spellEnd"/>
      <w:r w:rsidRPr="00012A2E">
        <w:rPr>
          <w:rFonts w:ascii="Times New Roman" w:eastAsia="Times New Roman" w:hAnsi="Times New Roman" w:cs="Times New Roman"/>
          <w:sz w:val="28"/>
          <w:szCs w:val="28"/>
          <w:lang w:eastAsia="ru-RU"/>
        </w:rPr>
        <w:t>).</w:t>
      </w:r>
    </w:p>
    <w:p w:rsidR="00012A2E" w:rsidRPr="00012A2E" w:rsidRDefault="00012A2E" w:rsidP="00012A2E">
      <w:pPr>
        <w:shd w:val="clear" w:color="auto" w:fill="FFFFFF"/>
        <w:tabs>
          <w:tab w:val="left" w:pos="1134"/>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Завдання системи внутрішнього забезпечення якості освіти:</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оновлення методичної бази освітньої діяльності;</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012A2E">
        <w:rPr>
          <w:rFonts w:ascii="Times New Roman" w:eastAsia="Times New Roman" w:hAnsi="Times New Roman" w:cs="Times New Roman"/>
          <w:sz w:val="28"/>
          <w:szCs w:val="28"/>
          <w:lang w:eastAsia="ru-RU"/>
        </w:rPr>
        <w:t>моніторинг та оптимізація соціально-психологічного середовища закладу освіти;</w:t>
      </w:r>
    </w:p>
    <w:p w:rsidR="00012A2E" w:rsidRPr="00012A2E" w:rsidRDefault="00012A2E" w:rsidP="00012A2E">
      <w:pPr>
        <w:shd w:val="clear" w:color="auto" w:fill="FFFFFF"/>
        <w:tabs>
          <w:tab w:val="left" w:pos="284"/>
          <w:tab w:val="left" w:pos="1134"/>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bCs/>
          <w:iCs/>
          <w:sz w:val="28"/>
          <w:szCs w:val="28"/>
          <w:lang w:eastAsia="ru-RU"/>
        </w:rPr>
      </w:pPr>
      <w:r w:rsidRPr="00012A2E">
        <w:rPr>
          <w:rFonts w:ascii="Times New Roman" w:eastAsia="Times New Roman"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rsidR="00012A2E" w:rsidRPr="00012A2E" w:rsidRDefault="00012A2E" w:rsidP="00012A2E">
      <w:pPr>
        <w:overflowPunct w:val="0"/>
        <w:autoSpaceDE w:val="0"/>
        <w:autoSpaceDN w:val="0"/>
        <w:adjustRightInd w:val="0"/>
        <w:spacing w:after="0" w:line="240" w:lineRule="auto"/>
        <w:ind w:left="-709" w:right="-1759"/>
        <w:textAlignment w:val="baseline"/>
        <w:rPr>
          <w:rFonts w:ascii="Times New Roman" w:eastAsia="Times New Roman" w:hAnsi="Times New Roman" w:cs="Times New Roman"/>
          <w:sz w:val="40"/>
          <w:szCs w:val="40"/>
          <w:lang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CB26F8" w:rsidRDefault="00CB26F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602818" w:rsidRDefault="0060281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602818" w:rsidRDefault="0060281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602818" w:rsidRDefault="00602818"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val="ru-RU" w:eastAsia="ru-RU"/>
        </w:rPr>
      </w:pPr>
    </w:p>
    <w:p w:rsidR="00012A2E" w:rsidRP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eastAsia="ru-RU"/>
        </w:rPr>
      </w:pPr>
      <w:r w:rsidRPr="00012A2E">
        <w:rPr>
          <w:rFonts w:ascii="Times New Roman" w:eastAsia="Times New Roman" w:hAnsi="Times New Roman" w:cs="Times New Roman"/>
          <w:sz w:val="24"/>
          <w:szCs w:val="24"/>
          <w:lang w:eastAsia="ru-RU"/>
        </w:rPr>
        <w:lastRenderedPageBreak/>
        <w:t>Додаток</w:t>
      </w:r>
    </w:p>
    <w:p w:rsidR="00012A2E" w:rsidRP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eastAsia="ru-RU"/>
        </w:rPr>
      </w:pPr>
      <w:r w:rsidRPr="00012A2E">
        <w:rPr>
          <w:rFonts w:ascii="Times New Roman" w:eastAsia="Times New Roman" w:hAnsi="Times New Roman" w:cs="Times New Roman"/>
          <w:sz w:val="24"/>
          <w:szCs w:val="24"/>
          <w:lang w:eastAsia="ru-RU"/>
        </w:rPr>
        <w:t>до освітньої програми</w:t>
      </w:r>
    </w:p>
    <w:p w:rsidR="00012A2E" w:rsidRPr="00012A2E" w:rsidRDefault="00012A2E" w:rsidP="00012A2E">
      <w:pPr>
        <w:overflowPunct w:val="0"/>
        <w:autoSpaceDE w:val="0"/>
        <w:autoSpaceDN w:val="0"/>
        <w:adjustRightInd w:val="0"/>
        <w:spacing w:after="0" w:line="240" w:lineRule="auto"/>
        <w:ind w:left="-1418" w:right="567"/>
        <w:jc w:val="right"/>
        <w:textAlignment w:val="baseline"/>
        <w:rPr>
          <w:rFonts w:ascii="Times New Roman" w:eastAsia="Times New Roman" w:hAnsi="Times New Roman" w:cs="Times New Roman"/>
          <w:sz w:val="24"/>
          <w:szCs w:val="24"/>
          <w:lang w:eastAsia="ru-RU"/>
        </w:rPr>
      </w:pPr>
      <w:r w:rsidRPr="00012A2E">
        <w:rPr>
          <w:rFonts w:ascii="Times New Roman" w:eastAsia="Times New Roman" w:hAnsi="Times New Roman" w:cs="Times New Roman"/>
          <w:sz w:val="24"/>
          <w:szCs w:val="24"/>
          <w:lang w:eastAsia="ru-RU"/>
        </w:rPr>
        <w:t>для 10-11 класів</w:t>
      </w:r>
    </w:p>
    <w:p w:rsidR="00012A2E" w:rsidRPr="00012A2E" w:rsidRDefault="00012A2E" w:rsidP="00012A2E">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p>
    <w:p w:rsidR="00012A2E" w:rsidRPr="00012A2E" w:rsidRDefault="00012A2E" w:rsidP="00012A2E">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p>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Навчальний план</w:t>
      </w:r>
    </w:p>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 xml:space="preserve">для 10-11 класу ЗЗСО І-ІІІ ступенів с. </w:t>
      </w:r>
      <w:proofErr w:type="spellStart"/>
      <w:r w:rsidRPr="00CB26F8">
        <w:rPr>
          <w:rFonts w:ascii="Times New Roman" w:eastAsia="Times New Roman" w:hAnsi="Times New Roman" w:cs="Times New Roman"/>
          <w:b/>
          <w:sz w:val="28"/>
          <w:szCs w:val="28"/>
          <w:lang w:eastAsia="ru-RU"/>
        </w:rPr>
        <w:t>Нехайки</w:t>
      </w:r>
      <w:proofErr w:type="spellEnd"/>
    </w:p>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на 2023/2024 навчальний рік</w:t>
      </w:r>
    </w:p>
    <w:p w:rsidR="00CB26F8" w:rsidRPr="00CB26F8" w:rsidRDefault="00CB26F8" w:rsidP="00CB26F8">
      <w:pPr>
        <w:overflowPunct w:val="0"/>
        <w:autoSpaceDE w:val="0"/>
        <w:autoSpaceDN w:val="0"/>
        <w:adjustRightInd w:val="0"/>
        <w:spacing w:after="0" w:line="240" w:lineRule="auto"/>
        <w:ind w:left="-1418" w:right="-1759"/>
        <w:jc w:val="center"/>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tbl>
      <w:tblPr>
        <w:tblpPr w:leftFromText="180" w:rightFromText="180" w:vertAnchor="text" w:horzAnchor="margin" w:tblpY="32"/>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68"/>
        <w:gridCol w:w="900"/>
        <w:gridCol w:w="900"/>
        <w:gridCol w:w="900"/>
      </w:tblGrid>
      <w:tr w:rsidR="00CB26F8" w:rsidRPr="00CB26F8" w:rsidTr="00AF00C1">
        <w:trPr>
          <w:cantSplit/>
          <w:trHeight w:val="703"/>
        </w:trPr>
        <w:tc>
          <w:tcPr>
            <w:tcW w:w="6768" w:type="dxa"/>
            <w:vMerge w:val="restart"/>
            <w:tcBorders>
              <w:top w:val="single" w:sz="4" w:space="0" w:color="auto"/>
              <w:left w:val="single" w:sz="4" w:space="0" w:color="auto"/>
            </w:tcBorders>
          </w:tcPr>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bCs/>
                <w:sz w:val="28"/>
                <w:szCs w:val="28"/>
                <w:lang w:eastAsia="ru-RU"/>
              </w:rPr>
            </w:pPr>
          </w:p>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bCs/>
                <w:sz w:val="28"/>
                <w:szCs w:val="28"/>
                <w:lang w:eastAsia="ru-RU"/>
              </w:rPr>
            </w:pPr>
            <w:r w:rsidRPr="00CB26F8">
              <w:rPr>
                <w:rFonts w:ascii="Times New Roman" w:eastAsia="Times New Roman" w:hAnsi="Times New Roman" w:cs="Times New Roman"/>
                <w:b/>
                <w:bCs/>
                <w:sz w:val="28"/>
                <w:szCs w:val="28"/>
                <w:lang w:eastAsia="ru-RU"/>
              </w:rPr>
              <w:t>Предмети</w:t>
            </w:r>
          </w:p>
        </w:tc>
        <w:tc>
          <w:tcPr>
            <w:tcW w:w="2700" w:type="dxa"/>
            <w:gridSpan w:val="3"/>
            <w:tcBorders>
              <w:top w:val="single" w:sz="4" w:space="0" w:color="auto"/>
              <w:left w:val="nil"/>
              <w:right w:val="single" w:sz="4" w:space="0" w:color="auto"/>
            </w:tcBorders>
          </w:tcPr>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Cs/>
                <w:sz w:val="28"/>
                <w:szCs w:val="28"/>
                <w:lang w:eastAsia="ru-RU"/>
              </w:rPr>
            </w:pPr>
            <w:r w:rsidRPr="00CB26F8">
              <w:rPr>
                <w:rFonts w:ascii="Times New Roman" w:eastAsia="Times New Roman" w:hAnsi="Times New Roman" w:cs="Times New Roman"/>
                <w:bCs/>
                <w:sz w:val="28"/>
                <w:szCs w:val="28"/>
                <w:lang w:eastAsia="ru-RU"/>
              </w:rPr>
              <w:t>Кількість годин на тиждень</w:t>
            </w:r>
          </w:p>
        </w:tc>
      </w:tr>
      <w:tr w:rsidR="00CB26F8" w:rsidRPr="00CB26F8" w:rsidTr="00AF00C1">
        <w:trPr>
          <w:cantSplit/>
          <w:trHeight w:val="645"/>
        </w:trPr>
        <w:tc>
          <w:tcPr>
            <w:tcW w:w="6768" w:type="dxa"/>
            <w:vMerge/>
            <w:tcBorders>
              <w:left w:val="single" w:sz="4" w:space="0" w:color="auto"/>
            </w:tcBorders>
          </w:tcPr>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bCs/>
                <w:sz w:val="28"/>
                <w:szCs w:val="28"/>
                <w:lang w:eastAsia="ru-RU"/>
              </w:rPr>
            </w:pPr>
          </w:p>
        </w:tc>
        <w:tc>
          <w:tcPr>
            <w:tcW w:w="900" w:type="dxa"/>
            <w:tcBorders>
              <w:top w:val="single" w:sz="4" w:space="0" w:color="auto"/>
              <w:left w:val="nil"/>
              <w:right w:val="single" w:sz="4" w:space="0" w:color="auto"/>
            </w:tcBorders>
          </w:tcPr>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Cs/>
                <w:sz w:val="28"/>
                <w:szCs w:val="28"/>
                <w:lang w:eastAsia="ru-RU"/>
              </w:rPr>
            </w:pPr>
            <w:r w:rsidRPr="00CB26F8">
              <w:rPr>
                <w:rFonts w:ascii="Times New Roman" w:eastAsia="Times New Roman" w:hAnsi="Times New Roman" w:cs="Times New Roman"/>
                <w:bCs/>
                <w:sz w:val="28"/>
                <w:szCs w:val="28"/>
                <w:lang w:eastAsia="ru-RU"/>
              </w:rPr>
              <w:t>10</w:t>
            </w:r>
          </w:p>
        </w:tc>
        <w:tc>
          <w:tcPr>
            <w:tcW w:w="900" w:type="dxa"/>
            <w:tcBorders>
              <w:top w:val="single" w:sz="4" w:space="0" w:color="auto"/>
              <w:left w:val="nil"/>
              <w:right w:val="single" w:sz="4" w:space="0" w:color="auto"/>
            </w:tcBorders>
          </w:tcPr>
          <w:p w:rsidR="00CB26F8" w:rsidRPr="00CB26F8" w:rsidRDefault="00CB26F8" w:rsidP="00CB26F8">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Cs/>
                <w:sz w:val="28"/>
                <w:szCs w:val="28"/>
                <w:lang w:eastAsia="ru-RU"/>
              </w:rPr>
            </w:pPr>
            <w:r w:rsidRPr="00CB26F8">
              <w:rPr>
                <w:rFonts w:ascii="Times New Roman" w:eastAsia="Times New Roman" w:hAnsi="Times New Roman" w:cs="Times New Roman"/>
                <w:bCs/>
                <w:sz w:val="28"/>
                <w:szCs w:val="28"/>
                <w:lang w:eastAsia="ru-RU"/>
              </w:rPr>
              <w:t>11</w:t>
            </w:r>
          </w:p>
        </w:tc>
        <w:tc>
          <w:tcPr>
            <w:tcW w:w="900" w:type="dxa"/>
            <w:tcBorders>
              <w:top w:val="single" w:sz="4" w:space="0" w:color="auto"/>
              <w:left w:val="nil"/>
              <w:right w:val="single" w:sz="4" w:space="0" w:color="auto"/>
            </w:tcBorders>
          </w:tcPr>
          <w:p w:rsidR="00CB26F8" w:rsidRPr="00CB26F8" w:rsidRDefault="00CB26F8" w:rsidP="00CB26F8">
            <w:pPr>
              <w:overflowPunct w:val="0"/>
              <w:autoSpaceDE w:val="0"/>
              <w:autoSpaceDN w:val="0"/>
              <w:adjustRightInd w:val="0"/>
              <w:spacing w:after="0" w:line="240" w:lineRule="auto"/>
              <w:ind w:left="-108" w:firstLine="7"/>
              <w:jc w:val="center"/>
              <w:textAlignment w:val="baseline"/>
              <w:rPr>
                <w:rFonts w:ascii="Times New Roman" w:eastAsia="Times New Roman" w:hAnsi="Times New Roman" w:cs="Times New Roman"/>
                <w:bCs/>
                <w:sz w:val="28"/>
                <w:szCs w:val="28"/>
                <w:lang w:eastAsia="ru-RU"/>
              </w:rPr>
            </w:pPr>
            <w:r w:rsidRPr="00CB26F8">
              <w:rPr>
                <w:rFonts w:ascii="Times New Roman" w:eastAsia="Times New Roman" w:hAnsi="Times New Roman" w:cs="Times New Roman"/>
                <w:bCs/>
                <w:sz w:val="28"/>
                <w:szCs w:val="28"/>
                <w:lang w:eastAsia="ru-RU"/>
              </w:rPr>
              <w:t>Разом</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b/>
                <w:bCs/>
                <w:sz w:val="28"/>
                <w:szCs w:val="28"/>
                <w:lang w:eastAsia="ru-RU"/>
              </w:rPr>
            </w:pPr>
            <w:r w:rsidRPr="00CB26F8">
              <w:rPr>
                <w:rFonts w:ascii="Times New Roman" w:eastAsia="Times New Roman" w:hAnsi="Times New Roman" w:cs="Times New Roman"/>
                <w:b/>
                <w:bCs/>
                <w:sz w:val="28"/>
                <w:szCs w:val="28"/>
                <w:lang w:eastAsia="ru-RU"/>
              </w:rPr>
              <w:t>Базові предмети</w:t>
            </w:r>
          </w:p>
        </w:tc>
        <w:tc>
          <w:tcPr>
            <w:tcW w:w="900" w:type="dxa"/>
            <w:tcBorders>
              <w:top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27</w:t>
            </w:r>
          </w:p>
        </w:tc>
        <w:tc>
          <w:tcPr>
            <w:tcW w:w="900" w:type="dxa"/>
            <w:tcBorders>
              <w:top w:val="single" w:sz="4" w:space="0" w:color="auto"/>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26</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53</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 xml:space="preserve">Українська мова </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4</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 xml:space="preserve">Українська  література </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4</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Зарубіжна література</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Англійська мова</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4</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 xml:space="preserve">Історія України  </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Всесвітня історія</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Громадянська освіта</w:t>
            </w:r>
          </w:p>
        </w:tc>
        <w:tc>
          <w:tcPr>
            <w:tcW w:w="900" w:type="dxa"/>
            <w:tcBorders>
              <w:right w:val="single" w:sz="4" w:space="0" w:color="auto"/>
            </w:tcBorders>
            <w:shd w:val="clear" w:color="auto" w:fill="FFFFFF"/>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shd w:val="clear" w:color="auto" w:fill="FFFFFF"/>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0</w:t>
            </w:r>
          </w:p>
        </w:tc>
        <w:tc>
          <w:tcPr>
            <w:tcW w:w="900" w:type="dxa"/>
            <w:tcBorders>
              <w:left w:val="single" w:sz="4" w:space="0" w:color="auto"/>
            </w:tcBorders>
            <w:shd w:val="clear" w:color="auto" w:fill="FFFFFF"/>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r>
      <w:tr w:rsidR="00CB26F8" w:rsidRPr="00CB26F8" w:rsidTr="00AF00C1">
        <w:trPr>
          <w:cantSplit/>
          <w:trHeight w:val="352"/>
        </w:trPr>
        <w:tc>
          <w:tcPr>
            <w:tcW w:w="6768" w:type="dxa"/>
            <w:tcBorders>
              <w:left w:val="single" w:sz="4" w:space="0" w:color="auto"/>
              <w:bottom w:val="single" w:sz="4" w:space="0" w:color="auto"/>
            </w:tcBorders>
          </w:tcPr>
          <w:p w:rsidR="00CB26F8" w:rsidRPr="00CB26F8" w:rsidRDefault="00CB26F8" w:rsidP="00CB26F8">
            <w:pPr>
              <w:keepNext/>
              <w:overflowPunct w:val="0"/>
              <w:autoSpaceDE w:val="0"/>
              <w:autoSpaceDN w:val="0"/>
              <w:adjustRightInd w:val="0"/>
              <w:spacing w:after="0" w:line="240" w:lineRule="auto"/>
              <w:ind w:left="33"/>
              <w:textAlignment w:val="baseline"/>
              <w:outlineLvl w:val="0"/>
              <w:rPr>
                <w:rFonts w:ascii="Times New Roman" w:eastAsia="Times New Roman" w:hAnsi="Times New Roman" w:cs="Times New Roman"/>
                <w:sz w:val="28"/>
                <w:szCs w:val="28"/>
                <w:lang w:eastAsia="uk-UA"/>
              </w:rPr>
            </w:pPr>
            <w:r w:rsidRPr="00CB26F8">
              <w:rPr>
                <w:rFonts w:ascii="Times New Roman" w:eastAsia="Times New Roman" w:hAnsi="Times New Roman" w:cs="Times New Roman"/>
                <w:sz w:val="28"/>
                <w:szCs w:val="28"/>
                <w:lang w:eastAsia="uk-UA"/>
              </w:rPr>
              <w:t xml:space="preserve">Алгебра і початки аналізу </w:t>
            </w:r>
          </w:p>
        </w:tc>
        <w:tc>
          <w:tcPr>
            <w:tcW w:w="900" w:type="dxa"/>
            <w:tcBorders>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bottom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r>
      <w:tr w:rsidR="00CB26F8" w:rsidRPr="00CB26F8" w:rsidTr="00AF00C1">
        <w:trPr>
          <w:cantSplit/>
          <w:trHeight w:val="318"/>
        </w:trPr>
        <w:tc>
          <w:tcPr>
            <w:tcW w:w="6768" w:type="dxa"/>
            <w:tcBorders>
              <w:top w:val="single" w:sz="4" w:space="0" w:color="auto"/>
              <w:left w:val="single" w:sz="4" w:space="0" w:color="auto"/>
            </w:tcBorders>
          </w:tcPr>
          <w:p w:rsidR="00CB26F8" w:rsidRPr="00CB26F8" w:rsidRDefault="00CB26F8" w:rsidP="00CB26F8">
            <w:pPr>
              <w:keepNext/>
              <w:overflowPunct w:val="0"/>
              <w:autoSpaceDE w:val="0"/>
              <w:autoSpaceDN w:val="0"/>
              <w:adjustRightInd w:val="0"/>
              <w:spacing w:after="0" w:line="240" w:lineRule="auto"/>
              <w:ind w:left="33"/>
              <w:textAlignment w:val="baseline"/>
              <w:outlineLvl w:val="0"/>
              <w:rPr>
                <w:rFonts w:ascii="Times New Roman" w:eastAsia="Times New Roman" w:hAnsi="Times New Roman" w:cs="Times New Roman"/>
                <w:sz w:val="28"/>
                <w:szCs w:val="28"/>
                <w:lang w:eastAsia="uk-UA"/>
              </w:rPr>
            </w:pPr>
            <w:r w:rsidRPr="00CB26F8">
              <w:rPr>
                <w:rFonts w:ascii="Times New Roman" w:eastAsia="Times New Roman" w:hAnsi="Times New Roman" w:cs="Times New Roman"/>
                <w:sz w:val="28"/>
                <w:szCs w:val="28"/>
                <w:lang w:eastAsia="uk-UA"/>
              </w:rPr>
              <w:t>Геометрія</w:t>
            </w:r>
          </w:p>
        </w:tc>
        <w:tc>
          <w:tcPr>
            <w:tcW w:w="900" w:type="dxa"/>
            <w:tcBorders>
              <w:top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top w:val="single" w:sz="4" w:space="0" w:color="auto"/>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top w:val="single" w:sz="4" w:space="0" w:color="auto"/>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Біологія і екологія</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4</w:t>
            </w:r>
          </w:p>
        </w:tc>
      </w:tr>
      <w:tr w:rsidR="00CB26F8" w:rsidRPr="00CB26F8" w:rsidTr="00AF00C1">
        <w:trPr>
          <w:cantSplit/>
        </w:trPr>
        <w:tc>
          <w:tcPr>
            <w:tcW w:w="6768" w:type="dxa"/>
            <w:tcBorders>
              <w:left w:val="single" w:sz="4" w:space="0" w:color="auto"/>
              <w:bottom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Географія</w:t>
            </w:r>
          </w:p>
        </w:tc>
        <w:tc>
          <w:tcPr>
            <w:tcW w:w="900" w:type="dxa"/>
            <w:tcBorders>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bottom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2,5</w:t>
            </w:r>
          </w:p>
        </w:tc>
      </w:tr>
      <w:tr w:rsidR="00CB26F8" w:rsidRPr="00CB26F8" w:rsidTr="00AF00C1">
        <w:trPr>
          <w:cantSplit/>
          <w:trHeight w:val="323"/>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 xml:space="preserve">Фізика </w:t>
            </w:r>
          </w:p>
        </w:tc>
        <w:tc>
          <w:tcPr>
            <w:tcW w:w="900" w:type="dxa"/>
            <w:tcBorders>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c>
          <w:tcPr>
            <w:tcW w:w="900" w:type="dxa"/>
            <w:tcBorders>
              <w:left w:val="single" w:sz="4" w:space="0" w:color="auto"/>
              <w:bottom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c>
          <w:tcPr>
            <w:tcW w:w="900" w:type="dxa"/>
            <w:tcBorders>
              <w:left w:val="single" w:sz="4" w:space="0" w:color="auto"/>
              <w:bottom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6</w:t>
            </w:r>
          </w:p>
        </w:tc>
      </w:tr>
      <w:tr w:rsidR="00CB26F8" w:rsidRPr="00CB26F8" w:rsidTr="00AF00C1">
        <w:trPr>
          <w:cantSplit/>
          <w:trHeight w:val="322"/>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Астрономія</w:t>
            </w:r>
          </w:p>
        </w:tc>
        <w:tc>
          <w:tcPr>
            <w:tcW w:w="900" w:type="dxa"/>
            <w:tcBorders>
              <w:top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0</w:t>
            </w:r>
          </w:p>
        </w:tc>
        <w:tc>
          <w:tcPr>
            <w:tcW w:w="900" w:type="dxa"/>
            <w:tcBorders>
              <w:top w:val="single" w:sz="4" w:space="0" w:color="auto"/>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Хімія</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3,5</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Фізична культура</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6</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Захист України</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1,5</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tc>
      </w:tr>
      <w:tr w:rsidR="00CB26F8" w:rsidRPr="00CB26F8" w:rsidTr="00AF00C1">
        <w:trPr>
          <w:cantSplit/>
        </w:trPr>
        <w:tc>
          <w:tcPr>
            <w:tcW w:w="6768"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b/>
                <w:bCs/>
                <w:sz w:val="28"/>
                <w:szCs w:val="28"/>
                <w:lang w:eastAsia="ru-RU"/>
              </w:rPr>
              <w:t>Вибірково-обов’язкові предмети</w:t>
            </w:r>
          </w:p>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Інформатика</w:t>
            </w:r>
          </w:p>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Мистецтво</w:t>
            </w:r>
          </w:p>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Технології</w:t>
            </w:r>
          </w:p>
        </w:tc>
        <w:tc>
          <w:tcPr>
            <w:tcW w:w="900"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3</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sz w:val="28"/>
                <w:szCs w:val="28"/>
                <w:lang w:eastAsia="ru-RU"/>
              </w:rPr>
              <w:t>0</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3</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0</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6</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3</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2</w:t>
            </w:r>
          </w:p>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1</w:t>
            </w:r>
          </w:p>
        </w:tc>
      </w:tr>
      <w:tr w:rsidR="00CB26F8" w:rsidRPr="00CB26F8" w:rsidTr="00AF00C1">
        <w:trPr>
          <w:cantSplit/>
        </w:trPr>
        <w:tc>
          <w:tcPr>
            <w:tcW w:w="6768"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Гранично допустиме тижневе навантаження на учня</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27+3</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26+3</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sz w:val="28"/>
                <w:szCs w:val="28"/>
                <w:lang w:eastAsia="ru-RU"/>
              </w:rPr>
              <w:t>53+6</w:t>
            </w:r>
          </w:p>
        </w:tc>
      </w:tr>
      <w:tr w:rsidR="00CB26F8" w:rsidRPr="00CB26F8" w:rsidTr="00AF00C1">
        <w:trPr>
          <w:cantSplit/>
        </w:trPr>
        <w:tc>
          <w:tcPr>
            <w:tcW w:w="6768" w:type="dxa"/>
            <w:tcBorders>
              <w:right w:val="single" w:sz="4" w:space="0" w:color="auto"/>
            </w:tcBorders>
          </w:tcPr>
          <w:p w:rsidR="00CB26F8" w:rsidRPr="00CB26F8" w:rsidRDefault="00CB26F8" w:rsidP="00CB26F8">
            <w:pPr>
              <w:overflowPunct w:val="0"/>
              <w:autoSpaceDE w:val="0"/>
              <w:autoSpaceDN w:val="0"/>
              <w:adjustRightInd w:val="0"/>
              <w:spacing w:after="0" w:line="240" w:lineRule="auto"/>
              <w:ind w:left="33"/>
              <w:textAlignment w:val="baseline"/>
              <w:rPr>
                <w:rFonts w:ascii="Times New Roman" w:eastAsia="Times New Roman" w:hAnsi="Times New Roman" w:cs="Times New Roman"/>
                <w:sz w:val="28"/>
                <w:szCs w:val="28"/>
                <w:lang w:eastAsia="ru-RU"/>
              </w:rPr>
            </w:pPr>
            <w:r w:rsidRPr="00CB26F8">
              <w:rPr>
                <w:rFonts w:ascii="Times New Roman" w:eastAsia="Times New Roman" w:hAnsi="Times New Roman" w:cs="Times New Roman"/>
                <w:b/>
                <w:bCs/>
                <w:sz w:val="28"/>
                <w:szCs w:val="28"/>
                <w:lang w:eastAsia="ru-RU"/>
              </w:rPr>
              <w:t xml:space="preserve">Всього фінансується </w:t>
            </w:r>
            <w:r w:rsidRPr="00CB26F8">
              <w:rPr>
                <w:rFonts w:ascii="Times New Roman" w:eastAsia="Times New Roman" w:hAnsi="Times New Roman" w:cs="Times New Roman"/>
                <w:sz w:val="28"/>
                <w:szCs w:val="28"/>
                <w:lang w:eastAsia="ru-RU"/>
              </w:rPr>
              <w:t>(без урахування поділу класу на групи)</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30</w:t>
            </w:r>
          </w:p>
        </w:tc>
        <w:tc>
          <w:tcPr>
            <w:tcW w:w="900" w:type="dxa"/>
            <w:tcBorders>
              <w:left w:val="single" w:sz="4" w:space="0" w:color="auto"/>
              <w:righ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29</w:t>
            </w:r>
          </w:p>
        </w:tc>
        <w:tc>
          <w:tcPr>
            <w:tcW w:w="900" w:type="dxa"/>
            <w:tcBorders>
              <w:left w:val="single" w:sz="4" w:space="0" w:color="auto"/>
            </w:tcBorders>
          </w:tcPr>
          <w:p w:rsidR="00CB26F8" w:rsidRPr="00CB26F8" w:rsidRDefault="00CB26F8" w:rsidP="00CB26F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8"/>
                <w:szCs w:val="28"/>
                <w:lang w:eastAsia="ru-RU"/>
              </w:rPr>
            </w:pPr>
            <w:r w:rsidRPr="00CB26F8">
              <w:rPr>
                <w:rFonts w:ascii="Times New Roman" w:eastAsia="Times New Roman" w:hAnsi="Times New Roman" w:cs="Times New Roman"/>
                <w:b/>
                <w:sz w:val="28"/>
                <w:szCs w:val="28"/>
                <w:lang w:eastAsia="ru-RU"/>
              </w:rPr>
              <w:t>59</w:t>
            </w:r>
          </w:p>
        </w:tc>
      </w:tr>
    </w:tbl>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20"/>
          <w:szCs w:val="20"/>
          <w:lang w:eastAsia="ru-RU"/>
        </w:rPr>
      </w:pPr>
    </w:p>
    <w:p w:rsidR="00CB26F8" w:rsidRPr="00CB26F8" w:rsidRDefault="00CB26F8" w:rsidP="00CB26F8">
      <w:pPr>
        <w:overflowPunct w:val="0"/>
        <w:autoSpaceDE w:val="0"/>
        <w:autoSpaceDN w:val="0"/>
        <w:adjustRightInd w:val="0"/>
        <w:spacing w:after="0" w:line="240" w:lineRule="auto"/>
        <w:ind w:left="-1418" w:right="-1759"/>
        <w:textAlignment w:val="baseline"/>
        <w:rPr>
          <w:rFonts w:ascii="Times New Roman" w:eastAsia="Times New Roman" w:hAnsi="Times New Roman" w:cs="Times New Roman"/>
          <w:sz w:val="40"/>
          <w:szCs w:val="40"/>
          <w:lang w:eastAsia="ru-RU"/>
        </w:rPr>
      </w:pPr>
    </w:p>
    <w:p w:rsidR="00012A2E" w:rsidRPr="00012A2E" w:rsidRDefault="00012A2E" w:rsidP="00012A2E">
      <w:pPr>
        <w:overflowPunct w:val="0"/>
        <w:autoSpaceDE w:val="0"/>
        <w:autoSpaceDN w:val="0"/>
        <w:adjustRightInd w:val="0"/>
        <w:spacing w:after="0" w:line="240" w:lineRule="auto"/>
        <w:ind w:firstLine="7"/>
        <w:jc w:val="center"/>
        <w:textAlignment w:val="baseline"/>
        <w:rPr>
          <w:rFonts w:ascii="Times New Roman" w:eastAsia="Times New Roman" w:hAnsi="Times New Roman" w:cs="Times New Roman"/>
          <w:b/>
          <w:sz w:val="28"/>
          <w:szCs w:val="28"/>
          <w:lang w:eastAsia="ru-RU"/>
        </w:rPr>
      </w:pPr>
      <w:bookmarkStart w:id="0" w:name="_GoBack"/>
      <w:bookmarkEnd w:id="0"/>
    </w:p>
    <w:sectPr w:rsidR="00012A2E" w:rsidRPr="00012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2E"/>
    <w:rsid w:val="00012A2E"/>
    <w:rsid w:val="002C468F"/>
    <w:rsid w:val="00377586"/>
    <w:rsid w:val="004141A8"/>
    <w:rsid w:val="00602818"/>
    <w:rsid w:val="00CB26F8"/>
    <w:rsid w:val="00FC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2021-08-14T12:17:00Z</cp:lastPrinted>
  <dcterms:created xsi:type="dcterms:W3CDTF">2021-08-14T11:32:00Z</dcterms:created>
  <dcterms:modified xsi:type="dcterms:W3CDTF">2024-03-19T12:47:00Z</dcterms:modified>
</cp:coreProperties>
</file>