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C6" w:rsidRPr="000B37AE" w:rsidRDefault="00A26AC6" w:rsidP="00A26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</w:t>
      </w:r>
      <w:r w:rsidRPr="00F668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Pr="000B37AE">
        <w:rPr>
          <w:rFonts w:ascii="Times New Roman" w:eastAsia="Times New Roman" w:hAnsi="Times New Roman" w:cs="Times New Roman"/>
          <w:sz w:val="28"/>
          <w:szCs w:val="28"/>
          <w:lang w:eastAsia="uk-UA"/>
        </w:rPr>
        <w:t>уди звертатися у випадках домашнього насильства:</w:t>
      </w:r>
    </w:p>
    <w:p w:rsidR="00A26AC6" w:rsidRPr="000B37AE" w:rsidRDefault="00A26AC6" w:rsidP="00A26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7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 Національної поліції за номером </w:t>
      </w:r>
      <w:r w:rsidRPr="000B37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102</w:t>
      </w:r>
      <w:r w:rsidRPr="000B37AE">
        <w:rPr>
          <w:rFonts w:ascii="Times New Roman" w:eastAsia="Times New Roman" w:hAnsi="Times New Roman" w:cs="Times New Roman"/>
          <w:sz w:val="28"/>
          <w:szCs w:val="28"/>
          <w:lang w:eastAsia="uk-UA"/>
        </w:rPr>
        <w:t> та повідомити про факт насильства;</w:t>
      </w:r>
    </w:p>
    <w:p w:rsidR="00A26AC6" w:rsidRPr="000B37AE" w:rsidRDefault="00A26AC6" w:rsidP="00A26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7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 Урядовий контактний центр </w:t>
      </w:r>
      <w:r w:rsidRPr="000B37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15-47</w:t>
      </w:r>
      <w:r w:rsidRPr="000B37AE">
        <w:rPr>
          <w:rFonts w:ascii="Times New Roman" w:eastAsia="Times New Roman" w:hAnsi="Times New Roman" w:cs="Times New Roman"/>
          <w:sz w:val="28"/>
          <w:szCs w:val="28"/>
          <w:lang w:eastAsia="uk-UA"/>
        </w:rPr>
        <w:t>, де цілодобово надаються інформаційні, психологічні та юридичні консультації чоловікам та жінкам, які постраждали від домашнього насильства, насильства за ознакою статі, насильства стосовно дітей, або з питань загрози вчинення такого насильства та психологічної допомоги потерпілим від домашнього насильства жінкам, чоловікам, дітям;</w:t>
      </w:r>
    </w:p>
    <w:p w:rsidR="00A26AC6" w:rsidRPr="000B37AE" w:rsidRDefault="00A26AC6" w:rsidP="00A26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7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 безкоштовного номеру системи безоплатної правової допомоги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Pr="000B37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37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0 800-213-103</w:t>
      </w:r>
      <w:r w:rsidRPr="000B37A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26AC6" w:rsidRPr="000B37AE" w:rsidRDefault="00A26AC6" w:rsidP="00A26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7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 національної «гарячої лінії» з питань запобігання домашнього насильства, торгівлею людьми та гендерної дискримінації </w:t>
      </w:r>
      <w:r w:rsidRPr="000B37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0-800-500-335</w:t>
      </w:r>
      <w:r w:rsidRPr="000B37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Pr="000B37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116-123</w:t>
      </w:r>
      <w:r w:rsidRPr="000B37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(короткий номер з мобільного). Щоб донести в доступний спосіб до учасників освітнього процесу інформацію про те, куди звертатися у випадках домашнього насильства.</w:t>
      </w:r>
    </w:p>
    <w:p w:rsidR="00377586" w:rsidRDefault="00377586">
      <w:bookmarkStart w:id="0" w:name="_GoBack"/>
      <w:bookmarkEnd w:id="0"/>
    </w:p>
    <w:sectPr w:rsidR="0037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0125"/>
    <w:multiLevelType w:val="multilevel"/>
    <w:tmpl w:val="3954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C6"/>
    <w:rsid w:val="00377586"/>
    <w:rsid w:val="00A2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C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C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2022-06-09T12:36:00Z</dcterms:created>
  <dcterms:modified xsi:type="dcterms:W3CDTF">2022-06-09T12:37:00Z</dcterms:modified>
</cp:coreProperties>
</file>