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A6" w:rsidRPr="00EB2067" w:rsidRDefault="00EB2067" w:rsidP="00EB206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Україна </w:t>
      </w:r>
      <w:r w:rsidR="002961A6" w:rsidRPr="00EB2067">
        <w:rPr>
          <w:rFonts w:ascii="Times New Roman" w:hAnsi="Times New Roman" w:cs="Times New Roman"/>
          <w:sz w:val="28"/>
          <w:szCs w:val="28"/>
          <w:lang w:val="uk-UA" w:eastAsia="ru-RU"/>
        </w:rPr>
        <w:t>під час Другої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sz w:val="28"/>
          <w:szCs w:val="28"/>
          <w:lang w:val="uk-UA" w:eastAsia="ru-RU"/>
        </w:rPr>
        <w:t>світової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sz w:val="28"/>
          <w:szCs w:val="28"/>
          <w:lang w:val="uk-UA" w:eastAsia="ru-RU"/>
        </w:rPr>
        <w:t>війни (1939 – 1945 рр.)</w:t>
      </w:r>
    </w:p>
    <w:p w:rsidR="00EB2067" w:rsidRDefault="00EB2067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1. Коли було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підписано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цитований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нижче документ?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«…При підписанні договору між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Німеччиною та Союзом Радянських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Соціалістичних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Республік… уповноважені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обох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сторін обговорили у суворо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конфіденційному порядку питання про розмежування сфер обопільних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інтересів у Центрально-Східній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Європі…»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4pt;height:18.25pt" o:ole="">
            <v:imagedata r:id="rId4" o:title=""/>
          </v:shape>
          <w:control r:id="rId5" w:name="DefaultOcxName" w:shapeid="_x0000_i113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23 серпня 1939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33" type="#_x0000_t75" style="width:20.4pt;height:18.25pt" o:ole="">
            <v:imagedata r:id="rId4" o:title=""/>
          </v:shape>
          <w:control r:id="rId6" w:name="DefaultOcxName1" w:shapeid="_x0000_i113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1 вересня 1939 р.</w:t>
      </w:r>
    </w:p>
    <w:p w:rsidR="00492C7C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36" type="#_x0000_t75" style="width:20.4pt;height:18.25pt" o:ole="">
            <v:imagedata r:id="rId4" o:title=""/>
          </v:shape>
          <w:control r:id="rId7" w:name="DefaultOcxName2" w:shapeid="_x0000_i113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17 вересня 1939 р.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117838"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39" type="#_x0000_t75" style="width:20.4pt;height:18.25pt" o:ole="">
            <v:imagedata r:id="rId4" o:title=""/>
          </v:shape>
          <w:control r:id="rId8" w:name="DefaultOcxName3" w:shapeid="_x0000_i113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22 червня 1941 р.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2. Які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події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Вітчизняної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відбулися 1943 р.?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42" type="#_x0000_t75" style="width:20.4pt;height:18.25pt" o:ole="">
            <v:imagedata r:id="rId9" o:title=""/>
          </v:shape>
          <w:control r:id="rId10" w:name="DefaultOcxName4" w:shapeid="_x0000_i114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1. Остаточна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окупація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території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військами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Німеччини та її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союзників.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45" type="#_x0000_t75" style="width:20.4pt;height:18.25pt" o:ole="">
            <v:imagedata r:id="rId9" o:title=""/>
          </v:shape>
          <w:control r:id="rId11" w:name="DefaultOcxName5" w:shapeid="_x0000_i114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2. Проведення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радянськими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військами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Кримської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наступальної</w:t>
      </w:r>
      <w:r w:rsid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операції.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48" type="#_x0000_t75" style="width:20.4pt;height:18.25pt" o:ole="">
            <v:imagedata r:id="rId9" o:title=""/>
          </v:shape>
          <w:control r:id="rId12" w:name="DefaultOcxName6" w:shapeid="_x0000_i114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3. Визволення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Києва.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51" type="#_x0000_t75" style="width:20.4pt;height:18.25pt" o:ole="">
            <v:imagedata r:id="rId9" o:title=""/>
          </v:shape>
          <w:control r:id="rId13" w:name="DefaultOcxName7" w:shapeid="_x0000_i115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4. Створення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Українського штабу партизанського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руху.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54" type="#_x0000_t75" style="width:20.4pt;height:18.25pt" o:ole="">
            <v:imagedata r:id="rId9" o:title=""/>
          </v:shape>
          <w:control r:id="rId14" w:name="DefaultOcxName8" w:shapeid="_x0000_i115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5. «Битва за Дніпро».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57" type="#_x0000_t75" style="width:20.4pt;height:18.25pt" o:ole="">
            <v:imagedata r:id="rId9" o:title=""/>
          </v:shape>
          <w:control r:id="rId15" w:name="DefaultOcxName9" w:shapeid="_x0000_i115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6. Публікація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кіноповісті О. Довженка «Україна в огні».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3. На картосхемі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відображено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перебіг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подій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noProof/>
          <w:color w:val="222222"/>
          <w:sz w:val="28"/>
          <w:szCs w:val="28"/>
          <w:lang w:val="uk-UA" w:eastAsia="ru-RU"/>
        </w:rPr>
        <w:drawing>
          <wp:inline distT="0" distB="0" distL="0" distR="0">
            <wp:extent cx="3810000" cy="3800475"/>
            <wp:effectExtent l="0" t="0" r="0" b="9525"/>
            <wp:docPr id="5" name="Рисунок 5" descr="https://courses.prometheus.org.ua/assets/courseware/v1/07b0e6b604cd9fa95688df66b6f74659/asset-v1:ZNO+HISTORY101+2017_T1+type@asset+block/2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urses.prometheus.org.ua/assets/courseware/v1/07b0e6b604cd9fa95688df66b6f74659/asset-v1:ZNO+HISTORY101+2017_T1+type@asset+block/26.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60" type="#_x0000_t75" style="width:20.4pt;height:18.25pt" o:ole="">
            <v:imagedata r:id="rId4" o:title=""/>
          </v:shape>
          <w:control r:id="rId17" w:name="DefaultOcxName10" w:shapeid="_x0000_i116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Київської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оборонної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операції.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object w:dxaOrig="405" w:dyaOrig="360">
          <v:shape id="_x0000_i1163" type="#_x0000_t75" style="width:20.4pt;height:18.25pt" o:ole="">
            <v:imagedata r:id="rId4" o:title=""/>
          </v:shape>
          <w:control r:id="rId18" w:name="DefaultOcxName11" w:shapeid="_x0000_i116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Битви за Дніпро.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66" type="#_x0000_t75" style="width:20.4pt;height:18.25pt" o:ole="">
            <v:imagedata r:id="rId4" o:title=""/>
          </v:shape>
          <w:control r:id="rId19" w:name="DefaultOcxName12" w:shapeid="_x0000_i116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Умансько-Ботошанської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операції.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69" type="#_x0000_t75" style="width:20.4pt;height:18.25pt" o:ole="">
            <v:imagedata r:id="rId4" o:title=""/>
          </v:shape>
          <w:control r:id="rId20" w:name="DefaultOcxName13" w:shapeid="_x0000_i116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Корсунь-Шевченківської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операції.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4. Якою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була мета реалізації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завдань Центрального штабу партизанського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руху: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«...Штаб вимагає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від партизанських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загонів на весняно-літній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період 1943 р. спрямувати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всі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свої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сили на параліч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роботи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залізничних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вузлів в тилу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групи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армій «Південь», руйнування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залізниць, мостів, нищення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ешелонів...»?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72" type="#_x0000_t75" style="width:20.4pt;height:18.25pt" o:ole="">
            <v:imagedata r:id="rId4" o:title=""/>
          </v:shape>
          <w:control r:id="rId21" w:name="DefaultOcxName14" w:shapeid="_x0000_i117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зірвати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перекидання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німецьких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 у Західну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Європу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під час відкриття Другого фронту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75" type="#_x0000_t75" style="width:20.4pt;height:18.25pt" o:ole="">
            <v:imagedata r:id="rId4" o:title=""/>
          </v:shape>
          <w:control r:id="rId22" w:name="DefaultOcxName15" w:shapeid="_x0000_i117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унеможливити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будівництво «Східного валу» напередодні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загального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наступу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радянських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78" type="#_x0000_t75" style="width:20.4pt;height:18.25pt" o:ole="">
            <v:imagedata r:id="rId4" o:title=""/>
          </v:shape>
          <w:control r:id="rId23" w:name="DefaultOcxName16" w:shapeid="_x0000_i117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дезорганізувати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евакуацію й відступ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німецьких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військових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частин з-під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Сталінграда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81" type="#_x0000_t75" style="width:20.4pt;height:18.25pt" o:ole="">
            <v:imagedata r:id="rId4" o:title=""/>
          </v:shape>
          <w:control r:id="rId24" w:name="DefaultOcxName17" w:shapeid="_x0000_i118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порушити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постачання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живої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сили і техніки вермахту на фронт у район Курської дуги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5. Про кого з діячів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йдеться в уривку з історичного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джерела: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«Один</w:t>
      </w:r>
      <w:r w:rsid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із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організаторів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партизанського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руху в Україні в роки Великої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Вітчизняної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війни. У 1941-1944 рр. — командир Путивльського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партизанського загону, згодом — з’єднання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партизанських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загонів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Сумської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області, яке впродовж 1942-1943 рр. здійснило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рейди з Брянських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лісів на Правобережну та Західну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Україну. У 1944 р. з’єднання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перейменовано в 1-шу Українську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партизанську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дивізію, названу на його честь»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?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84" type="#_x0000_t75" style="width:20.4pt;height:18.25pt" o:ole="">
            <v:imagedata r:id="rId4" o:title=""/>
          </v:shape>
          <w:control r:id="rId25" w:name="DefaultOcxName18" w:shapeid="_x0000_i118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О. Федорова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87" type="#_x0000_t75" style="width:20.4pt;height:18.25pt" o:ole="">
            <v:imagedata r:id="rId4" o:title=""/>
          </v:shape>
          <w:control r:id="rId26" w:name="DefaultOcxName19" w:shapeid="_x0000_i118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Т. Строкача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90" type="#_x0000_t75" style="width:20.4pt;height:18.25pt" o:ole="">
            <v:imagedata r:id="rId4" o:title=""/>
          </v:shape>
          <w:control r:id="rId27" w:name="DefaultOcxName20" w:shapeid="_x0000_i119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О. Сабурова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93" type="#_x0000_t75" style="width:20.4pt;height:18.25pt" o:ole="">
            <v:imagedata r:id="rId4" o:title=""/>
          </v:shape>
          <w:control r:id="rId28" w:name="DefaultOcxName21" w:shapeid="_x0000_i119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С. Ковпака</w:t>
      </w:r>
    </w:p>
    <w:p w:rsidR="002961A6" w:rsidRPr="00EB2067" w:rsidRDefault="00EB2067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6. Передумовою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вступу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військ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Червоної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армії на територію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Західної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України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історики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вважають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96" type="#_x0000_t75" style="width:20.4pt;height:18.25pt" o:ole="">
            <v:imagedata r:id="rId4" o:title=""/>
          </v:shape>
          <w:control r:id="rId29" w:name="DefaultOcxName22" w:shapeid="_x0000_i119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установлення на західноукраїнських землях «нового порядку»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199" type="#_x0000_t75" style="width:20.4pt;height:18.25pt" o:ole="">
            <v:imagedata r:id="rId4" o:title=""/>
          </v:shape>
          <w:control r:id="rId30" w:name="DefaultOcxName23" w:shapeid="_x0000_i119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розмежування «сфер інтересів» між СРСР та Німеччиною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02" type="#_x0000_t75" style="width:20.4pt;height:18.25pt" o:ole="">
            <v:imagedata r:id="rId4" o:title=""/>
          </v:shape>
          <w:control r:id="rId31" w:name="DefaultOcxName24" w:shapeid="_x0000_i120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капітуляцію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Польщі у війні з нацистською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Німеччиною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05" type="#_x0000_t75" style="width:20.4pt;height:18.25pt" o:ole="">
            <v:imagedata r:id="rId4" o:title=""/>
          </v:shape>
          <w:control r:id="rId32" w:name="DefaultOcxName25" w:shapeid="_x0000_i120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схвалення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Гітлером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воєнного плану «Барбаросса»</w:t>
      </w:r>
    </w:p>
    <w:p w:rsidR="002961A6" w:rsidRPr="00EB2067" w:rsidRDefault="00EB2067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7. Наслідком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підписання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якого договору стали події, описані в уривку з історичного</w:t>
      </w:r>
      <w:r w:rsidR="00EB2067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джерела?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«Німецьке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населення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одностайно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вітає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рішення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радянського уряду взяти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під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lastRenderedPageBreak/>
        <w:t>захист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братнє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радянському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народові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білоруське та українське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населення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Польщі, залишене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напризволяще</w:t>
      </w:r>
      <w:r w:rsidR="00EB2067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польським урядом...»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08" type="#_x0000_t75" style="width:20.4pt;height:18.25pt" o:ole="">
            <v:imagedata r:id="rId4" o:title=""/>
          </v:shape>
          <w:control r:id="rId33" w:name="DefaultOcxName26" w:shapeid="_x0000_i120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Версальський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договір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між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Німеччиною та США, країнами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Антанти, Японією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11" type="#_x0000_t75" style="width:20.4pt;height:18.25pt" o:ole="">
            <v:imagedata r:id="rId4" o:title=""/>
          </v:shape>
          <w:control r:id="rId34" w:name="DefaultOcxName27" w:shapeid="_x0000_i121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Московський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договір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між СРСР і Німеччиною (пакт «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Молотова–Ріббентропа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»)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14" type="#_x0000_t75" style="width:20.4pt;height:18.25pt" o:ole="">
            <v:imagedata r:id="rId4" o:title=""/>
          </v:shape>
          <w:control r:id="rId35" w:name="DefaultOcxName28" w:shapeid="_x0000_i121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Брест-Литовський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договір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між УНР, Німеччиною та її союзниками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17" type="#_x0000_t75" style="width:20.4pt;height:18.25pt" o:ole="">
            <v:imagedata r:id="rId4" o:title=""/>
          </v:shape>
          <w:control r:id="rId36" w:name="DefaultOcxName29" w:shapeid="_x0000_i121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Брест-Литовський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договір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між УНР, Німеччиною та її союзниками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8. У роки Другої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світової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українськими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вченими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20" type="#_x0000_t75" style="width:20.4pt;height:18.25pt" o:ole="">
            <v:imagedata r:id="rId4" o:title=""/>
          </v:shape>
          <w:control r:id="rId37" w:name="DefaultOcxName30" w:shapeid="_x0000_i122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розроблено систему залпового реактивного вогню «Катюша»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23" type="#_x0000_t75" style="width:20.4pt;height:18.25pt" o:ole="">
            <v:imagedata r:id="rId4" o:title=""/>
          </v:shape>
          <w:control r:id="rId38" w:name="DefaultOcxName31" w:shapeid="_x0000_i122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Б.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налагоджено автоматичне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електрозварювання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корпусів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танків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26" type="#_x0000_t75" style="width:20.4pt;height:18.25pt" o:ole="">
            <v:imagedata r:id="rId4" o:title=""/>
          </v:shape>
          <w:control r:id="rId39" w:name="DefaultOcxName32" w:shapeid="_x0000_i122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створено серію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середніх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підводних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човнів «Щука»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29" type="#_x0000_t75" style="width:20.4pt;height:18.25pt" o:ole="">
            <v:imagedata r:id="rId4" o:title=""/>
          </v:shape>
          <w:control r:id="rId40" w:name="DefaultOcxName33" w:shapeid="_x0000_i122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сконструйовано та запущено у виробництво танк Т-34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9. Унаслідок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територіальних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змін у </w:t>
      </w:r>
      <w:proofErr w:type="spellStart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Східній</w:t>
      </w:r>
      <w:proofErr w:type="spellEnd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Європів</w:t>
      </w:r>
      <w:proofErr w:type="spellEnd"/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продовж 1939 — 1940 рр.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32" type="#_x0000_t75" style="width:20.4pt;height:18.25pt" o:ole="">
            <v:imagedata r:id="rId4" o:title=""/>
          </v:shape>
          <w:control r:id="rId41" w:name="DefaultOcxName34" w:shapeid="_x0000_i123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більшість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українських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земель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увійшла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до складу СРСР, Закарпаття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залишилося у складі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Угорщини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35" type="#_x0000_t75" style="width:20.4pt;height:18.25pt" o:ole="">
            <v:imagedata r:id="rId4" o:title=""/>
          </v:shape>
          <w:control r:id="rId42" w:name="DefaultOcxName35" w:shapeid="_x0000_i123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Б. вперше в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новітній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історії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всі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українські</w:t>
      </w:r>
      <w:proofErr w:type="spellEnd"/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землі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було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об’єднано в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одній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державі —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Українській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РСР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38" type="#_x0000_t75" style="width:20.4pt;height:18.25pt" o:ole="">
            <v:imagedata r:id="rId4" o:title=""/>
          </v:shape>
          <w:control r:id="rId43" w:name="DefaultOcxName36" w:shapeid="_x0000_i123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більшість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українських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земель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увійшла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до складу СРСР, лише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Північна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Буковина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залишилася у складі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Румуніі</w:t>
      </w:r>
      <w:proofErr w:type="spellEnd"/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41" type="#_x0000_t75" style="width:20.4pt;height:18.25pt" o:ole="">
            <v:imagedata r:id="rId4" o:title=""/>
          </v:shape>
          <w:control r:id="rId44" w:name="DefaultOcxName37" w:shapeid="_x0000_i124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поряд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із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Українською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РСР створено нові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республіки — Закарпатську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Україну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та Галицьку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Соціалістичну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Радянську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Республіку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10. У результаті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успішного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проведення в 1944 р. радянськими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військами</w:t>
      </w:r>
      <w:proofErr w:type="spellEnd"/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Корсунь-Шевченківської </w:t>
      </w:r>
      <w:proofErr w:type="spellStart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наступальної</w:t>
      </w:r>
      <w:proofErr w:type="spellEnd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операції</w:t>
      </w:r>
      <w:proofErr w:type="spellEnd"/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44" type="#_x0000_t75" style="width:20.4pt;height:18.25pt" o:ole="">
            <v:imagedata r:id="rId4" o:title=""/>
          </v:shape>
          <w:control r:id="rId45" w:name="DefaultOcxName38" w:shapeid="_x0000_i124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створено сприятливі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умови для звільнення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Правобережної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України</w:t>
      </w:r>
      <w:proofErr w:type="spellEnd"/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47" type="#_x0000_t75" style="width:20.4pt;height:18.25pt" o:ole="">
            <v:imagedata r:id="rId4" o:title=""/>
          </v:shape>
          <w:control r:id="rId46" w:name="DefaultOcxName39" w:shapeid="_x0000_i124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звільнено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територію УРСР у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її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довоєнних кордонах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50" type="#_x0000_t75" style="width:20.4pt;height:18.25pt" o:ole="">
            <v:imagedata r:id="rId4" o:title=""/>
          </v:shape>
          <w:control r:id="rId47" w:name="DefaultOcxName40" w:shapeid="_x0000_i125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визволено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Північне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Причорномор’я та Крим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53" type="#_x0000_t75" style="width:20.4pt;height:18.25pt" o:ole="">
            <v:imagedata r:id="rId4" o:title=""/>
          </v:shape>
          <w:control r:id="rId48" w:name="DefaultOcxName41" w:shapeid="_x0000_i125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визволено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Лівобережну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Україну</w:t>
      </w:r>
      <w:proofErr w:type="spellEnd"/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11. 1 вересня 1939 р., 22 червня 1941 р. — це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дати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56" type="#_x0000_t75" style="width:20.4pt;height:18.25pt" o:ole="">
            <v:imagedata r:id="rId4" o:title=""/>
          </v:shape>
          <w:control r:id="rId49" w:name="DefaultOcxName42" w:shapeid="_x0000_i125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початку Другої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світової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 та 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Вітчизняної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59" type="#_x0000_t75" style="width:20.4pt;height:18.25pt" o:ole="">
            <v:imagedata r:id="rId4" o:title=""/>
          </v:shape>
          <w:control r:id="rId50" w:name="DefaultOcxName43" w:shapeid="_x0000_i125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укладення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Мюнхенської угоди та пакту «Молотова-Ріббентропа»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62" type="#_x0000_t75" style="width:20.4pt;height:18.25pt" o:ole="">
            <v:imagedata r:id="rId4" o:title=""/>
          </v:shape>
          <w:control r:id="rId51" w:name="DefaultOcxName44" w:shapeid="_x0000_i126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включення</w:t>
      </w:r>
      <w:r w:rsid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Західної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України, Бессарабії та Північної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Буковини до складу УPCP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object w:dxaOrig="405" w:dyaOrig="360">
          <v:shape id="_x0000_i1265" type="#_x0000_t75" style="width:20.4pt;height:18.25pt" o:ole="">
            <v:imagedata r:id="rId4" o:title=""/>
          </v:shape>
          <w:control r:id="rId52" w:name="DefaultOcxName45" w:shapeid="_x0000_i126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Г.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проголошення незалежності 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Карпатської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України та Акта про відновлення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держави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12. Коли з’явився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цитований наказ Верховного Головнокомандувача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Збройних Сил СРСР: 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«Війська 1-го Українського фронту в 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результаті стрімко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проведеної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операції... штурмом оволоділи столицею Радянської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України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містом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Києвом... Зі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взяттям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Києва нашими військами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захоплено… плацдарм на правому березі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Дніпра, важливий для вигнання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німців з Правобережної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України»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?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68" type="#_x0000_t75" style="width:20.4pt;height:18.25pt" o:ole="">
            <v:imagedata r:id="rId4" o:title=""/>
          </v:shape>
          <w:control r:id="rId53" w:name="DefaultOcxName46" w:shapeid="_x0000_i126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серпень 1941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71" type="#_x0000_t75" style="width:20.4pt;height:18.25pt" o:ole="">
            <v:imagedata r:id="rId4" o:title=""/>
          </v:shape>
          <w:control r:id="rId54" w:name="DefaultOcxName47" w:shapeid="_x0000_i127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вересень 1942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74" type="#_x0000_t75" style="width:20.4pt;height:18.25pt" o:ole="">
            <v:imagedata r:id="rId4" o:title=""/>
          </v:shape>
          <w:control r:id="rId55" w:name="DefaultOcxName48" w:shapeid="_x0000_i127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листопад 1943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77" type="#_x0000_t75" style="width:20.4pt;height:18.25pt" o:ole="">
            <v:imagedata r:id="rId4" o:title=""/>
          </v:shape>
          <w:control r:id="rId56" w:name="DefaultOcxName49" w:shapeid="_x0000_i127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жовтень 1944 р.</w:t>
      </w:r>
    </w:p>
    <w:p w:rsidR="00EB2067" w:rsidRDefault="00EB2067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13. Напис на плакаті: 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«П'ємо воду рідного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Дніпра, будемо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пити з Прута, </w:t>
      </w:r>
      <w:proofErr w:type="spellStart"/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Немана</w:t>
      </w:r>
      <w:proofErr w:type="spellEnd"/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та Бугу! Очистимо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радянську землю від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фашистської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нечисті!»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noProof/>
          <w:color w:val="222222"/>
          <w:sz w:val="28"/>
          <w:szCs w:val="28"/>
          <w:lang w:val="uk-UA" w:eastAsia="ru-RU"/>
        </w:rPr>
        <w:drawing>
          <wp:inline distT="0" distB="0" distL="0" distR="0">
            <wp:extent cx="2314575" cy="3400425"/>
            <wp:effectExtent l="0" t="0" r="9525" b="9525"/>
            <wp:docPr id="4" name="Рисунок 4" descr="https://courses.prometheus.org.ua/assets/courseware/v1/59dd8ad8b5e9b9fb37922de3f286aceb/asset-v1:ZNO+HISTORY101+2017_T1+type@asset+block/26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urses.prometheus.org.ua/assets/courseware/v1/59dd8ad8b5e9b9fb37922de3f286aceb/asset-v1:ZNO+HISTORY101+2017_T1+type@asset+block/26.14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80" type="#_x0000_t75" style="width:20.4pt;height:18.25pt" o:ole="">
            <v:imagedata r:id="rId4" o:title=""/>
          </v:shape>
          <w:control r:id="rId58" w:name="DefaultOcxName50" w:shapeid="_x0000_i128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1941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83" type="#_x0000_t75" style="width:20.4pt;height:18.25pt" o:ole="">
            <v:imagedata r:id="rId4" o:title=""/>
          </v:shape>
          <w:control r:id="rId59" w:name="DefaultOcxName51" w:shapeid="_x0000_i128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1942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86" type="#_x0000_t75" style="width:20.4pt;height:18.25pt" o:ole="">
            <v:imagedata r:id="rId4" o:title=""/>
          </v:shape>
          <w:control r:id="rId60" w:name="DefaultOcxName52" w:shapeid="_x0000_i128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1943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89" type="#_x0000_t75" style="width:20.4pt;height:18.25pt" o:ole="">
            <v:imagedata r:id="rId4" o:title=""/>
          </v:shape>
          <w:control r:id="rId61" w:name="DefaultOcxName53" w:shapeid="_x0000_i128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1944 р.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14. У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який період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Вітчизняної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 (1941–1945 рр.) зроблено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зображені фото?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noProof/>
          <w:color w:val="222222"/>
          <w:sz w:val="28"/>
          <w:szCs w:val="28"/>
          <w:lang w:val="uk-UA" w:eastAsia="ru-RU"/>
        </w:rPr>
        <w:drawing>
          <wp:inline distT="0" distB="0" distL="0" distR="0">
            <wp:extent cx="4352925" cy="2476500"/>
            <wp:effectExtent l="0" t="0" r="9525" b="0"/>
            <wp:docPr id="3" name="Рисунок 3" descr="https://courses.prometheus.org.ua/assets/courseware/v1/3604137dc44fd9e97071d771730120be/asset-v1:ZNO+HISTORY101+2017_T1+type@asset+block/26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urses.prometheus.org.ua/assets/courseware/v1/3604137dc44fd9e97071d771730120be/asset-v1:ZNO+HISTORY101+2017_T1+type@asset+block/26.15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92" type="#_x0000_t75" style="width:20.4pt;height:18.25pt" o:ole="">
            <v:imagedata r:id="rId4" o:title=""/>
          </v:shape>
          <w:control r:id="rId63" w:name="DefaultOcxName54" w:shapeid="_x0000_i129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А.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серпень–вересень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1941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95" type="#_x0000_t75" style="width:20.4pt;height:18.25pt" o:ole="">
            <v:imagedata r:id="rId4" o:title=""/>
          </v:shape>
          <w:control r:id="rId64" w:name="DefaultOcxName55" w:shapeid="_x0000_i129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Б.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червень–липень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1942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298" type="#_x0000_t75" style="width:20.4pt;height:18.25pt" o:ole="">
            <v:imagedata r:id="rId4" o:title=""/>
          </v:shape>
          <w:control r:id="rId65" w:name="DefaultOcxName56" w:shapeid="_x0000_i129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В.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вересень–листопад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1943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01" type="#_x0000_t75" style="width:20.4pt;height:18.25pt" o:ole="">
            <v:imagedata r:id="rId4" o:title=""/>
          </v:shape>
          <w:control r:id="rId66" w:name="DefaultOcxName57" w:shapeid="_x0000_i130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Г.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січень–лютий</w:t>
      </w:r>
      <w:proofErr w:type="spellEnd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1944 р.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15. У яком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уроці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відбулися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події, що стали підґрунтям для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створення зображених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пропагандистських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плакатів?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noProof/>
          <w:color w:val="222222"/>
          <w:sz w:val="28"/>
          <w:szCs w:val="28"/>
          <w:lang w:val="uk-UA" w:eastAsia="ru-RU"/>
        </w:rPr>
        <w:drawing>
          <wp:inline distT="0" distB="0" distL="0" distR="0">
            <wp:extent cx="3914775" cy="2800350"/>
            <wp:effectExtent l="0" t="0" r="9525" b="0"/>
            <wp:docPr id="2" name="Рисунок 2" descr="https://courses.prometheus.org.ua/assets/courseware/v1/5b41d6f0fa587587fa3bd298aede9255/asset-v1:ZNO+HISTORY101+2017_T1+type@asset+block/26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urses.prometheus.org.ua/assets/courseware/v1/5b41d6f0fa587587fa3bd298aede9255/asset-v1:ZNO+HISTORY101+2017_T1+type@asset+block/26.16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04" type="#_x0000_t75" style="width:20.4pt;height:18.25pt" o:ole="">
            <v:imagedata r:id="rId4" o:title=""/>
          </v:shape>
          <w:control r:id="rId68" w:name="DefaultOcxName58" w:shapeid="_x0000_i130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1942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07" type="#_x0000_t75" style="width:20.4pt;height:18.25pt" o:ole="">
            <v:imagedata r:id="rId4" o:title=""/>
          </v:shape>
          <w:control r:id="rId69" w:name="DefaultOcxName59" w:shapeid="_x0000_i130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1943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10" type="#_x0000_t75" style="width:20.4pt;height:18.25pt" o:ole="">
            <v:imagedata r:id="rId4" o:title=""/>
          </v:shape>
          <w:control r:id="rId70" w:name="DefaultOcxName60" w:shapeid="_x0000_i131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1944 р.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13" type="#_x0000_t75" style="width:20.4pt;height:18.25pt" o:ole="">
            <v:imagedata r:id="rId4" o:title=""/>
          </v:shape>
          <w:control r:id="rId71" w:name="DefaultOcxName61" w:shapeid="_x0000_i131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1945 р.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16. Яка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подія часів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Вітчизняної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війни стала темою для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створення зображеної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карикатури?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Pr="00EB2067">
        <w:rPr>
          <w:rFonts w:ascii="Times New Roman" w:hAnsi="Times New Roman" w:cs="Times New Roman"/>
          <w:noProof/>
          <w:color w:val="222222"/>
          <w:sz w:val="28"/>
          <w:szCs w:val="28"/>
          <w:lang w:val="uk-UA" w:eastAsia="ru-RU"/>
        </w:rPr>
        <w:drawing>
          <wp:inline distT="0" distB="0" distL="0" distR="0">
            <wp:extent cx="2238375" cy="2590800"/>
            <wp:effectExtent l="0" t="0" r="9525" b="0"/>
            <wp:docPr id="1" name="Рисунок 1" descr="https://courses.prometheus.org.ua/assets/courseware/v1/d8a0989090bc4eda13644a6900b6f93a/asset-v1:ZNO+HISTORY101+2017_T1+type@asset+block/26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urses.prometheus.org.ua/assets/courseware/v1/d8a0989090bc4eda13644a6900b6f93a/asset-v1:ZNO+HISTORY101+2017_T1+type@asset+block/26.17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16" type="#_x0000_t75" style="width:20.4pt;height:18.25pt" o:ole="">
            <v:imagedata r:id="rId4" o:title=""/>
          </v:shape>
          <w:control r:id="rId73" w:name="DefaultOcxName62" w:shapeid="_x0000_i131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Битва за Дніпро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19" type="#_x0000_t75" style="width:20.4pt;height:18.25pt" o:ole="">
            <v:imagedata r:id="rId4" o:title=""/>
          </v:shape>
          <w:control r:id="rId74" w:name="DefaultOcxName63" w:shapeid="_x0000_i131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Київська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оборонна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операція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22" type="#_x0000_t75" style="width:20.4pt;height:18.25pt" o:ole="">
            <v:imagedata r:id="rId4" o:title=""/>
          </v:shape>
          <w:control r:id="rId75" w:name="DefaultOcxName64" w:shapeid="_x0000_i132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В. Корсунь-Шевченківська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операція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25" type="#_x0000_t75" style="width:20.4pt;height:18.25pt" o:ole="">
            <v:imagedata r:id="rId4" o:title=""/>
          </v:shape>
          <w:control r:id="rId76" w:name="DefaultOcxName65" w:shapeid="_x0000_i132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Г. Карпатсько-Ужгородська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операція</w:t>
      </w:r>
    </w:p>
    <w:p w:rsidR="002961A6" w:rsidRPr="00EB2067" w:rsidRDefault="00492C7C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BFBFB"/>
          <w:lang w:val="uk-UA" w:eastAsia="ru-RU"/>
        </w:rPr>
        <w:t xml:space="preserve"> </w:t>
      </w: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17. Укажіть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характерні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риси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нацистського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окупаційного режиму в Україні в роки 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Вітчизняної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 (1941–1945 рр.).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28" type="#_x0000_t75" style="width:20.4pt;height:18.25pt" o:ole="">
            <v:imagedata r:id="rId9" o:title=""/>
          </v:shape>
          <w:control r:id="rId77" w:name="DefaultOcxName66" w:shapeid="_x0000_i132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1.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Л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іквідація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колгоспно-радгоспної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системи,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зрівняльний розподіл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землі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між селянами за трудовими нормами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31" type="#_x0000_t75" style="width:20.4pt;height:18.25pt" o:ole="">
            <v:imagedata r:id="rId9" o:title=""/>
          </v:shape>
          <w:control r:id="rId78" w:name="DefaultOcxName67" w:shapeid="_x0000_i1331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2.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Проведення примусових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мобілізацій до Української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національної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армії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34" type="#_x0000_t75" style="width:20.4pt;height:18.25pt" o:ole="">
            <v:imagedata r:id="rId9" o:title=""/>
          </v:shape>
          <w:control r:id="rId79" w:name="DefaultOcxName68" w:shapeid="_x0000_i1334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3.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Жорстка експлуатація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населення та економічне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пограбування (вивіз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сировини, продовольства, матеріальних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цінностей)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37" type="#_x0000_t75" style="width:20.4pt;height:18.25pt" o:ole="">
            <v:imagedata r:id="rId9" o:title=""/>
          </v:shape>
          <w:control r:id="rId80" w:name="DefaultOcxName69" w:shapeid="_x0000_i1337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4. відновлення та легалізація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діяльності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українських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політичних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партій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40" type="#_x0000_t75" style="width:20.4pt;height:18.25pt" o:ole="">
            <v:imagedata r:id="rId9" o:title=""/>
          </v:shape>
          <w:control r:id="rId81" w:name="DefaultOcxName70" w:shapeid="_x0000_i1340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5.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отальний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терор, масове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знищення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місцевого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цивільного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населення та військовополонених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43" type="#_x0000_t75" style="width:20.4pt;height:18.25pt" o:ole="">
            <v:imagedata r:id="rId9" o:title=""/>
          </v:shape>
          <w:control r:id="rId82" w:name="DefaultOcxName71" w:shapeid="_x0000_i1343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6.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енаціоналізація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великої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промисловості, створення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спільних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українсько-німецьких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підприємств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46" type="#_x0000_t75" style="width:20.4pt;height:18.25pt" o:ole="">
            <v:imagedata r:id="rId9" o:title=""/>
          </v:shape>
          <w:control r:id="rId83" w:name="DefaultOcxName72" w:shapeid="_x0000_i1346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7. 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римусове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вивезення на господарські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роботи до Німеччини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місцевого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працездатного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населення</w:t>
      </w:r>
    </w:p>
    <w:p w:rsidR="00EB2067" w:rsidRDefault="00EB2067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2961A6" w:rsidRPr="00EB2067" w:rsidRDefault="002961A6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18. Про яку адміністративну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одиницю, створену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окупантами на українських землях у роки Другої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світової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війни, ідеться в уривку з історичного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джерела: 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«Після того, як (німецько-румунські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загарбники) встановили свою владу до річки Буг, запанувала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румунська нагайка … від</w:t>
      </w:r>
      <w:r w:rsidR="00492C7C"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EB2067">
        <w:rPr>
          <w:rFonts w:ascii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Дністра до Бугу…»</w:t>
      </w:r>
      <w:r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?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49" type="#_x0000_t75" style="width:20.4pt;height:18.25pt" o:ole="">
            <v:imagedata r:id="rId4" o:title=""/>
          </v:shape>
          <w:control r:id="rId84" w:name="DefaultOcxName73" w:shapeid="_x0000_i1349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А. Бессарабію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52" type="#_x0000_t75" style="width:20.4pt;height:18.25pt" o:ole="">
            <v:imagedata r:id="rId4" o:title=""/>
          </v:shape>
          <w:control r:id="rId85" w:name="DefaultOcxName74" w:shapeid="_x0000_i1352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Б. Північну</w:t>
      </w:r>
      <w:r w:rsidR="00492C7C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Буковину</w:t>
      </w:r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object w:dxaOrig="405" w:dyaOrig="360">
          <v:shape id="_x0000_i1355" type="#_x0000_t75" style="width:20.4pt;height:18.25pt" o:ole="">
            <v:imagedata r:id="rId4" o:title=""/>
          </v:shape>
          <w:control r:id="rId86" w:name="DefaultOcxName75" w:shapeid="_x0000_i1355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В.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Марморощину</w:t>
      </w:r>
      <w:proofErr w:type="spellEnd"/>
    </w:p>
    <w:p w:rsidR="002961A6" w:rsidRPr="00EB2067" w:rsidRDefault="00117838" w:rsidP="00EB2067">
      <w:pPr>
        <w:pStyle w:val="a6"/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</w:pPr>
      <w:r w:rsidRPr="00EB2067">
        <w:rPr>
          <w:rFonts w:ascii="Times New Roman" w:hAnsi="Times New Roman" w:cs="Times New Roman"/>
          <w:color w:val="222222"/>
          <w:sz w:val="28"/>
          <w:szCs w:val="28"/>
          <w:lang w:val="uk-UA"/>
        </w:rPr>
        <w:object w:dxaOrig="405" w:dyaOrig="360">
          <v:shape id="_x0000_i1358" type="#_x0000_t75" style="width:20.4pt;height:18.25pt" o:ole="">
            <v:imagedata r:id="rId4" o:title=""/>
          </v:shape>
          <w:control r:id="rId87" w:name="DefaultOcxName76" w:shapeid="_x0000_i1358"/>
        </w:object>
      </w:r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 xml:space="preserve">Г. </w:t>
      </w:r>
      <w:proofErr w:type="spellStart"/>
      <w:r w:rsidR="002961A6" w:rsidRPr="00EB2067">
        <w:rPr>
          <w:rFonts w:ascii="Times New Roman" w:hAnsi="Times New Roman" w:cs="Times New Roman"/>
          <w:color w:val="222222"/>
          <w:sz w:val="28"/>
          <w:szCs w:val="28"/>
          <w:lang w:val="uk-UA" w:eastAsia="ru-RU"/>
        </w:rPr>
        <w:t>Трансністрію</w:t>
      </w:r>
      <w:proofErr w:type="spellEnd"/>
    </w:p>
    <w:p w:rsidR="005406FE" w:rsidRPr="00EB2067" w:rsidRDefault="005406FE" w:rsidP="00EB206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406FE" w:rsidRPr="00EB2067" w:rsidSect="0011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196F"/>
    <w:rsid w:val="00117838"/>
    <w:rsid w:val="002961A6"/>
    <w:rsid w:val="00492C7C"/>
    <w:rsid w:val="005406FE"/>
    <w:rsid w:val="00AE196F"/>
    <w:rsid w:val="00EB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38"/>
  </w:style>
  <w:style w:type="paragraph" w:styleId="3">
    <w:name w:val="heading 3"/>
    <w:basedOn w:val="a"/>
    <w:link w:val="30"/>
    <w:uiPriority w:val="9"/>
    <w:qFormat/>
    <w:rsid w:val="002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2961A6"/>
  </w:style>
  <w:style w:type="character" w:customStyle="1" w:styleId="submit-label">
    <w:name w:val="submit-label"/>
    <w:basedOn w:val="a0"/>
    <w:rsid w:val="002961A6"/>
  </w:style>
  <w:style w:type="paragraph" w:styleId="a4">
    <w:name w:val="Balloon Text"/>
    <w:basedOn w:val="a"/>
    <w:link w:val="a5"/>
    <w:uiPriority w:val="99"/>
    <w:semiHidden/>
    <w:unhideWhenUsed/>
    <w:rsid w:val="0029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2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2961A6"/>
  </w:style>
  <w:style w:type="character" w:customStyle="1" w:styleId="submit-label">
    <w:name w:val="submit-label"/>
    <w:basedOn w:val="a0"/>
    <w:rsid w:val="002961A6"/>
  </w:style>
  <w:style w:type="paragraph" w:styleId="a4">
    <w:name w:val="Balloon Text"/>
    <w:basedOn w:val="a"/>
    <w:link w:val="a5"/>
    <w:uiPriority w:val="99"/>
    <w:semiHidden/>
    <w:unhideWhenUsed/>
    <w:rsid w:val="0029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97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765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105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9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5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3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336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42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36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2408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5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890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39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795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71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944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693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928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89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27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94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970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0566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8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3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042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0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90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control" Target="activeX/activeX74.xml"/><Relationship Id="rId89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2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1.xml"/><Relationship Id="rId66" Type="http://schemas.openxmlformats.org/officeDocument/2006/relationships/control" Target="activeX/activeX58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7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2.xml"/><Relationship Id="rId90" Type="http://schemas.microsoft.com/office/2007/relationships/stylesWithEffects" Target="stylesWithEffects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image" Target="media/image7.png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image" Target="media/image6.png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image" Target="media/image5.png"/><Relationship Id="rId70" Type="http://schemas.openxmlformats.org/officeDocument/2006/relationships/control" Target="activeX/activeX61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image" Target="media/image4.png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3.xml"/><Relationship Id="rId65" Type="http://schemas.openxmlformats.org/officeDocument/2006/relationships/control" Target="activeX/activeX57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3</cp:revision>
  <dcterms:created xsi:type="dcterms:W3CDTF">2019-02-12T20:18:00Z</dcterms:created>
  <dcterms:modified xsi:type="dcterms:W3CDTF">2020-03-27T06:13:00Z</dcterms:modified>
</cp:coreProperties>
</file>