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FD8" w:rsidRPr="00A82FD8" w:rsidRDefault="00A82FD8" w:rsidP="00A82FD8">
      <w:pPr>
        <w:numPr>
          <w:ilvl w:val="0"/>
          <w:numId w:val="1"/>
        </w:numPr>
        <w:spacing w:after="0" w:line="354" w:lineRule="atLeast"/>
        <w:ind w:left="0"/>
        <w:rPr>
          <w:rFonts w:ascii="Times New Roman" w:eastAsia="Times New Roman" w:hAnsi="Times New Roman" w:cs="Times New Roman"/>
          <w:color w:val="51BAD5"/>
          <w:sz w:val="24"/>
          <w:szCs w:val="24"/>
          <w:lang w:eastAsia="ru-RU"/>
        </w:rPr>
      </w:pPr>
      <w:r w:rsidRPr="00A82FD8">
        <w:rPr>
          <w:rFonts w:ascii="Times New Roman" w:eastAsia="Times New Roman" w:hAnsi="Times New Roman" w:cs="Times New Roman"/>
          <w:color w:val="51BAD5"/>
          <w:sz w:val="24"/>
          <w:szCs w:val="24"/>
          <w:lang w:eastAsia="ru-RU"/>
        </w:rPr>
        <w:t xml:space="preserve">ПРАВИЛА ПРИЙОМУ </w:t>
      </w:r>
      <w:proofErr w:type="gramStart"/>
      <w:r w:rsidRPr="00A82FD8">
        <w:rPr>
          <w:rFonts w:ascii="Times New Roman" w:eastAsia="Times New Roman" w:hAnsi="Times New Roman" w:cs="Times New Roman"/>
          <w:color w:val="51BAD5"/>
          <w:sz w:val="24"/>
          <w:szCs w:val="24"/>
          <w:lang w:eastAsia="ru-RU"/>
        </w:rPr>
        <w:t>ДО</w:t>
      </w:r>
      <w:proofErr w:type="gramEnd"/>
      <w:r w:rsidRPr="00A82FD8">
        <w:rPr>
          <w:rFonts w:ascii="Times New Roman" w:eastAsia="Times New Roman" w:hAnsi="Times New Roman" w:cs="Times New Roman"/>
          <w:color w:val="51BAD5"/>
          <w:sz w:val="24"/>
          <w:szCs w:val="24"/>
          <w:lang w:eastAsia="ru-RU"/>
        </w:rPr>
        <w:t xml:space="preserve"> ЗАКЛАДУ</w:t>
      </w:r>
    </w:p>
    <w:p w:rsidR="00A82FD8" w:rsidRPr="00A82FD8" w:rsidRDefault="00A82FD8" w:rsidP="00A82FD8">
      <w:pPr>
        <w:spacing w:after="0" w:line="295" w:lineRule="atLeast"/>
        <w:outlineLvl w:val="1"/>
        <w:rPr>
          <w:rFonts w:ascii="Arial" w:eastAsia="Times New Roman" w:hAnsi="Arial" w:cs="Arial"/>
          <w:color w:val="51BAD5"/>
          <w:sz w:val="44"/>
          <w:szCs w:val="44"/>
          <w:lang w:eastAsia="ru-RU"/>
        </w:rPr>
      </w:pPr>
      <w:proofErr w:type="spellStart"/>
      <w:r w:rsidRPr="00A82FD8">
        <w:rPr>
          <w:rFonts w:ascii="Arial" w:eastAsia="Times New Roman" w:hAnsi="Arial" w:cs="Arial"/>
          <w:color w:val="51BAD5"/>
          <w:sz w:val="44"/>
          <w:szCs w:val="44"/>
          <w:lang w:eastAsia="ru-RU"/>
        </w:rPr>
        <w:t>Зарахування</w:t>
      </w:r>
      <w:proofErr w:type="spellEnd"/>
      <w:r w:rsidRPr="00A82FD8">
        <w:rPr>
          <w:rFonts w:ascii="Arial" w:eastAsia="Times New Roman" w:hAnsi="Arial" w:cs="Arial"/>
          <w:color w:val="51BAD5"/>
          <w:sz w:val="44"/>
          <w:szCs w:val="44"/>
          <w:lang w:eastAsia="ru-RU"/>
        </w:rPr>
        <w:t xml:space="preserve"> дітей до 1-го </w:t>
      </w:r>
      <w:proofErr w:type="spellStart"/>
      <w:r w:rsidRPr="00A82FD8">
        <w:rPr>
          <w:rFonts w:ascii="Arial" w:eastAsia="Times New Roman" w:hAnsi="Arial" w:cs="Arial"/>
          <w:color w:val="51BAD5"/>
          <w:sz w:val="44"/>
          <w:szCs w:val="44"/>
          <w:lang w:eastAsia="ru-RU"/>
        </w:rPr>
        <w:t>класу</w:t>
      </w:r>
      <w:proofErr w:type="spellEnd"/>
      <w:r w:rsidRPr="00A82FD8">
        <w:rPr>
          <w:rFonts w:ascii="Arial" w:eastAsia="Times New Roman" w:hAnsi="Arial" w:cs="Arial"/>
          <w:color w:val="51BAD5"/>
          <w:sz w:val="44"/>
          <w:szCs w:val="44"/>
          <w:lang w:eastAsia="ru-RU"/>
        </w:rPr>
        <w:t xml:space="preserve"> закладу</w:t>
      </w:r>
    </w:p>
    <w:p w:rsidR="00A82FD8" w:rsidRPr="00A82FD8" w:rsidRDefault="00A82FD8" w:rsidP="00A82FD8">
      <w:pPr>
        <w:spacing w:after="2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Основними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нормативно-правовими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актами, </w:t>
      </w: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регулюють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питання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зарахування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дітей до </w:t>
      </w: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загальноосвітніх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proofErr w:type="gram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є:</w:t>
      </w:r>
      <w:proofErr w:type="gramEnd"/>
    </w:p>
    <w:p w:rsidR="00A82FD8" w:rsidRPr="00A82FD8" w:rsidRDefault="00A82FD8" w:rsidP="00A82FD8">
      <w:pPr>
        <w:numPr>
          <w:ilvl w:val="0"/>
          <w:numId w:val="2"/>
        </w:numPr>
        <w:spacing w:after="0" w:line="35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України «Про </w:t>
      </w: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загальну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середню освіту» (</w:t>
      </w: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стаття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18);</w:t>
      </w:r>
    </w:p>
    <w:p w:rsidR="00A82FD8" w:rsidRPr="00A82FD8" w:rsidRDefault="00A82FD8" w:rsidP="00A82FD8">
      <w:pPr>
        <w:numPr>
          <w:ilvl w:val="0"/>
          <w:numId w:val="2"/>
        </w:numPr>
        <w:spacing w:after="0" w:line="35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загальноосвітній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навчальний заклад (пп.18-26);</w:t>
      </w:r>
    </w:p>
    <w:p w:rsidR="00A82FD8" w:rsidRPr="00A82FD8" w:rsidRDefault="00A82FD8" w:rsidP="00A82FD8">
      <w:pPr>
        <w:numPr>
          <w:ilvl w:val="0"/>
          <w:numId w:val="2"/>
        </w:numPr>
        <w:spacing w:after="0" w:line="35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Інструкція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порядок конкурсного </w:t>
      </w: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приймання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дітей (учнів, </w:t>
      </w: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вихованців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 </w:t>
      </w: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гімназій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ліцеїв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спеціалізованих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шкіл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шкі</w:t>
      </w:r>
      <w:proofErr w:type="gram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л-</w:t>
      </w:r>
      <w:proofErr w:type="gram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інтернатів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затверджена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наказом </w:t>
      </w: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 України </w:t>
      </w: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19.06.2003 №389, </w:t>
      </w: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зареєстрованої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Міністерстві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юстиції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України 04.07.2003 за №547/7868;</w:t>
      </w:r>
    </w:p>
    <w:p w:rsidR="00A82FD8" w:rsidRPr="00A82FD8" w:rsidRDefault="00A82FD8" w:rsidP="00A82FD8">
      <w:pPr>
        <w:numPr>
          <w:ilvl w:val="0"/>
          <w:numId w:val="2"/>
        </w:numPr>
        <w:spacing w:after="0" w:line="35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Наказ МОНУ </w:t>
      </w: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07.04.2005 №204 «Про </w:t>
      </w: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прийом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дітей до 1 </w:t>
      </w: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класу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загальноосвітніх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</w:t>
      </w:r>
      <w:proofErr w:type="gram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82FD8" w:rsidRPr="00A82FD8" w:rsidRDefault="00A82FD8" w:rsidP="00A82FD8">
      <w:pPr>
        <w:spacing w:after="2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Зарахування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учнів </w:t>
      </w:r>
      <w:proofErr w:type="gram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закладу </w:t>
      </w: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 правило, до початку навчального року за наказом </w:t>
      </w: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керівника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Зарахування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</w:t>
      </w: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конкурсу (п.7, ст.18 Закону України «Про </w:t>
      </w: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загальну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середню освіту») </w:t>
      </w: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 правило, </w:t>
      </w: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території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обслуговування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2FD8" w:rsidRPr="00A82FD8" w:rsidRDefault="00A82FD8" w:rsidP="00A82FD8">
      <w:pPr>
        <w:spacing w:after="2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ідставою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зарахування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є:</w:t>
      </w:r>
    </w:p>
    <w:tbl>
      <w:tblPr>
        <w:tblW w:w="11032" w:type="dxa"/>
        <w:tblInd w:w="-1257" w:type="dxa"/>
        <w:tblBorders>
          <w:top w:val="single" w:sz="6" w:space="0" w:color="383838"/>
        </w:tblBorders>
        <w:shd w:val="clear" w:color="auto" w:fill="C4C4C4"/>
        <w:tblCellMar>
          <w:left w:w="0" w:type="dxa"/>
          <w:right w:w="0" w:type="dxa"/>
        </w:tblCellMar>
        <w:tblLook w:val="04A0"/>
      </w:tblPr>
      <w:tblGrid>
        <w:gridCol w:w="4698"/>
        <w:gridCol w:w="6334"/>
      </w:tblGrid>
      <w:tr w:rsidR="00A82FD8" w:rsidRPr="00A82FD8" w:rsidTr="00A82FD8">
        <w:tc>
          <w:tcPr>
            <w:tcW w:w="4698" w:type="dxa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shd w:val="clear" w:color="auto" w:fill="C4C4C4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82FD8" w:rsidRPr="00A82FD8" w:rsidRDefault="00A82FD8" w:rsidP="00A82FD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82FD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Закон України «Про </w:t>
            </w:r>
            <w:proofErr w:type="spellStart"/>
            <w:r w:rsidRPr="00A82FD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загальну</w:t>
            </w:r>
            <w:proofErr w:type="spellEnd"/>
            <w:r w:rsidRPr="00A82FD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середню освіту» (</w:t>
            </w:r>
            <w:proofErr w:type="spellStart"/>
            <w:r w:rsidRPr="00A82FD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стаття</w:t>
            </w:r>
            <w:proofErr w:type="spellEnd"/>
            <w:r w:rsidRPr="00A82FD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18 пункт 2)</w:t>
            </w:r>
            <w:proofErr w:type="spellStart"/>
            <w:r w:rsidRPr="00A82FD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Положення</w:t>
            </w:r>
            <w:proofErr w:type="spellEnd"/>
            <w:r w:rsidRPr="00A82FD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82FD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загальноосвітній</w:t>
            </w:r>
            <w:proofErr w:type="spellEnd"/>
            <w:r w:rsidRPr="00A82FD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навчальний заклад (пункт 22)</w:t>
            </w:r>
          </w:p>
        </w:tc>
        <w:tc>
          <w:tcPr>
            <w:tcW w:w="6334" w:type="dxa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shd w:val="clear" w:color="auto" w:fill="C4C4C4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82FD8" w:rsidRPr="00A82FD8" w:rsidRDefault="00A82FD8" w:rsidP="00A82FD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82FD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A82FD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Заява</w:t>
            </w:r>
            <w:proofErr w:type="spellEnd"/>
            <w:r w:rsidRPr="00A82FD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FD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батьків</w:t>
            </w:r>
            <w:proofErr w:type="spellEnd"/>
            <w:r w:rsidRPr="00A82FD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FD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або</w:t>
            </w:r>
            <w:proofErr w:type="spellEnd"/>
            <w:r w:rsidRPr="00A82FD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82FD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осіб</w:t>
            </w:r>
            <w:proofErr w:type="spellEnd"/>
            <w:proofErr w:type="gramEnd"/>
            <w:r w:rsidRPr="00A82FD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82FD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які</w:t>
            </w:r>
            <w:proofErr w:type="spellEnd"/>
            <w:r w:rsidRPr="00A82FD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FD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їх</w:t>
            </w:r>
            <w:proofErr w:type="spellEnd"/>
            <w:r w:rsidRPr="00A82FD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FD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замінюють</w:t>
            </w:r>
            <w:proofErr w:type="spellEnd"/>
            <w:r w:rsidRPr="00A82FD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;</w:t>
            </w:r>
            <w:r w:rsidRPr="00A82FD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br/>
              <w:t xml:space="preserve">2. </w:t>
            </w:r>
            <w:proofErr w:type="spellStart"/>
            <w:r w:rsidRPr="00A82FD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Медична</w:t>
            </w:r>
            <w:proofErr w:type="spellEnd"/>
            <w:r w:rsidRPr="00A82FD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FD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довідка</w:t>
            </w:r>
            <w:proofErr w:type="spellEnd"/>
            <w:r w:rsidRPr="00A82FD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FD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встановленого</w:t>
            </w:r>
            <w:proofErr w:type="spellEnd"/>
            <w:r w:rsidRPr="00A82FD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FD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зразка</w:t>
            </w:r>
            <w:proofErr w:type="spellEnd"/>
            <w:r w:rsidRPr="00A82FD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(ФОРМА № 086-1/0, </w:t>
            </w:r>
            <w:proofErr w:type="spellStart"/>
            <w:r w:rsidRPr="00A82FD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затверджена</w:t>
            </w:r>
            <w:proofErr w:type="spellEnd"/>
            <w:r w:rsidRPr="00A82FD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наказом МОЗ </w:t>
            </w:r>
            <w:proofErr w:type="spellStart"/>
            <w:r w:rsidRPr="00A82FD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від</w:t>
            </w:r>
            <w:proofErr w:type="spellEnd"/>
            <w:r w:rsidRPr="00A82FD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16.08.2010 № 682, </w:t>
            </w:r>
            <w:proofErr w:type="spellStart"/>
            <w:r w:rsidRPr="00A82FD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зі</w:t>
            </w:r>
            <w:proofErr w:type="spellEnd"/>
            <w:r w:rsidRPr="00A82FD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FD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змінами</w:t>
            </w:r>
            <w:proofErr w:type="spellEnd"/>
            <w:r w:rsidRPr="00A82FD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82FD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внесеними</w:t>
            </w:r>
            <w:proofErr w:type="spellEnd"/>
            <w:r w:rsidRPr="00A82FD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наказом МОЗ </w:t>
            </w:r>
            <w:proofErr w:type="spellStart"/>
            <w:r w:rsidRPr="00A82FD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від</w:t>
            </w:r>
            <w:proofErr w:type="spellEnd"/>
            <w:r w:rsidRPr="00A82FD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23.05.2012 № 382).</w:t>
            </w:r>
          </w:p>
        </w:tc>
      </w:tr>
      <w:tr w:rsidR="00A82FD8" w:rsidRPr="00A82FD8" w:rsidTr="00A82FD8">
        <w:tc>
          <w:tcPr>
            <w:tcW w:w="4698" w:type="dxa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shd w:val="clear" w:color="auto" w:fill="C4C4C4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82FD8" w:rsidRPr="00A82FD8" w:rsidRDefault="00A82FD8" w:rsidP="00A82FD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6334" w:type="dxa"/>
            <w:tcBorders>
              <w:top w:val="single" w:sz="6" w:space="0" w:color="383838"/>
              <w:left w:val="single" w:sz="6" w:space="0" w:color="383838"/>
              <w:bottom w:val="single" w:sz="6" w:space="0" w:color="383838"/>
              <w:right w:val="single" w:sz="6" w:space="0" w:color="383838"/>
            </w:tcBorders>
            <w:shd w:val="clear" w:color="auto" w:fill="C4C4C4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A82FD8" w:rsidRPr="00A82FD8" w:rsidRDefault="00A82FD8" w:rsidP="00A82FD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A82FD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3. Для </w:t>
            </w:r>
            <w:proofErr w:type="spellStart"/>
            <w:r w:rsidRPr="00A82FD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зарахування</w:t>
            </w:r>
            <w:proofErr w:type="spellEnd"/>
            <w:r w:rsidRPr="00A82FD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FD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учня</w:t>
            </w:r>
            <w:proofErr w:type="spellEnd"/>
            <w:r w:rsidRPr="00A82FD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до закладу батьки </w:t>
            </w:r>
            <w:proofErr w:type="spellStart"/>
            <w:r w:rsidRPr="00A82FD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або</w:t>
            </w:r>
            <w:proofErr w:type="spellEnd"/>
            <w:r w:rsidRPr="00A82FD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особи, </w:t>
            </w:r>
            <w:proofErr w:type="spellStart"/>
            <w:r w:rsidRPr="00A82FD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які</w:t>
            </w:r>
            <w:proofErr w:type="spellEnd"/>
            <w:r w:rsidRPr="00A82FD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FD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їх</w:t>
            </w:r>
            <w:proofErr w:type="spellEnd"/>
            <w:r w:rsidRPr="00A82FD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FD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замінюють</w:t>
            </w:r>
            <w:proofErr w:type="spellEnd"/>
            <w:r w:rsidRPr="00A82FD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82FD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подають</w:t>
            </w:r>
            <w:proofErr w:type="spellEnd"/>
            <w:r w:rsidRPr="00A82FD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FD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заяву</w:t>
            </w:r>
            <w:proofErr w:type="spellEnd"/>
            <w:r w:rsidRPr="00A82FD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82FD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копію</w:t>
            </w:r>
            <w:proofErr w:type="spellEnd"/>
            <w:r w:rsidRPr="00A82FD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82FD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св</w:t>
            </w:r>
            <w:proofErr w:type="gramEnd"/>
            <w:r w:rsidRPr="00A82FD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ідоцтва</w:t>
            </w:r>
            <w:proofErr w:type="spellEnd"/>
            <w:r w:rsidRPr="00A82FD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A82FD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народження</w:t>
            </w:r>
            <w:proofErr w:type="spellEnd"/>
            <w:r w:rsidRPr="00A82FD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FD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дитини</w:t>
            </w:r>
            <w:proofErr w:type="spellEnd"/>
            <w:r w:rsidRPr="00A82FD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82FD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медичну</w:t>
            </w:r>
            <w:proofErr w:type="spellEnd"/>
            <w:r w:rsidRPr="00A82FD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FD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довідку</w:t>
            </w:r>
            <w:proofErr w:type="spellEnd"/>
            <w:r w:rsidRPr="00A82FD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FD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встановленого</w:t>
            </w:r>
            <w:proofErr w:type="spellEnd"/>
            <w:r w:rsidRPr="00A82FD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2FD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зразка</w:t>
            </w:r>
            <w:proofErr w:type="spellEnd"/>
            <w:r w:rsidRPr="00A82FD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.</w:t>
            </w:r>
          </w:p>
        </w:tc>
      </w:tr>
    </w:tbl>
    <w:p w:rsidR="00A82FD8" w:rsidRPr="00A82FD8" w:rsidRDefault="00A82FD8" w:rsidP="00A82FD8">
      <w:pPr>
        <w:spacing w:after="2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зарахування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 </w:t>
      </w: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класу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батьки </w:t>
      </w: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особи, </w:t>
      </w: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замінюють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подають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заяву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ім'я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</w:t>
      </w: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загальноосвітнього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навчального закладу, </w:t>
      </w: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копію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ідоцтва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народження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медичну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картку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встановленого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зразка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2FD8" w:rsidRPr="00A82FD8" w:rsidRDefault="00A82FD8" w:rsidP="00A82FD8">
      <w:pPr>
        <w:spacing w:after="2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першого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класу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зараховуються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 правило, </w:t>
      </w: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діти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зшести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результатами </w:t>
      </w: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медичного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обстеження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протипоказань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gram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систематичного</w:t>
      </w:r>
      <w:proofErr w:type="gram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шкільного </w:t>
      </w: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2FD8" w:rsidRPr="00A82FD8" w:rsidRDefault="00A82FD8" w:rsidP="00A82FD8">
      <w:pPr>
        <w:spacing w:after="0" w:line="295" w:lineRule="atLeast"/>
        <w:outlineLvl w:val="1"/>
        <w:rPr>
          <w:rFonts w:ascii="Arial" w:eastAsia="Times New Roman" w:hAnsi="Arial" w:cs="Arial"/>
          <w:color w:val="51BAD5"/>
          <w:sz w:val="44"/>
          <w:szCs w:val="44"/>
          <w:lang w:eastAsia="ru-RU"/>
        </w:rPr>
      </w:pPr>
      <w:proofErr w:type="spellStart"/>
      <w:r w:rsidRPr="00A82FD8">
        <w:rPr>
          <w:rFonts w:ascii="Arial" w:eastAsia="Times New Roman" w:hAnsi="Arial" w:cs="Arial"/>
          <w:color w:val="51BAD5"/>
          <w:sz w:val="44"/>
          <w:szCs w:val="44"/>
          <w:lang w:eastAsia="ru-RU"/>
        </w:rPr>
        <w:t>Зарахування</w:t>
      </w:r>
      <w:proofErr w:type="spellEnd"/>
      <w:r w:rsidRPr="00A82FD8">
        <w:rPr>
          <w:rFonts w:ascii="Arial" w:eastAsia="Times New Roman" w:hAnsi="Arial" w:cs="Arial"/>
          <w:color w:val="51BAD5"/>
          <w:sz w:val="44"/>
          <w:szCs w:val="44"/>
          <w:lang w:eastAsia="ru-RU"/>
        </w:rPr>
        <w:t xml:space="preserve"> дітей до 2-11-х класі</w:t>
      </w:r>
      <w:proofErr w:type="gramStart"/>
      <w:r w:rsidRPr="00A82FD8">
        <w:rPr>
          <w:rFonts w:ascii="Arial" w:eastAsia="Times New Roman" w:hAnsi="Arial" w:cs="Arial"/>
          <w:color w:val="51BAD5"/>
          <w:sz w:val="44"/>
          <w:szCs w:val="44"/>
          <w:lang w:eastAsia="ru-RU"/>
        </w:rPr>
        <w:t>в</w:t>
      </w:r>
      <w:proofErr w:type="gramEnd"/>
      <w:r w:rsidRPr="00A82FD8">
        <w:rPr>
          <w:rFonts w:ascii="Arial" w:eastAsia="Times New Roman" w:hAnsi="Arial" w:cs="Arial"/>
          <w:color w:val="51BAD5"/>
          <w:sz w:val="44"/>
          <w:szCs w:val="44"/>
          <w:lang w:eastAsia="ru-RU"/>
        </w:rPr>
        <w:t xml:space="preserve"> закладу</w:t>
      </w:r>
    </w:p>
    <w:p w:rsidR="00A82FD8" w:rsidRPr="00A82FD8" w:rsidRDefault="00A82FD8" w:rsidP="00A82FD8">
      <w:pPr>
        <w:spacing w:after="2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 правило, </w:t>
      </w: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зарахування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дітей </w:t>
      </w:r>
      <w:proofErr w:type="gram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перевідних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класів </w:t>
      </w: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переводу</w:t>
      </w:r>
      <w:proofErr w:type="gram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одного навчального закладу до </w:t>
      </w: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іншого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ідставою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зарахування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є:</w:t>
      </w:r>
    </w:p>
    <w:p w:rsidR="00A82FD8" w:rsidRPr="00A82FD8" w:rsidRDefault="00A82FD8" w:rsidP="00A82FD8">
      <w:pPr>
        <w:numPr>
          <w:ilvl w:val="0"/>
          <w:numId w:val="3"/>
        </w:numPr>
        <w:spacing w:after="0" w:line="35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заява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82FD8" w:rsidRPr="00A82FD8" w:rsidRDefault="00A82FD8" w:rsidP="00A82FD8">
      <w:pPr>
        <w:numPr>
          <w:ilvl w:val="0"/>
          <w:numId w:val="3"/>
        </w:numPr>
        <w:spacing w:after="0" w:line="35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копія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ідоцтва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народження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82FD8" w:rsidRPr="00A82FD8" w:rsidRDefault="00A82FD8" w:rsidP="00A82FD8">
      <w:pPr>
        <w:numPr>
          <w:ilvl w:val="0"/>
          <w:numId w:val="3"/>
        </w:numPr>
        <w:spacing w:after="0" w:line="35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медична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довідка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встановленого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зразка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(ФОРМА № 086-1/0, </w:t>
      </w: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затверджена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наказом МОЗ </w:t>
      </w: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16.08.2010 № 682, </w:t>
      </w: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зі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змінами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внесеними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наказом МОЗ </w:t>
      </w: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23.05.2012 № 382).</w:t>
      </w:r>
    </w:p>
    <w:p w:rsidR="00A82FD8" w:rsidRPr="00A82FD8" w:rsidRDefault="00A82FD8" w:rsidP="00A82FD8">
      <w:pPr>
        <w:numPr>
          <w:ilvl w:val="0"/>
          <w:numId w:val="3"/>
        </w:numPr>
        <w:spacing w:after="0" w:line="35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особова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справа </w:t>
      </w: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82FD8" w:rsidRPr="00A82FD8" w:rsidRDefault="00A82FD8" w:rsidP="00A82FD8">
      <w:pPr>
        <w:numPr>
          <w:ilvl w:val="0"/>
          <w:numId w:val="3"/>
        </w:numPr>
        <w:spacing w:after="0" w:line="35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</w:t>
      </w:r>
      <w:proofErr w:type="gram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ідоцтво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базову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освіту та </w:t>
      </w: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нього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учнів 10-11-х класів).</w:t>
      </w:r>
    </w:p>
    <w:p w:rsidR="00A82FD8" w:rsidRPr="00A82FD8" w:rsidRDefault="00A82FD8" w:rsidP="00A82FD8">
      <w:pPr>
        <w:spacing w:after="2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п.22 </w:t>
      </w: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загальноосвітній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навчальний заклад для </w:t>
      </w: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зарахування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учня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закладу батьки </w:t>
      </w: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особи, </w:t>
      </w: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замінюють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подають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заяву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копію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ідоцтва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народження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медичну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довідку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встановленого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зразка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особову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справу,до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навчального закладу III </w:t>
      </w: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ступеня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документ про </w:t>
      </w: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відповідний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рівень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2FD8" w:rsidRPr="00A82FD8" w:rsidRDefault="00A82FD8" w:rsidP="00A82FD8">
      <w:pPr>
        <w:spacing w:after="29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переходу </w:t>
      </w: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учня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іншого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навчального закладу для </w:t>
      </w: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здобуття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загальної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межах </w:t>
      </w: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населеного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пункту батьки </w:t>
      </w: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особи, </w:t>
      </w: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замінюють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подають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закладу </w:t>
      </w: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заяву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зазначенням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причини </w:t>
      </w: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переходутадовідку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ідтверджує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 </w:t>
      </w: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іншому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навчальному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</w:t>
      </w:r>
      <w:proofErr w:type="spellEnd"/>
      <w:r w:rsidRPr="00A82F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7F93" w:rsidRDefault="00CA7F93"/>
    <w:sectPr w:rsidR="00CA7F93" w:rsidSect="00CA7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0ED9"/>
    <w:multiLevelType w:val="multilevel"/>
    <w:tmpl w:val="A476D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EE173A"/>
    <w:multiLevelType w:val="multilevel"/>
    <w:tmpl w:val="A66AB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5F794A"/>
    <w:multiLevelType w:val="multilevel"/>
    <w:tmpl w:val="BF3C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82FD8"/>
    <w:rsid w:val="00902D6A"/>
    <w:rsid w:val="00A82FD8"/>
    <w:rsid w:val="00CA7F93"/>
    <w:rsid w:val="00CF2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93"/>
  </w:style>
  <w:style w:type="paragraph" w:styleId="2">
    <w:name w:val="heading 2"/>
    <w:basedOn w:val="a"/>
    <w:link w:val="20"/>
    <w:uiPriority w:val="9"/>
    <w:qFormat/>
    <w:rsid w:val="00A82F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2F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2FD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8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6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2552</Characters>
  <Application>Microsoft Office Word</Application>
  <DocSecurity>0</DocSecurity>
  <Lines>21</Lines>
  <Paragraphs>5</Paragraphs>
  <ScaleCrop>false</ScaleCrop>
  <Company>diakov.net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Myx_school</dc:creator>
  <cp:lastModifiedBy>Myx_school</cp:lastModifiedBy>
  <cp:revision>1</cp:revision>
  <dcterms:created xsi:type="dcterms:W3CDTF">2018-01-18T10:50:00Z</dcterms:created>
  <dcterms:modified xsi:type="dcterms:W3CDTF">2018-01-18T10:51:00Z</dcterms:modified>
</cp:coreProperties>
</file>