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371E" w:rsidRDefault="0051371E" w:rsidP="0051371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371E" w:rsidRDefault="0051371E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270D0" w:rsidRPr="0051371E" w:rsidRDefault="00116C27" w:rsidP="00116C27">
      <w:pPr>
        <w:spacing w:after="0" w:line="36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b/>
          <w:color w:val="E36C0A" w:themeColor="accent6" w:themeShade="BF"/>
          <w:kern w:val="36"/>
          <w:sz w:val="72"/>
          <w:szCs w:val="32"/>
          <w:lang w:eastAsia="ru-RU"/>
        </w:rPr>
      </w:pPr>
      <w:r w:rsidRPr="0051371E">
        <w:rPr>
          <w:rFonts w:ascii="Monotype Corsiva" w:eastAsia="Times New Roman" w:hAnsi="Monotype Corsiva" w:cs="Times New Roman"/>
          <w:b/>
          <w:color w:val="E36C0A" w:themeColor="accent6" w:themeShade="BF"/>
          <w:kern w:val="36"/>
          <w:sz w:val="72"/>
          <w:szCs w:val="32"/>
          <w:lang w:eastAsia="ru-RU"/>
        </w:rPr>
        <w:t>Загальні к</w:t>
      </w:r>
      <w:r w:rsidR="00AE0395" w:rsidRPr="0051371E">
        <w:rPr>
          <w:rFonts w:ascii="Monotype Corsiva" w:eastAsia="Times New Roman" w:hAnsi="Monotype Corsiva" w:cs="Times New Roman"/>
          <w:b/>
          <w:color w:val="E36C0A" w:themeColor="accent6" w:themeShade="BF"/>
          <w:kern w:val="36"/>
          <w:sz w:val="72"/>
          <w:szCs w:val="32"/>
          <w:lang w:eastAsia="ru-RU"/>
        </w:rPr>
        <w:t>ритерії оцінювання навчальних досягнень</w:t>
      </w:r>
    </w:p>
    <w:p w:rsidR="0051371E" w:rsidRPr="0051371E" w:rsidRDefault="00B270D0" w:rsidP="00116C27">
      <w:pPr>
        <w:spacing w:after="0" w:line="36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color w:val="E36C0A" w:themeColor="accent6" w:themeShade="BF"/>
          <w:kern w:val="36"/>
          <w:sz w:val="56"/>
          <w:szCs w:val="32"/>
          <w:lang w:eastAsia="ru-RU"/>
        </w:rPr>
      </w:pPr>
      <w:r w:rsidRPr="0051371E">
        <w:rPr>
          <w:rFonts w:ascii="Monotype Corsiva" w:eastAsia="Times New Roman" w:hAnsi="Monotype Corsiva" w:cs="Times New Roman"/>
          <w:color w:val="E36C0A" w:themeColor="accent6" w:themeShade="BF"/>
          <w:kern w:val="36"/>
          <w:sz w:val="56"/>
          <w:szCs w:val="32"/>
          <w:lang w:eastAsia="ru-RU"/>
        </w:rPr>
        <w:t>для учнів 5-6 класів</w:t>
      </w:r>
      <w:r w:rsidR="00633191" w:rsidRPr="0051371E">
        <w:rPr>
          <w:rFonts w:ascii="Monotype Corsiva" w:eastAsia="Times New Roman" w:hAnsi="Monotype Corsiva" w:cs="Times New Roman"/>
          <w:color w:val="E36C0A" w:themeColor="accent6" w:themeShade="BF"/>
          <w:kern w:val="36"/>
          <w:sz w:val="56"/>
          <w:szCs w:val="32"/>
          <w:lang w:eastAsia="ru-RU"/>
        </w:rPr>
        <w:t xml:space="preserve"> </w:t>
      </w:r>
    </w:p>
    <w:p w:rsidR="0051371E" w:rsidRPr="0051371E" w:rsidRDefault="0051371E" w:rsidP="0051371E">
      <w:pPr>
        <w:spacing w:after="0" w:line="360" w:lineRule="auto"/>
        <w:ind w:firstLine="567"/>
        <w:outlineLvl w:val="0"/>
        <w:rPr>
          <w:rFonts w:ascii="Bookman Old Style" w:eastAsia="Times New Roman" w:hAnsi="Bookman Old Style" w:cs="Times New Roman"/>
          <w:color w:val="E36C0A" w:themeColor="accent6" w:themeShade="BF"/>
          <w:kern w:val="36"/>
          <w:sz w:val="44"/>
          <w:szCs w:val="32"/>
          <w:lang w:eastAsia="ru-RU"/>
        </w:rPr>
      </w:pPr>
      <w:r w:rsidRPr="0051371E">
        <w:rPr>
          <w:rFonts w:ascii="Bookman Old Style" w:eastAsia="Times New Roman" w:hAnsi="Bookman Old Style" w:cs="Times New Roman"/>
          <w:color w:val="E36C0A" w:themeColor="accent6" w:themeShade="BF"/>
          <w:kern w:val="36"/>
          <w:sz w:val="44"/>
          <w:szCs w:val="32"/>
          <w:lang w:eastAsia="ru-RU"/>
        </w:rPr>
        <w:t xml:space="preserve">                         </w:t>
      </w:r>
      <w:r w:rsidR="00633191" w:rsidRPr="0051371E">
        <w:rPr>
          <w:rFonts w:ascii="Bookman Old Style" w:eastAsia="Times New Roman" w:hAnsi="Bookman Old Style" w:cs="Times New Roman"/>
          <w:color w:val="E36C0A" w:themeColor="accent6" w:themeShade="BF"/>
          <w:kern w:val="36"/>
          <w:sz w:val="44"/>
          <w:szCs w:val="32"/>
          <w:lang w:eastAsia="ru-RU"/>
        </w:rPr>
        <w:t>з етики</w:t>
      </w:r>
    </w:p>
    <w:p w:rsidR="0051371E" w:rsidRPr="0051371E" w:rsidRDefault="0051371E" w:rsidP="0051371E">
      <w:pPr>
        <w:jc w:val="center"/>
        <w:rPr>
          <w:rFonts w:ascii="Arial Black" w:eastAsia="Times New Roman" w:hAnsi="Arial Black" w:cs="Times New Roman"/>
          <w:b/>
          <w:color w:val="C00000"/>
          <w:kern w:val="36"/>
          <w:sz w:val="96"/>
          <w:szCs w:val="32"/>
          <w:lang w:eastAsia="ru-RU"/>
        </w:rPr>
      </w:pPr>
      <w:r w:rsidRPr="0051371E">
        <w:rPr>
          <w:rFonts w:ascii="Arial Black" w:eastAsia="Times New Roman" w:hAnsi="Arial Black" w:cs="Times New Roman"/>
          <w:b/>
          <w:color w:val="C00000"/>
          <w:kern w:val="36"/>
          <w:sz w:val="96"/>
          <w:szCs w:val="32"/>
          <w:lang w:eastAsia="ru-RU"/>
        </w:rPr>
        <w:t>НУШ</w:t>
      </w:r>
    </w:p>
    <w:p w:rsidR="00AE0395" w:rsidRPr="002262CF" w:rsidRDefault="00AE0395" w:rsidP="00116C2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1371E" w:rsidRDefault="005137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оцінюванні навчальних досягнень з етики враховується:</w:t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рівень оволодіння знаннями про людину та моральні взаємини в суспільстві, основні моральні норми й цінності українського суспільства та людства, правила етикету, правила культури поведінки;</w:t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рівень умінь керуватись у поведінці моральними нормами та цінностями, виявляти дружелюбність, увічливість, повагу й чуйність до інших, толерантність і милосердя;</w:t>
      </w:r>
    </w:p>
    <w:p w:rsidR="00AE0395" w:rsidRPr="002262CF" w:rsidRDefault="00AE0395" w:rsidP="0011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рівень оволодіння практичними вміннями та навичками позитивного ставлення й мотивації до застосування моделей поведінки, орієнтованих на моральні цінності українського суспільства та людства в цілому.</w:t>
      </w:r>
    </w:p>
    <w:p w:rsidR="00AE0395" w:rsidRPr="002262CF" w:rsidRDefault="00AE0395" w:rsidP="00116C27">
      <w:pPr>
        <w:shd w:val="clear" w:color="auto" w:fill="FFFFFF"/>
        <w:spacing w:after="219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103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142"/>
        <w:gridCol w:w="6561"/>
      </w:tblGrid>
      <w:tr w:rsidR="002262CF" w:rsidRPr="002262CF" w:rsidTr="002262CF">
        <w:tc>
          <w:tcPr>
            <w:tcW w:w="26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Рівні навчальних досягнень учнів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Критерії оцінювання навчальних досягнень учнів</w:t>
            </w:r>
          </w:p>
        </w:tc>
      </w:tr>
      <w:tr w:rsidR="002262CF" w:rsidRPr="002262CF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Початковий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називає одне-два етичних поняття, моральних чи етикетних норми</w:t>
            </w:r>
          </w:p>
        </w:tc>
      </w:tr>
      <w:tr w:rsidR="002262CF" w:rsidRPr="002262CF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називає кілька етичних понять теми, моральних і етикетних норм, правил поведінки; дає моральну оцінку ситуації чи вчинку на рівні «добре»-«погано»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двома-трьома простими реченнями пояснює зміст етичного поняття; наводить приклади окремих фактів та явищ із моральної практики; дає власну оцінку окремих фактів та явищ моральної практики (на рівні «добре-погано») й пояснює її одним-двома реченнями</w:t>
            </w:r>
          </w:p>
        </w:tc>
      </w:tr>
      <w:tr w:rsidR="002262CF" w:rsidRPr="0051371E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78" w:line="282" w:lineRule="atLeast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Середній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репродуктивно відтворює (у вигляді 4-6 простих речень) частину матеріалу уроку; дає пояснення етичних понять і термінів уроку; наводить приклади морального та аморального в житті людей; оцінює прості моральні ситуації та пояснює свою оцінку у відповідності до норм моралі; формулює правило поведінки у відповідності до норми моралі чи етикету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відтворює основний зміст </w:t>
            </w: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навчального матеріалу уроку, відповідаючи на запитання учителя; визначає окремі ознаки етичних понять; аналізує ситуацію за запитаннями вчителя, підручника; за допомогою вчителя співвідносить конкретні вчинки з відповідними нормами моралі й етикету та висловлює оцінне судження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у цілому самостійно відтворює матеріал теми; характеризує подію, ситуацію, учинок з точки зору моральних критеріїв; правильно вживає етичні поняття й пояснювати їх на прикладах; використовує приклади з історії та літератури, висловлює просте оцінне судження про відповідність чи невідповідність поведінки моральним нормам</w:t>
            </w:r>
          </w:p>
        </w:tc>
      </w:tr>
      <w:tr w:rsidR="002262CF" w:rsidRPr="0051371E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Достатній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у цілому послідовно, самостійно відтворює матеріал теми; може виявляти розуміння етичної термінології; пояснює критерії оцінки певних учинків, подій, ситуацій, обґрунтовуючи власну думку прикладом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самостійно опановує основний навчальний матеріал уроку; аналізує відповідні явища та ситуації, визначаючи ознаки моральної поведінки; моделює прості ситуації морально-етичного змісту та пропонує аргументовані шляхи їх розв'язання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самостійно опрацьовує матеріал уроку за підручником; самостійно аналізує етичні феномени та робить власні нескладні висновки; обґрунтовує власні етичні судження й оцінки за допомогою власних прикладів та аргументів; порівнює й узагальнює явища морально-духовного життя суспільства</w:t>
            </w:r>
          </w:p>
        </w:tc>
      </w:tr>
      <w:tr w:rsidR="002262CF" w:rsidRPr="0051371E" w:rsidTr="002262CF">
        <w:tc>
          <w:tcPr>
            <w:tcW w:w="26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Високий</w:t>
            </w: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оперує основним навчальним матеріалом, викладаючи його у відповідній формі; моделює морально-етичні ситуації, пропонує шляхи їх розв'язання та пояснює їх; самостійно розв'язує ситуацію морального вибору та пояснює свій вибір, спираючись на етичні категорії; самостійно оцінює моральність явищ, подій, учинків; з незначною допомогою вчителя працює з іншими джерелами інформації етичного змісту (фото, художній текст, усна розповідь)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 (учениця) вільно викладає навчальний матеріал в усній та письмовій формі відповідно до </w:t>
            </w: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завдання; самостійно здобуває нескладну інформацію етичного змісту з інших, крім підручника та розповіді вчителя, джерел; пояснює зміст етичних понять і моральних норм, застосовує їх для аналізу нових ситуацій, зокрема з власного життя; оцінює життєві ситуації, учинки людей і результати їх дій з позицій справедливості</w:t>
            </w:r>
          </w:p>
        </w:tc>
      </w:tr>
      <w:tr w:rsidR="002262CF" w:rsidRPr="0051371E" w:rsidTr="002262CF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6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1" w:type="dxa"/>
              <w:left w:w="157" w:type="dxa"/>
              <w:bottom w:w="31" w:type="dxa"/>
              <w:right w:w="157" w:type="dxa"/>
            </w:tcMar>
            <w:hideMark/>
          </w:tcPr>
          <w:p w:rsidR="00AE0395" w:rsidRPr="002262CF" w:rsidRDefault="00AE0395" w:rsidP="002262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 (учениця) послідовно й логічно викладає навчальний матеріал, застосовуючи та пояснюючи етичні поняття й терміни; виявляє творчий підхід у розв'язанні ситуативних завдань, оперуючи набутими знаннями й уміннями; моделює ситуації морально-етичного змісту, проявляючи толерантність; оцінює власну поведінку та поведінку товаришів з позицій моральності та громадянської активності</w:t>
            </w:r>
          </w:p>
        </w:tc>
      </w:tr>
    </w:tbl>
    <w:p w:rsidR="00FB6D80" w:rsidRPr="002262CF" w:rsidRDefault="00FB6D80" w:rsidP="00226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6D80" w:rsidRPr="002262CF" w:rsidSect="0063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70" w:rsidRDefault="00142A70" w:rsidP="0051371E">
      <w:pPr>
        <w:spacing w:after="0" w:line="240" w:lineRule="auto"/>
      </w:pPr>
      <w:r>
        <w:separator/>
      </w:r>
    </w:p>
  </w:endnote>
  <w:endnote w:type="continuationSeparator" w:id="0">
    <w:p w:rsidR="00142A70" w:rsidRDefault="00142A70" w:rsidP="0051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Default="005137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Default="005137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Default="005137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70" w:rsidRDefault="00142A70" w:rsidP="0051371E">
      <w:pPr>
        <w:spacing w:after="0" w:line="240" w:lineRule="auto"/>
      </w:pPr>
      <w:r>
        <w:separator/>
      </w:r>
    </w:p>
  </w:footnote>
  <w:footnote w:type="continuationSeparator" w:id="0">
    <w:p w:rsidR="00142A70" w:rsidRDefault="00142A70" w:rsidP="0051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Default="00142A70">
    <w:pPr>
      <w:pStyle w:val="a5"/>
    </w:pPr>
    <w:r>
      <w:rPr>
        <w:noProof/>
        <w:lang w:val="ru-RU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6313" o:spid="_x0000_s2050" type="#_x0000_t75" style="position:absolute;margin-left:0;margin-top:0;width:619.15pt;height:875.75pt;z-index:-251657216;mso-position-horizontal:center;mso-position-horizontal-relative:margin;mso-position-vertical:center;mso-position-vertical-relative:margin" o:allowincell="f">
          <v:imagedata r:id="rId1" o:title="Blue Aesthetic Leaf Paper Bor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Default="00142A70">
    <w:pPr>
      <w:pStyle w:val="a5"/>
    </w:pPr>
    <w:r>
      <w:rPr>
        <w:noProof/>
        <w:lang w:val="ru-RU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6314" o:spid="_x0000_s2051" type="#_x0000_t75" style="position:absolute;margin-left:0;margin-top:0;width:619.15pt;height:875.75pt;z-index:-251656192;mso-position-horizontal:center;mso-position-horizontal-relative:margin;mso-position-vertical:center;mso-position-vertical-relative:margin" o:allowincell="f">
          <v:imagedata r:id="rId1" o:title="Blue Aesthetic Leaf Paper Bor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Default="00142A70">
    <w:pPr>
      <w:pStyle w:val="a5"/>
    </w:pPr>
    <w:r>
      <w:rPr>
        <w:noProof/>
        <w:lang w:val="ru-RU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6312" o:spid="_x0000_s2049" type="#_x0000_t75" style="position:absolute;margin-left:0;margin-top:0;width:619.15pt;height:875.75pt;z-index:-251658240;mso-position-horizontal:center;mso-position-horizontal-relative:margin;mso-position-vertical:center;mso-position-vertical-relative:margin" o:allowincell="f">
          <v:imagedata r:id="rId1" o:title="Blue Aesthetic Leaf Paper Bord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80"/>
    <w:rsid w:val="00116C27"/>
    <w:rsid w:val="001348F7"/>
    <w:rsid w:val="00142A70"/>
    <w:rsid w:val="002262CF"/>
    <w:rsid w:val="0051371E"/>
    <w:rsid w:val="00633191"/>
    <w:rsid w:val="00AE0395"/>
    <w:rsid w:val="00B270D0"/>
    <w:rsid w:val="00C63017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395"/>
    <w:rPr>
      <w:b/>
      <w:bCs/>
    </w:rPr>
  </w:style>
  <w:style w:type="paragraph" w:styleId="a5">
    <w:name w:val="header"/>
    <w:basedOn w:val="a"/>
    <w:link w:val="a6"/>
    <w:uiPriority w:val="99"/>
    <w:unhideWhenUsed/>
    <w:rsid w:val="0051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71E"/>
  </w:style>
  <w:style w:type="paragraph" w:styleId="a7">
    <w:name w:val="footer"/>
    <w:basedOn w:val="a"/>
    <w:link w:val="a8"/>
    <w:uiPriority w:val="99"/>
    <w:unhideWhenUsed/>
    <w:rsid w:val="0051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395"/>
    <w:rPr>
      <w:b/>
      <w:bCs/>
    </w:rPr>
  </w:style>
  <w:style w:type="paragraph" w:styleId="a5">
    <w:name w:val="header"/>
    <w:basedOn w:val="a"/>
    <w:link w:val="a6"/>
    <w:uiPriority w:val="99"/>
    <w:unhideWhenUsed/>
    <w:rsid w:val="0051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71E"/>
  </w:style>
  <w:style w:type="paragraph" w:styleId="a7">
    <w:name w:val="footer"/>
    <w:basedOn w:val="a"/>
    <w:link w:val="a8"/>
    <w:uiPriority w:val="99"/>
    <w:unhideWhenUsed/>
    <w:rsid w:val="0051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2900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2023-02-02T19:05:00Z</dcterms:created>
  <dcterms:modified xsi:type="dcterms:W3CDTF">2023-02-02T19:05:00Z</dcterms:modified>
</cp:coreProperties>
</file>