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 параграф 40,виконати впр.56,ст.211.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