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Повт. параграфи 37,38,виконати впр.14,16,ст.201.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