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rPr>
          <w:lang w:val="ru-RU"/>
        </w:rPr>
      </w:pPr>
      <w:r>
        <w:rPr>
          <w:lang w:val="ru-RU"/>
        </w:rPr>
        <w:t>Повторити параграфи 23-31,виконати впр.219,220,ст.152,впр.238,ст.167,впр.228,ст.159.</w:t>
      </w:r>
    </w:p>
    <w:sectPr>
      <w:type w:val="nextPag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family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family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family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family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family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family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family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family w:val="variable"/>
  </w:font>
  <w:font w:name="Wingdings">
    <w:panose1 w:val="05000000000000000000"/>
    <w:charset w:val="02"/>
    <w:family w:val="auto"/>
    <w:notTrueType w:val="on"/>
    <w:family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default="1" w:styleId="Normal">
    <w:name w:val="Normal"/>
    <w:uiPriority w:val="0"/>
    <w:qFormat w:val="on"/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