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25,виконати впр.10,11,ст.143.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