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 параграф 43,ст.184-187,впр.5,ст.188.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