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40,ст.172-175,виконати впр.3,ст.176.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