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36" w:rsidRPr="007E4036" w:rsidRDefault="007E4036" w:rsidP="007E4036">
      <w:pPr>
        <w:pStyle w:val="2"/>
        <w:spacing w:after="0" w:line="240" w:lineRule="auto"/>
        <w:jc w:val="center"/>
        <w:rPr>
          <w:b/>
          <w:color w:val="000000"/>
          <w:sz w:val="28"/>
          <w:szCs w:val="28"/>
          <w:lang w:val="uk-UA"/>
        </w:rPr>
      </w:pPr>
      <w:r w:rsidRPr="007E4036">
        <w:rPr>
          <w:b/>
          <w:color w:val="000000"/>
          <w:sz w:val="28"/>
          <w:szCs w:val="28"/>
          <w:lang w:val="uk-UA"/>
        </w:rPr>
        <w:t>Географія -10 клас</w:t>
      </w:r>
    </w:p>
    <w:p w:rsidR="0023536F" w:rsidRPr="007E4036" w:rsidRDefault="0023536F" w:rsidP="007E4036">
      <w:pPr>
        <w:pStyle w:val="2"/>
        <w:spacing w:after="0" w:line="240" w:lineRule="auto"/>
        <w:jc w:val="center"/>
        <w:rPr>
          <w:b/>
          <w:color w:val="000000"/>
          <w:sz w:val="28"/>
          <w:szCs w:val="28"/>
          <w:lang w:val="uk-UA"/>
        </w:rPr>
      </w:pPr>
      <w:proofErr w:type="spellStart"/>
      <w:r w:rsidRPr="007E4036">
        <w:rPr>
          <w:b/>
          <w:color w:val="000000"/>
          <w:sz w:val="28"/>
          <w:szCs w:val="28"/>
        </w:rPr>
        <w:t>Особливості</w:t>
      </w:r>
      <w:proofErr w:type="spellEnd"/>
      <w:r w:rsidRPr="007E4036">
        <w:rPr>
          <w:b/>
          <w:color w:val="000000"/>
          <w:sz w:val="28"/>
          <w:szCs w:val="28"/>
        </w:rPr>
        <w:t xml:space="preserve"> </w:t>
      </w:r>
      <w:proofErr w:type="spellStart"/>
      <w:r w:rsidRPr="007E4036">
        <w:rPr>
          <w:b/>
          <w:color w:val="000000"/>
          <w:sz w:val="28"/>
          <w:szCs w:val="28"/>
        </w:rPr>
        <w:t>економіки</w:t>
      </w:r>
      <w:proofErr w:type="spellEnd"/>
      <w:r w:rsidRPr="007E4036">
        <w:rPr>
          <w:b/>
          <w:color w:val="000000"/>
          <w:sz w:val="28"/>
          <w:szCs w:val="28"/>
        </w:rPr>
        <w:t xml:space="preserve"> </w:t>
      </w:r>
      <w:proofErr w:type="spellStart"/>
      <w:r w:rsidRPr="007E4036">
        <w:rPr>
          <w:b/>
          <w:color w:val="000000"/>
          <w:sz w:val="28"/>
          <w:szCs w:val="28"/>
        </w:rPr>
        <w:t>країн</w:t>
      </w:r>
      <w:proofErr w:type="spellEnd"/>
      <w:r w:rsidRPr="007E4036">
        <w:rPr>
          <w:b/>
          <w:color w:val="000000"/>
          <w:sz w:val="28"/>
          <w:szCs w:val="28"/>
        </w:rPr>
        <w:t xml:space="preserve"> </w:t>
      </w:r>
      <w:proofErr w:type="spellStart"/>
      <w:r w:rsidRPr="007E4036">
        <w:rPr>
          <w:b/>
          <w:color w:val="000000"/>
          <w:sz w:val="28"/>
          <w:szCs w:val="28"/>
        </w:rPr>
        <w:t>Азії</w:t>
      </w:r>
      <w:proofErr w:type="spellEnd"/>
      <w:r w:rsidRPr="007E4036">
        <w:rPr>
          <w:b/>
          <w:color w:val="000000"/>
          <w:sz w:val="28"/>
          <w:szCs w:val="28"/>
        </w:rPr>
        <w:t xml:space="preserve">. </w:t>
      </w:r>
      <w:proofErr w:type="spellStart"/>
      <w:r w:rsidRPr="007E4036">
        <w:rPr>
          <w:b/>
          <w:color w:val="000000"/>
          <w:sz w:val="28"/>
          <w:szCs w:val="28"/>
        </w:rPr>
        <w:t>Первинний</w:t>
      </w:r>
      <w:proofErr w:type="spellEnd"/>
      <w:r w:rsidRPr="007E4036">
        <w:rPr>
          <w:b/>
          <w:color w:val="000000"/>
          <w:sz w:val="28"/>
          <w:szCs w:val="28"/>
        </w:rPr>
        <w:t xml:space="preserve"> сектор </w:t>
      </w:r>
      <w:proofErr w:type="spellStart"/>
      <w:r w:rsidRPr="007E4036">
        <w:rPr>
          <w:b/>
          <w:color w:val="000000"/>
          <w:sz w:val="28"/>
          <w:szCs w:val="28"/>
        </w:rPr>
        <w:t>економіки</w:t>
      </w:r>
      <w:proofErr w:type="spellEnd"/>
      <w:r w:rsidRPr="007E4036">
        <w:rPr>
          <w:b/>
          <w:color w:val="000000"/>
          <w:sz w:val="28"/>
          <w:szCs w:val="28"/>
        </w:rPr>
        <w:t xml:space="preserve">. </w:t>
      </w:r>
      <w:proofErr w:type="spellStart"/>
      <w:r w:rsidRPr="007E4036">
        <w:rPr>
          <w:b/>
          <w:color w:val="000000"/>
          <w:sz w:val="28"/>
          <w:szCs w:val="28"/>
        </w:rPr>
        <w:t>Добувна</w:t>
      </w:r>
      <w:proofErr w:type="spellEnd"/>
      <w:r w:rsidRPr="007E4036">
        <w:rPr>
          <w:b/>
          <w:color w:val="000000"/>
          <w:sz w:val="28"/>
          <w:szCs w:val="28"/>
        </w:rPr>
        <w:t xml:space="preserve"> </w:t>
      </w:r>
      <w:proofErr w:type="spellStart"/>
      <w:r w:rsidRPr="007E4036">
        <w:rPr>
          <w:b/>
          <w:color w:val="000000"/>
          <w:sz w:val="28"/>
          <w:szCs w:val="28"/>
        </w:rPr>
        <w:t>промисловість</w:t>
      </w:r>
      <w:proofErr w:type="spellEnd"/>
      <w:r w:rsidRPr="007E4036">
        <w:rPr>
          <w:b/>
          <w:color w:val="000000"/>
          <w:sz w:val="28"/>
          <w:szCs w:val="28"/>
        </w:rPr>
        <w:t xml:space="preserve">. </w:t>
      </w:r>
      <w:proofErr w:type="spellStart"/>
      <w:r w:rsidRPr="007E4036">
        <w:rPr>
          <w:b/>
          <w:color w:val="000000"/>
          <w:sz w:val="28"/>
          <w:szCs w:val="28"/>
        </w:rPr>
        <w:t>Сільське</w:t>
      </w:r>
      <w:proofErr w:type="spellEnd"/>
      <w:r w:rsidRPr="007E4036">
        <w:rPr>
          <w:b/>
          <w:color w:val="000000"/>
          <w:sz w:val="28"/>
          <w:szCs w:val="28"/>
        </w:rPr>
        <w:t xml:space="preserve"> і </w:t>
      </w:r>
      <w:proofErr w:type="spellStart"/>
      <w:r w:rsidRPr="007E4036">
        <w:rPr>
          <w:b/>
          <w:color w:val="000000"/>
          <w:sz w:val="28"/>
          <w:szCs w:val="28"/>
        </w:rPr>
        <w:t>лісове</w:t>
      </w:r>
      <w:proofErr w:type="spellEnd"/>
      <w:r w:rsidRPr="007E4036">
        <w:rPr>
          <w:b/>
          <w:color w:val="000000"/>
          <w:sz w:val="28"/>
          <w:szCs w:val="28"/>
        </w:rPr>
        <w:t xml:space="preserve"> </w:t>
      </w:r>
      <w:proofErr w:type="spellStart"/>
      <w:r w:rsidRPr="007E4036">
        <w:rPr>
          <w:b/>
          <w:color w:val="000000"/>
          <w:sz w:val="28"/>
          <w:szCs w:val="28"/>
        </w:rPr>
        <w:t>господарство</w:t>
      </w:r>
      <w:proofErr w:type="spellEnd"/>
      <w:r w:rsidRPr="007E4036">
        <w:rPr>
          <w:b/>
          <w:color w:val="000000"/>
          <w:sz w:val="28"/>
          <w:szCs w:val="28"/>
          <w:lang w:val="uk-UA"/>
        </w:rPr>
        <w:t xml:space="preserve">. Вторинний сектор економіки. Основні промислові осередки і регіони. Третинний сектор економіки. Найважливіші міжнародні транспортні коридори та вузли. Нерівномірність економічного розвитку </w:t>
      </w:r>
      <w:proofErr w:type="spellStart"/>
      <w:r w:rsidRPr="007E4036">
        <w:rPr>
          <w:b/>
          <w:color w:val="000000"/>
          <w:sz w:val="28"/>
          <w:szCs w:val="28"/>
          <w:lang w:val="uk-UA"/>
        </w:rPr>
        <w:t>субрегіонів</w:t>
      </w:r>
      <w:proofErr w:type="spellEnd"/>
      <w:r w:rsidRPr="007E4036">
        <w:rPr>
          <w:b/>
          <w:color w:val="000000"/>
          <w:sz w:val="28"/>
          <w:szCs w:val="28"/>
          <w:lang w:val="uk-UA"/>
        </w:rPr>
        <w:t xml:space="preserve"> Азії та особливості їх участі у міжнародному поділі праці. Зв’язки України з країнами Азії.</w:t>
      </w:r>
    </w:p>
    <w:p w:rsidR="007E4036" w:rsidRDefault="007E4036" w:rsidP="007E4036">
      <w:pPr>
        <w:jc w:val="center"/>
        <w:rPr>
          <w:b/>
          <w:color w:val="FF0000"/>
          <w:sz w:val="28"/>
          <w:szCs w:val="28"/>
        </w:rPr>
      </w:pPr>
    </w:p>
    <w:p w:rsidR="0025742E" w:rsidRDefault="0023536F" w:rsidP="007E4036">
      <w:pPr>
        <w:jc w:val="center"/>
        <w:rPr>
          <w:b/>
          <w:color w:val="000000"/>
          <w:sz w:val="28"/>
          <w:szCs w:val="28"/>
        </w:rPr>
      </w:pPr>
      <w:r w:rsidRPr="007E4036">
        <w:rPr>
          <w:b/>
          <w:color w:val="FF0000"/>
          <w:sz w:val="28"/>
          <w:szCs w:val="28"/>
        </w:rPr>
        <w:t>Практична робота 3. Порівняння продовольчого кошика жителів країн Західної та Східної Азії.</w:t>
      </w:r>
    </w:p>
    <w:p w:rsidR="007E4036" w:rsidRPr="007E4036" w:rsidRDefault="007E4036" w:rsidP="007E4036">
      <w:pPr>
        <w:pStyle w:val="a3"/>
        <w:numPr>
          <w:ilvl w:val="0"/>
          <w:numId w:val="1"/>
        </w:numPr>
        <w:rPr>
          <w:b/>
          <w:color w:val="000000"/>
          <w:sz w:val="28"/>
          <w:szCs w:val="28"/>
        </w:rPr>
      </w:pPr>
      <w:r>
        <w:rPr>
          <w:b/>
          <w:color w:val="000000"/>
          <w:sz w:val="28"/>
          <w:szCs w:val="28"/>
        </w:rPr>
        <w:t>Опрацювати параграф 23</w:t>
      </w:r>
    </w:p>
    <w:p w:rsidR="007E4036" w:rsidRPr="007E4036" w:rsidRDefault="007E4036" w:rsidP="007E4036">
      <w:pPr>
        <w:pStyle w:val="a3"/>
        <w:numPr>
          <w:ilvl w:val="0"/>
          <w:numId w:val="1"/>
        </w:numPr>
        <w:rPr>
          <w:b/>
          <w:color w:val="000000"/>
          <w:sz w:val="28"/>
          <w:szCs w:val="28"/>
        </w:rPr>
      </w:pPr>
      <w:r>
        <w:rPr>
          <w:b/>
          <w:color w:val="000000"/>
          <w:sz w:val="28"/>
          <w:szCs w:val="28"/>
        </w:rPr>
        <w:t>Зробити конспект.</w:t>
      </w:r>
    </w:p>
    <w:p w:rsidR="007E4036" w:rsidRPr="007E4036" w:rsidRDefault="007E4036" w:rsidP="007E4036">
      <w:pPr>
        <w:jc w:val="center"/>
        <w:rPr>
          <w:b/>
          <w:color w:val="000000"/>
          <w:sz w:val="8"/>
          <w:szCs w:val="28"/>
        </w:rPr>
      </w:pPr>
    </w:p>
    <w:p w:rsidR="007E4036" w:rsidRPr="008A6EAD" w:rsidRDefault="007E4036" w:rsidP="007E4036">
      <w:pPr>
        <w:autoSpaceDE w:val="0"/>
        <w:autoSpaceDN w:val="0"/>
        <w:adjustRightInd w:val="0"/>
        <w:ind w:firstLine="709"/>
        <w:jc w:val="both"/>
        <w:rPr>
          <w:b/>
          <w:bCs/>
          <w:sz w:val="28"/>
          <w:szCs w:val="28"/>
        </w:rPr>
      </w:pPr>
      <w:r w:rsidRPr="008A6EAD">
        <w:rPr>
          <w:b/>
          <w:bCs/>
          <w:sz w:val="28"/>
          <w:szCs w:val="28"/>
        </w:rPr>
        <w:t>1. Особливості економічного розвитку країн Азії</w:t>
      </w:r>
    </w:p>
    <w:p w:rsidR="007E4036" w:rsidRPr="008A6EAD" w:rsidRDefault="007E4036" w:rsidP="007E4036">
      <w:pPr>
        <w:autoSpaceDE w:val="0"/>
        <w:autoSpaceDN w:val="0"/>
        <w:adjustRightInd w:val="0"/>
        <w:ind w:firstLine="709"/>
        <w:jc w:val="both"/>
        <w:rPr>
          <w:b/>
          <w:bCs/>
          <w:i/>
          <w:iCs/>
          <w:sz w:val="28"/>
          <w:szCs w:val="28"/>
        </w:rPr>
      </w:pPr>
      <w:r w:rsidRPr="008A6EAD">
        <w:rPr>
          <w:b/>
          <w:bCs/>
          <w:i/>
          <w:iCs/>
          <w:sz w:val="28"/>
          <w:szCs w:val="28"/>
        </w:rPr>
        <w:t>Робота з підручником, аналіз статистичних даних, діаграм, графіків</w:t>
      </w:r>
    </w:p>
    <w:p w:rsidR="007E4036" w:rsidRPr="008A6EAD" w:rsidRDefault="007E4036" w:rsidP="007E4036">
      <w:pPr>
        <w:autoSpaceDE w:val="0"/>
        <w:autoSpaceDN w:val="0"/>
        <w:adjustRightInd w:val="0"/>
        <w:ind w:firstLine="709"/>
        <w:jc w:val="both"/>
        <w:rPr>
          <w:sz w:val="28"/>
          <w:szCs w:val="28"/>
        </w:rPr>
      </w:pPr>
      <w:r w:rsidRPr="008A6EAD">
        <w:rPr>
          <w:sz w:val="28"/>
          <w:szCs w:val="28"/>
        </w:rPr>
        <w:t>1. Японія — єдина країна «Великої Сімки» в Азії; за багатьма економічними показниками посідає провідні позиції серед розвинених країн світу.</w:t>
      </w:r>
    </w:p>
    <w:p w:rsidR="007E4036" w:rsidRPr="008A6EAD" w:rsidRDefault="007E4036" w:rsidP="007E4036">
      <w:pPr>
        <w:autoSpaceDE w:val="0"/>
        <w:autoSpaceDN w:val="0"/>
        <w:adjustRightInd w:val="0"/>
        <w:ind w:firstLine="709"/>
        <w:jc w:val="both"/>
        <w:rPr>
          <w:sz w:val="28"/>
          <w:szCs w:val="28"/>
        </w:rPr>
      </w:pPr>
      <w:r w:rsidRPr="008A6EAD">
        <w:rPr>
          <w:sz w:val="28"/>
          <w:szCs w:val="28"/>
        </w:rPr>
        <w:t>2. Китай та Індія демонструють високі темпи економічного розвитку, посідають лідерські позиції за загальним обсягом ВВП (за ПКС), однак відстають за ВВП на одну особу.</w:t>
      </w:r>
    </w:p>
    <w:p w:rsidR="007E4036" w:rsidRPr="008A6EAD" w:rsidRDefault="007E4036" w:rsidP="007E4036">
      <w:pPr>
        <w:autoSpaceDE w:val="0"/>
        <w:autoSpaceDN w:val="0"/>
        <w:adjustRightInd w:val="0"/>
        <w:ind w:firstLine="709"/>
        <w:jc w:val="both"/>
        <w:rPr>
          <w:sz w:val="28"/>
          <w:szCs w:val="28"/>
        </w:rPr>
      </w:pPr>
      <w:r w:rsidRPr="008A6EAD">
        <w:rPr>
          <w:sz w:val="28"/>
          <w:szCs w:val="28"/>
        </w:rPr>
        <w:t xml:space="preserve">3. Нові індустріальні країни — «азіатські тигри» («далекосхідні дракони») — Південна Корея Тайвань, Сінгапур (1-ша хвиля), Таїланд, Малайзія, Філіппіни, Індо </w:t>
      </w:r>
      <w:proofErr w:type="spellStart"/>
      <w:r w:rsidRPr="008A6EAD">
        <w:rPr>
          <w:sz w:val="28"/>
          <w:szCs w:val="28"/>
        </w:rPr>
        <w:t>незія</w:t>
      </w:r>
      <w:proofErr w:type="spellEnd"/>
      <w:r w:rsidRPr="008A6EAD">
        <w:rPr>
          <w:sz w:val="28"/>
          <w:szCs w:val="28"/>
        </w:rPr>
        <w:t>, Туреччина (2 і 3-тя хвилі індустріалізації). Роль іноземних інвестицій та ТНК в розвитку Китаю, Індії, НІС.</w:t>
      </w:r>
    </w:p>
    <w:p w:rsidR="007E4036" w:rsidRPr="008A6EAD" w:rsidRDefault="007E4036" w:rsidP="007E4036">
      <w:pPr>
        <w:autoSpaceDE w:val="0"/>
        <w:autoSpaceDN w:val="0"/>
        <w:adjustRightInd w:val="0"/>
        <w:ind w:firstLine="709"/>
        <w:jc w:val="both"/>
        <w:rPr>
          <w:sz w:val="28"/>
          <w:szCs w:val="28"/>
        </w:rPr>
      </w:pPr>
      <w:r w:rsidRPr="008A6EAD">
        <w:rPr>
          <w:sz w:val="28"/>
          <w:szCs w:val="28"/>
        </w:rPr>
        <w:t>4. Країни — експортери нафти (Саудівська Аравія, ОАЕ, Кувейт, Катар, Бахрейн та ін.) — поступово відмовляються від вузької спеціалізації, розширюють сектори обробної промисловості та сфери послуг.</w:t>
      </w:r>
    </w:p>
    <w:p w:rsidR="007E4036" w:rsidRPr="008A6EAD" w:rsidRDefault="007E4036" w:rsidP="007E4036">
      <w:pPr>
        <w:autoSpaceDE w:val="0"/>
        <w:autoSpaceDN w:val="0"/>
        <w:adjustRightInd w:val="0"/>
        <w:ind w:firstLine="709"/>
        <w:jc w:val="both"/>
        <w:rPr>
          <w:sz w:val="28"/>
          <w:szCs w:val="28"/>
        </w:rPr>
      </w:pPr>
      <w:r w:rsidRPr="008A6EAD">
        <w:rPr>
          <w:sz w:val="28"/>
          <w:szCs w:val="28"/>
        </w:rPr>
        <w:t>5. У країнах з низьким рівнем економічного розвитку (Непал, Бангладеш, Бутан, Афганістан, Камбоджа, М’янма та ін.). У структурі економіки переважають сільське господарство й гірничодобувна промисловість.</w:t>
      </w:r>
    </w:p>
    <w:p w:rsidR="007E4036" w:rsidRPr="008A6EAD" w:rsidRDefault="007E4036" w:rsidP="007E4036">
      <w:pPr>
        <w:autoSpaceDE w:val="0"/>
        <w:autoSpaceDN w:val="0"/>
        <w:adjustRightInd w:val="0"/>
        <w:ind w:firstLine="709"/>
        <w:jc w:val="both"/>
        <w:rPr>
          <w:b/>
          <w:bCs/>
          <w:sz w:val="28"/>
          <w:szCs w:val="28"/>
        </w:rPr>
      </w:pPr>
    </w:p>
    <w:p w:rsidR="007E4036" w:rsidRPr="008A6EAD" w:rsidRDefault="007E4036" w:rsidP="007E4036">
      <w:pPr>
        <w:autoSpaceDE w:val="0"/>
        <w:autoSpaceDN w:val="0"/>
        <w:adjustRightInd w:val="0"/>
        <w:ind w:firstLine="709"/>
        <w:jc w:val="both"/>
        <w:rPr>
          <w:b/>
          <w:bCs/>
          <w:sz w:val="28"/>
          <w:szCs w:val="28"/>
        </w:rPr>
      </w:pPr>
      <w:r w:rsidRPr="008A6EAD">
        <w:rPr>
          <w:b/>
          <w:bCs/>
          <w:sz w:val="28"/>
          <w:szCs w:val="28"/>
        </w:rPr>
        <w:t>2. Первинний сектор економіки</w:t>
      </w:r>
    </w:p>
    <w:p w:rsidR="007E4036" w:rsidRPr="008A6EAD" w:rsidRDefault="007E4036" w:rsidP="007E4036">
      <w:pPr>
        <w:autoSpaceDE w:val="0"/>
        <w:autoSpaceDN w:val="0"/>
        <w:adjustRightInd w:val="0"/>
        <w:ind w:firstLine="709"/>
        <w:jc w:val="both"/>
        <w:rPr>
          <w:b/>
          <w:bCs/>
          <w:sz w:val="28"/>
          <w:szCs w:val="28"/>
        </w:rPr>
      </w:pPr>
      <w:r w:rsidRPr="008A6EAD">
        <w:rPr>
          <w:b/>
          <w:bCs/>
          <w:sz w:val="28"/>
          <w:szCs w:val="28"/>
        </w:rPr>
        <w:t>Видобувна промисловість.</w:t>
      </w:r>
    </w:p>
    <w:p w:rsidR="007E4036" w:rsidRPr="008A6EAD" w:rsidRDefault="007E4036" w:rsidP="007E4036">
      <w:pPr>
        <w:autoSpaceDE w:val="0"/>
        <w:autoSpaceDN w:val="0"/>
        <w:adjustRightInd w:val="0"/>
        <w:ind w:firstLine="709"/>
        <w:jc w:val="both"/>
        <w:rPr>
          <w:sz w:val="28"/>
          <w:szCs w:val="28"/>
        </w:rPr>
      </w:pPr>
      <w:r w:rsidRPr="008A6EAD">
        <w:rPr>
          <w:b/>
          <w:bCs/>
          <w:i/>
          <w:iCs/>
          <w:sz w:val="28"/>
          <w:szCs w:val="28"/>
        </w:rPr>
        <w:t xml:space="preserve">Завдання. </w:t>
      </w:r>
      <w:r w:rsidRPr="008A6EAD">
        <w:rPr>
          <w:sz w:val="28"/>
          <w:szCs w:val="28"/>
        </w:rPr>
        <w:t>За картами атласу установіть райони видобутку основних видів мінеральної сировини.</w:t>
      </w:r>
    </w:p>
    <w:p w:rsidR="007E4036" w:rsidRDefault="007E4036" w:rsidP="007E4036">
      <w:pPr>
        <w:autoSpaceDE w:val="0"/>
        <w:autoSpaceDN w:val="0"/>
        <w:adjustRightInd w:val="0"/>
        <w:ind w:firstLine="709"/>
        <w:jc w:val="both"/>
        <w:rPr>
          <w:sz w:val="28"/>
          <w:szCs w:val="28"/>
        </w:rPr>
      </w:pPr>
      <w:r w:rsidRPr="00F87E2D">
        <w:rPr>
          <w:b/>
          <w:color w:val="FF0000"/>
          <w:sz w:val="28"/>
          <w:szCs w:val="28"/>
        </w:rPr>
        <w:t>1) Видобуток нафти</w:t>
      </w:r>
      <w:r w:rsidRPr="00F87E2D">
        <w:rPr>
          <w:color w:val="FF0000"/>
          <w:sz w:val="28"/>
          <w:szCs w:val="28"/>
        </w:rPr>
        <w:t xml:space="preserve"> </w:t>
      </w:r>
      <w:r w:rsidRPr="008A6EAD">
        <w:rPr>
          <w:sz w:val="28"/>
          <w:szCs w:val="28"/>
        </w:rPr>
        <w:t xml:space="preserve">— країни Перської затоки (Саудівська Аравія, ОАЕ, Кувейт, Катар, Іран, </w:t>
      </w:r>
      <w:proofErr w:type="spellStart"/>
      <w:r w:rsidRPr="008A6EAD">
        <w:rPr>
          <w:sz w:val="28"/>
          <w:szCs w:val="28"/>
        </w:rPr>
        <w:t>Ирак</w:t>
      </w:r>
      <w:proofErr w:type="spellEnd"/>
      <w:r w:rsidRPr="008A6EAD">
        <w:rPr>
          <w:sz w:val="28"/>
          <w:szCs w:val="28"/>
        </w:rPr>
        <w:t xml:space="preserve"> та ін.), низька собівартість видобутку через невелику глибину залягання. Центральноазіатський (Туркменістан, Азербайджан, Казахстан) та </w:t>
      </w:r>
      <w:proofErr w:type="spellStart"/>
      <w:r w:rsidRPr="008A6EAD">
        <w:rPr>
          <w:sz w:val="28"/>
          <w:szCs w:val="28"/>
        </w:rPr>
        <w:t>Зондський</w:t>
      </w:r>
      <w:proofErr w:type="spellEnd"/>
      <w:r w:rsidRPr="008A6EAD">
        <w:rPr>
          <w:sz w:val="28"/>
          <w:szCs w:val="28"/>
        </w:rPr>
        <w:t xml:space="preserve"> нафтогазоносні басейни. </w:t>
      </w:r>
    </w:p>
    <w:p w:rsidR="007E4036" w:rsidRDefault="007E4036" w:rsidP="007E4036">
      <w:pPr>
        <w:autoSpaceDE w:val="0"/>
        <w:autoSpaceDN w:val="0"/>
        <w:adjustRightInd w:val="0"/>
        <w:ind w:firstLine="709"/>
        <w:jc w:val="both"/>
        <w:rPr>
          <w:sz w:val="28"/>
          <w:szCs w:val="28"/>
        </w:rPr>
      </w:pPr>
      <w:r w:rsidRPr="00F87E2D">
        <w:rPr>
          <w:b/>
          <w:color w:val="FF0000"/>
          <w:sz w:val="28"/>
          <w:szCs w:val="28"/>
        </w:rPr>
        <w:t>2) Видобуток вугілля</w:t>
      </w:r>
      <w:r w:rsidRPr="00F87E2D">
        <w:rPr>
          <w:color w:val="FF0000"/>
          <w:sz w:val="28"/>
          <w:szCs w:val="28"/>
        </w:rPr>
        <w:t xml:space="preserve"> </w:t>
      </w:r>
      <w:r w:rsidRPr="008A6EAD">
        <w:rPr>
          <w:sz w:val="28"/>
          <w:szCs w:val="28"/>
        </w:rPr>
        <w:t xml:space="preserve">— Китай (Північно-Східний басейн), Казахстан (Карагандинський), Індія (Східний). </w:t>
      </w:r>
    </w:p>
    <w:p w:rsidR="007E4036" w:rsidRPr="008A6EAD" w:rsidRDefault="007E4036" w:rsidP="007E4036">
      <w:pPr>
        <w:autoSpaceDE w:val="0"/>
        <w:autoSpaceDN w:val="0"/>
        <w:adjustRightInd w:val="0"/>
        <w:ind w:firstLine="709"/>
        <w:jc w:val="both"/>
        <w:rPr>
          <w:sz w:val="28"/>
          <w:szCs w:val="28"/>
        </w:rPr>
      </w:pPr>
      <w:r w:rsidRPr="00F87E2D">
        <w:rPr>
          <w:b/>
          <w:color w:val="FF0000"/>
          <w:sz w:val="28"/>
          <w:szCs w:val="28"/>
        </w:rPr>
        <w:t>3) Видобуток руд чорних та кольорових металів:</w:t>
      </w:r>
      <w:r w:rsidRPr="00F87E2D">
        <w:rPr>
          <w:color w:val="FF0000"/>
          <w:sz w:val="28"/>
          <w:szCs w:val="28"/>
        </w:rPr>
        <w:t xml:space="preserve"> </w:t>
      </w:r>
      <w:r w:rsidRPr="008A6EAD">
        <w:rPr>
          <w:sz w:val="28"/>
          <w:szCs w:val="28"/>
        </w:rPr>
        <w:t>залізних (Китай, Індія, Казахстан), марганцевих (Індія, Китай, Казахстан), мідних (Казахстан, Монголія, Іран), олов’яних (Китай, Малайзія), вольфрамових (Китай).</w:t>
      </w:r>
    </w:p>
    <w:p w:rsidR="007E4036" w:rsidRDefault="007E4036" w:rsidP="007E4036">
      <w:pPr>
        <w:autoSpaceDE w:val="0"/>
        <w:autoSpaceDN w:val="0"/>
        <w:adjustRightInd w:val="0"/>
        <w:ind w:firstLine="709"/>
        <w:jc w:val="both"/>
        <w:rPr>
          <w:sz w:val="28"/>
          <w:szCs w:val="28"/>
        </w:rPr>
      </w:pPr>
      <w:r w:rsidRPr="008A6EAD">
        <w:rPr>
          <w:b/>
          <w:bCs/>
          <w:sz w:val="28"/>
          <w:szCs w:val="28"/>
        </w:rPr>
        <w:t xml:space="preserve">Сільське господарство. </w:t>
      </w:r>
      <w:r w:rsidRPr="008A6EAD">
        <w:rPr>
          <w:sz w:val="28"/>
          <w:szCs w:val="28"/>
        </w:rPr>
        <w:t xml:space="preserve">У більшості країн переважає рослинництво. Через високі темпи зростання населення нестача продуктів харчування. У 1970-х рр. у низці країн запровадження аграрних реформ, т. зв. </w:t>
      </w:r>
      <w:r w:rsidRPr="00F87E2D">
        <w:rPr>
          <w:b/>
          <w:color w:val="FF0000"/>
          <w:sz w:val="28"/>
          <w:szCs w:val="28"/>
        </w:rPr>
        <w:t>«зелена революція»</w:t>
      </w:r>
      <w:r w:rsidRPr="00F87E2D">
        <w:rPr>
          <w:color w:val="FF0000"/>
          <w:sz w:val="28"/>
          <w:szCs w:val="28"/>
        </w:rPr>
        <w:t xml:space="preserve"> </w:t>
      </w:r>
      <w:r w:rsidRPr="008A6EAD">
        <w:rPr>
          <w:sz w:val="28"/>
          <w:szCs w:val="28"/>
        </w:rPr>
        <w:t xml:space="preserve">— комплекс змін у сільському господарстві, які передбачають: </w:t>
      </w:r>
    </w:p>
    <w:p w:rsidR="007E4036" w:rsidRDefault="007E4036" w:rsidP="007E4036">
      <w:pPr>
        <w:autoSpaceDE w:val="0"/>
        <w:autoSpaceDN w:val="0"/>
        <w:adjustRightInd w:val="0"/>
        <w:ind w:firstLine="709"/>
        <w:jc w:val="both"/>
        <w:rPr>
          <w:sz w:val="28"/>
          <w:szCs w:val="28"/>
        </w:rPr>
      </w:pPr>
      <w:r w:rsidRPr="008A6EAD">
        <w:rPr>
          <w:sz w:val="28"/>
          <w:szCs w:val="28"/>
        </w:rPr>
        <w:t xml:space="preserve">1) упровадження високоврожайних сортів зернових; </w:t>
      </w:r>
    </w:p>
    <w:p w:rsidR="007E4036" w:rsidRDefault="007E4036" w:rsidP="007E4036">
      <w:pPr>
        <w:autoSpaceDE w:val="0"/>
        <w:autoSpaceDN w:val="0"/>
        <w:adjustRightInd w:val="0"/>
        <w:ind w:firstLine="709"/>
        <w:jc w:val="both"/>
        <w:rPr>
          <w:sz w:val="28"/>
          <w:szCs w:val="28"/>
        </w:rPr>
      </w:pPr>
      <w:r w:rsidRPr="008A6EAD">
        <w:rPr>
          <w:sz w:val="28"/>
          <w:szCs w:val="28"/>
        </w:rPr>
        <w:lastRenderedPageBreak/>
        <w:t xml:space="preserve">2) спорудження іригаційних систем; </w:t>
      </w:r>
    </w:p>
    <w:p w:rsidR="007E4036" w:rsidRDefault="007E4036" w:rsidP="007E4036">
      <w:pPr>
        <w:autoSpaceDE w:val="0"/>
        <w:autoSpaceDN w:val="0"/>
        <w:adjustRightInd w:val="0"/>
        <w:ind w:firstLine="709"/>
        <w:jc w:val="both"/>
        <w:rPr>
          <w:sz w:val="28"/>
          <w:szCs w:val="28"/>
        </w:rPr>
      </w:pPr>
      <w:r w:rsidRPr="008A6EAD">
        <w:rPr>
          <w:sz w:val="28"/>
          <w:szCs w:val="28"/>
        </w:rPr>
        <w:t>3) застосування сучасної сільськогосподарської техніки.</w:t>
      </w:r>
    </w:p>
    <w:p w:rsidR="007E4036" w:rsidRPr="008A6EAD" w:rsidRDefault="007E4036" w:rsidP="007E4036">
      <w:pPr>
        <w:autoSpaceDE w:val="0"/>
        <w:autoSpaceDN w:val="0"/>
        <w:adjustRightInd w:val="0"/>
        <w:ind w:firstLine="709"/>
        <w:jc w:val="both"/>
        <w:rPr>
          <w:sz w:val="28"/>
          <w:szCs w:val="28"/>
        </w:rPr>
      </w:pPr>
      <w:r w:rsidRPr="008A6EAD">
        <w:rPr>
          <w:sz w:val="28"/>
          <w:szCs w:val="28"/>
        </w:rPr>
        <w:t xml:space="preserve"> У результаті — підвищення продуктивності праці, перехід країн на самозабезпеченість продуктами харчування, розвиток експортних виробництв.</w:t>
      </w:r>
    </w:p>
    <w:p w:rsidR="007E4036" w:rsidRDefault="007E4036" w:rsidP="007E4036">
      <w:pPr>
        <w:autoSpaceDE w:val="0"/>
        <w:autoSpaceDN w:val="0"/>
        <w:adjustRightInd w:val="0"/>
        <w:ind w:firstLine="709"/>
        <w:jc w:val="both"/>
        <w:rPr>
          <w:sz w:val="28"/>
          <w:szCs w:val="28"/>
        </w:rPr>
      </w:pPr>
      <w:r w:rsidRPr="008A6EAD">
        <w:rPr>
          <w:sz w:val="28"/>
          <w:szCs w:val="28"/>
        </w:rPr>
        <w:t xml:space="preserve">Високотоварний сектор (плантації, виробництво експортних культур): чай, бавовник, джут, цукрова тростина, гевея, спеції, кокосова пальма, тропічні фрукти); дрібнотоварний сектор забезпечує внутрішні потреби: рис, пшениця, просо, соя, </w:t>
      </w:r>
      <w:proofErr w:type="spellStart"/>
      <w:r w:rsidRPr="008A6EAD">
        <w:rPr>
          <w:sz w:val="28"/>
          <w:szCs w:val="28"/>
        </w:rPr>
        <w:t>батат</w:t>
      </w:r>
      <w:proofErr w:type="spellEnd"/>
      <w:r w:rsidRPr="008A6EAD">
        <w:rPr>
          <w:sz w:val="28"/>
          <w:szCs w:val="28"/>
        </w:rPr>
        <w:t xml:space="preserve">. </w:t>
      </w:r>
    </w:p>
    <w:p w:rsidR="007E4036" w:rsidRPr="008A6EAD" w:rsidRDefault="007E4036" w:rsidP="007E4036">
      <w:pPr>
        <w:autoSpaceDE w:val="0"/>
        <w:autoSpaceDN w:val="0"/>
        <w:adjustRightInd w:val="0"/>
        <w:ind w:firstLine="709"/>
        <w:jc w:val="both"/>
        <w:rPr>
          <w:sz w:val="28"/>
          <w:szCs w:val="28"/>
        </w:rPr>
      </w:pPr>
      <w:r w:rsidRPr="008A6EAD">
        <w:rPr>
          <w:sz w:val="28"/>
          <w:szCs w:val="28"/>
        </w:rPr>
        <w:t xml:space="preserve">Розводять велику рогату худобу, кіз, </w:t>
      </w:r>
      <w:proofErr w:type="spellStart"/>
      <w:r w:rsidRPr="008A6EAD">
        <w:rPr>
          <w:sz w:val="28"/>
          <w:szCs w:val="28"/>
        </w:rPr>
        <w:t>овець</w:t>
      </w:r>
      <w:proofErr w:type="spellEnd"/>
      <w:r w:rsidRPr="008A6EAD">
        <w:rPr>
          <w:sz w:val="28"/>
          <w:szCs w:val="28"/>
        </w:rPr>
        <w:t>, у пустельних районах — верблюдів, коней, віслюків. Найбідніші країни ще стикаються з проблемою продовольчого забезпечення.</w:t>
      </w:r>
    </w:p>
    <w:p w:rsidR="007E4036" w:rsidRDefault="007E4036" w:rsidP="007E4036">
      <w:pPr>
        <w:rPr>
          <w:b/>
          <w:color w:val="000000"/>
          <w:sz w:val="28"/>
          <w:szCs w:val="28"/>
        </w:rPr>
      </w:pPr>
    </w:p>
    <w:p w:rsidR="007E4036" w:rsidRPr="007E4036" w:rsidRDefault="007E4036" w:rsidP="007E4036">
      <w:pPr>
        <w:pStyle w:val="a3"/>
        <w:numPr>
          <w:ilvl w:val="0"/>
          <w:numId w:val="1"/>
        </w:numPr>
        <w:rPr>
          <w:b/>
          <w:bCs/>
          <w:sz w:val="28"/>
          <w:szCs w:val="28"/>
        </w:rPr>
      </w:pPr>
      <w:r w:rsidRPr="007E4036">
        <w:rPr>
          <w:b/>
          <w:bCs/>
          <w:sz w:val="28"/>
          <w:szCs w:val="28"/>
        </w:rPr>
        <w:t>Вторинний сектор економіки</w:t>
      </w:r>
      <w:r w:rsidRPr="007E4036">
        <w:rPr>
          <w:b/>
          <w:bCs/>
          <w:sz w:val="28"/>
          <w:szCs w:val="28"/>
        </w:rPr>
        <w:t>.</w:t>
      </w:r>
    </w:p>
    <w:p w:rsidR="007E4036" w:rsidRPr="007E4036" w:rsidRDefault="007E4036" w:rsidP="007E4036">
      <w:pPr>
        <w:pStyle w:val="a3"/>
        <w:autoSpaceDE w:val="0"/>
        <w:autoSpaceDN w:val="0"/>
        <w:adjustRightInd w:val="0"/>
        <w:ind w:left="0"/>
        <w:jc w:val="both"/>
        <w:rPr>
          <w:sz w:val="28"/>
          <w:szCs w:val="28"/>
        </w:rPr>
      </w:pPr>
      <w:r w:rsidRPr="007E4036">
        <w:rPr>
          <w:b/>
          <w:bCs/>
          <w:sz w:val="28"/>
          <w:szCs w:val="28"/>
        </w:rPr>
        <w:t xml:space="preserve">Електроенергетика. </w:t>
      </w:r>
      <w:r w:rsidRPr="007E4036">
        <w:rPr>
          <w:sz w:val="28"/>
          <w:szCs w:val="28"/>
        </w:rPr>
        <w:t xml:space="preserve">Частка Азії в світовому виробництві електроенергії — 40 %. Основне джерело — вугілля (Східна, Південна, Центральна Азія), нафта та природний газ (Західна Азія). ГЕС мають значення в Китаї, Південній Кореї, Таїланді, Індо </w:t>
      </w:r>
      <w:proofErr w:type="spellStart"/>
      <w:r w:rsidRPr="007E4036">
        <w:rPr>
          <w:sz w:val="28"/>
          <w:szCs w:val="28"/>
        </w:rPr>
        <w:t>незії</w:t>
      </w:r>
      <w:proofErr w:type="spellEnd"/>
      <w:r w:rsidRPr="007E4036">
        <w:rPr>
          <w:sz w:val="28"/>
          <w:szCs w:val="28"/>
        </w:rPr>
        <w:t>, Туреччині, країнах Закавказзя. АЕС працюють в Японії (17 станцій), Китаї (13), Індії (7), Республіці Кореї (6), Тайвані (3), Пакистані (2), Ірані (1), Вірменії (1). Лідери за виробництвом електроенергії на душу населення: Південна Корея, Японія, Саудівська Аравія, ОАЕ, Катар.</w:t>
      </w:r>
    </w:p>
    <w:p w:rsidR="007E4036" w:rsidRPr="007E4036" w:rsidRDefault="007E4036" w:rsidP="007E4036">
      <w:pPr>
        <w:pStyle w:val="a3"/>
        <w:autoSpaceDE w:val="0"/>
        <w:autoSpaceDN w:val="0"/>
        <w:adjustRightInd w:val="0"/>
        <w:ind w:left="0"/>
        <w:jc w:val="both"/>
        <w:rPr>
          <w:sz w:val="28"/>
          <w:szCs w:val="28"/>
        </w:rPr>
      </w:pPr>
      <w:r w:rsidRPr="007E4036">
        <w:rPr>
          <w:b/>
          <w:bCs/>
          <w:sz w:val="28"/>
          <w:szCs w:val="28"/>
        </w:rPr>
        <w:t xml:space="preserve">Чорна металургія </w:t>
      </w:r>
      <w:r w:rsidRPr="007E4036">
        <w:rPr>
          <w:sz w:val="28"/>
          <w:szCs w:val="28"/>
        </w:rPr>
        <w:t>— 70 % від загальносвітового виробництва сталі та чавуну. У десятці світових виробників Китай (понад 50 %), Японія, Індія, Туреччина.</w:t>
      </w:r>
    </w:p>
    <w:p w:rsidR="007E4036" w:rsidRPr="007E4036" w:rsidRDefault="007E4036" w:rsidP="007E4036">
      <w:pPr>
        <w:autoSpaceDE w:val="0"/>
        <w:autoSpaceDN w:val="0"/>
        <w:adjustRightInd w:val="0"/>
        <w:jc w:val="both"/>
        <w:rPr>
          <w:sz w:val="28"/>
          <w:szCs w:val="28"/>
        </w:rPr>
      </w:pPr>
      <w:r w:rsidRPr="007E4036">
        <w:rPr>
          <w:b/>
          <w:sz w:val="28"/>
          <w:szCs w:val="28"/>
        </w:rPr>
        <w:t>Кольорова металургія</w:t>
      </w:r>
      <w:r w:rsidRPr="007E4036">
        <w:rPr>
          <w:sz w:val="28"/>
          <w:szCs w:val="28"/>
        </w:rPr>
        <w:t xml:space="preserve"> представлена виплавлянням олова (Китай, Малайзія, Таїланд), міді (Японія, Індонезія, Філіппіни), алюмінію (Індія, Японія, Ірак), свинцю та цинку (Японія, Китай).</w:t>
      </w:r>
    </w:p>
    <w:p w:rsidR="007E4036" w:rsidRPr="007E4036" w:rsidRDefault="007E4036" w:rsidP="007E4036">
      <w:pPr>
        <w:autoSpaceDE w:val="0"/>
        <w:autoSpaceDN w:val="0"/>
        <w:adjustRightInd w:val="0"/>
        <w:jc w:val="both"/>
        <w:rPr>
          <w:sz w:val="28"/>
          <w:szCs w:val="28"/>
        </w:rPr>
      </w:pPr>
      <w:r w:rsidRPr="007E4036">
        <w:rPr>
          <w:b/>
          <w:bCs/>
          <w:sz w:val="28"/>
          <w:szCs w:val="28"/>
        </w:rPr>
        <w:t xml:space="preserve">Машинобудування </w:t>
      </w:r>
      <w:r w:rsidRPr="007E4036">
        <w:rPr>
          <w:sz w:val="28"/>
          <w:szCs w:val="28"/>
        </w:rPr>
        <w:t>— частка неухильно зростає. Переважають підприємства, що спеціалізуються на виробництві автомобілів (понад 50 % легкових та 3/4 вантажних автомобілів світу), морських суден, побутової електротехніки, радіоелектроніки. Найбільший розвиток в Японії, Ізраїлі, Китаї, країнах нової індустріалізації.</w:t>
      </w:r>
    </w:p>
    <w:p w:rsidR="007E4036" w:rsidRPr="007E4036" w:rsidRDefault="007E4036" w:rsidP="007E4036">
      <w:pPr>
        <w:autoSpaceDE w:val="0"/>
        <w:autoSpaceDN w:val="0"/>
        <w:adjustRightInd w:val="0"/>
        <w:jc w:val="both"/>
        <w:rPr>
          <w:sz w:val="28"/>
          <w:szCs w:val="28"/>
        </w:rPr>
      </w:pPr>
      <w:r w:rsidRPr="007E4036">
        <w:rPr>
          <w:b/>
          <w:bCs/>
          <w:sz w:val="28"/>
          <w:szCs w:val="28"/>
        </w:rPr>
        <w:t xml:space="preserve">Хімічна промисловість </w:t>
      </w:r>
      <w:r w:rsidRPr="007E4036">
        <w:rPr>
          <w:sz w:val="28"/>
          <w:szCs w:val="28"/>
        </w:rPr>
        <w:t>— виділяють виробництва мінеральних добрив (в першу чергу азотних), побутової хімії, фармацевтики, полімерних матеріалів (Японія, Китай, Індія, нафтодобувні країни).</w:t>
      </w:r>
    </w:p>
    <w:p w:rsidR="007E4036" w:rsidRPr="007E4036" w:rsidRDefault="007E4036" w:rsidP="007E4036">
      <w:pPr>
        <w:autoSpaceDE w:val="0"/>
        <w:autoSpaceDN w:val="0"/>
        <w:adjustRightInd w:val="0"/>
        <w:jc w:val="both"/>
        <w:rPr>
          <w:sz w:val="28"/>
          <w:szCs w:val="28"/>
        </w:rPr>
      </w:pPr>
      <w:r w:rsidRPr="007E4036">
        <w:rPr>
          <w:b/>
          <w:bCs/>
          <w:sz w:val="28"/>
          <w:szCs w:val="28"/>
        </w:rPr>
        <w:t xml:space="preserve">Легка та харчова промисловість </w:t>
      </w:r>
      <w:r w:rsidRPr="007E4036">
        <w:rPr>
          <w:sz w:val="28"/>
          <w:szCs w:val="28"/>
        </w:rPr>
        <w:t xml:space="preserve">представлені в усіх країнах регіону. Текстильна промисловість набула найбільшого розвитку в країнах Східної і Південно-Східної Азії. Кустарно-ремісничі виробництво: килими (Іран, </w:t>
      </w:r>
      <w:proofErr w:type="spellStart"/>
      <w:r w:rsidRPr="007E4036">
        <w:rPr>
          <w:sz w:val="28"/>
          <w:szCs w:val="28"/>
        </w:rPr>
        <w:t>Афганіс</w:t>
      </w:r>
      <w:proofErr w:type="spellEnd"/>
      <w:r w:rsidRPr="007E4036">
        <w:rPr>
          <w:sz w:val="28"/>
          <w:szCs w:val="28"/>
        </w:rPr>
        <w:t xml:space="preserve"> </w:t>
      </w:r>
      <w:proofErr w:type="spellStart"/>
      <w:r w:rsidRPr="007E4036">
        <w:rPr>
          <w:sz w:val="28"/>
          <w:szCs w:val="28"/>
        </w:rPr>
        <w:t>тан</w:t>
      </w:r>
      <w:proofErr w:type="spellEnd"/>
      <w:r w:rsidRPr="007E4036">
        <w:rPr>
          <w:sz w:val="28"/>
          <w:szCs w:val="28"/>
        </w:rPr>
        <w:t>), ювелірні вироби (Індія, Іран), хутряний одяг (Афганістан), прикраси (Індія, Шрі-Ланка) тощо.</w:t>
      </w:r>
    </w:p>
    <w:p w:rsidR="007E4036" w:rsidRPr="007E4036" w:rsidRDefault="007E4036" w:rsidP="007E4036">
      <w:pPr>
        <w:autoSpaceDE w:val="0"/>
        <w:autoSpaceDN w:val="0"/>
        <w:adjustRightInd w:val="0"/>
        <w:jc w:val="both"/>
        <w:rPr>
          <w:b/>
          <w:bCs/>
          <w:sz w:val="28"/>
          <w:szCs w:val="28"/>
        </w:rPr>
      </w:pPr>
    </w:p>
    <w:p w:rsidR="007E4036" w:rsidRPr="007E4036" w:rsidRDefault="00F60557" w:rsidP="007E4036">
      <w:pPr>
        <w:autoSpaceDE w:val="0"/>
        <w:autoSpaceDN w:val="0"/>
        <w:adjustRightInd w:val="0"/>
        <w:jc w:val="both"/>
        <w:rPr>
          <w:b/>
          <w:bCs/>
          <w:sz w:val="28"/>
          <w:szCs w:val="28"/>
        </w:rPr>
      </w:pPr>
      <w:r>
        <w:rPr>
          <w:b/>
          <w:bCs/>
          <w:sz w:val="28"/>
          <w:szCs w:val="28"/>
        </w:rPr>
        <w:t>4</w:t>
      </w:r>
      <w:r w:rsidR="007E4036" w:rsidRPr="007E4036">
        <w:rPr>
          <w:b/>
          <w:bCs/>
          <w:sz w:val="28"/>
          <w:szCs w:val="28"/>
        </w:rPr>
        <w:t>. Основні промислові осередки регіону.</w:t>
      </w:r>
    </w:p>
    <w:p w:rsidR="007E4036" w:rsidRPr="007E4036" w:rsidRDefault="007E4036" w:rsidP="007E4036">
      <w:pPr>
        <w:autoSpaceDE w:val="0"/>
        <w:autoSpaceDN w:val="0"/>
        <w:adjustRightInd w:val="0"/>
        <w:jc w:val="both"/>
        <w:rPr>
          <w:sz w:val="28"/>
          <w:szCs w:val="28"/>
        </w:rPr>
      </w:pPr>
      <w:r w:rsidRPr="007E4036">
        <w:rPr>
          <w:b/>
          <w:sz w:val="28"/>
          <w:szCs w:val="28"/>
        </w:rPr>
        <w:t>1. Тихоокеанський</w:t>
      </w:r>
      <w:r w:rsidRPr="007E4036">
        <w:rPr>
          <w:sz w:val="28"/>
          <w:szCs w:val="28"/>
        </w:rPr>
        <w:t xml:space="preserve"> (східне узбережжя Японії). Спеціалізація — транспортне (автомобілебудування, авіакосмічне машинобудування, суднобудування) та наукоємне (радіоелектроніка, приладобудування, робототехніка) машинобудування, електроенергетика, чорна та кольорова металургія, нафтохімія, поліграфічна та легка промисловість.</w:t>
      </w:r>
    </w:p>
    <w:p w:rsidR="007E4036" w:rsidRPr="007E4036" w:rsidRDefault="007E4036" w:rsidP="007E4036">
      <w:pPr>
        <w:autoSpaceDE w:val="0"/>
        <w:autoSpaceDN w:val="0"/>
        <w:adjustRightInd w:val="0"/>
        <w:jc w:val="both"/>
        <w:rPr>
          <w:sz w:val="28"/>
          <w:szCs w:val="28"/>
        </w:rPr>
      </w:pPr>
      <w:r w:rsidRPr="007E4036">
        <w:rPr>
          <w:b/>
          <w:sz w:val="28"/>
          <w:szCs w:val="28"/>
        </w:rPr>
        <w:t>2. Північно-Східний (Китай</w:t>
      </w:r>
      <w:r w:rsidRPr="007E4036">
        <w:rPr>
          <w:sz w:val="28"/>
          <w:szCs w:val="28"/>
        </w:rPr>
        <w:t xml:space="preserve">), охоплює території міських агломерацій (Шанхай, Пекін, </w:t>
      </w:r>
      <w:proofErr w:type="spellStart"/>
      <w:r w:rsidRPr="007E4036">
        <w:rPr>
          <w:sz w:val="28"/>
          <w:szCs w:val="28"/>
        </w:rPr>
        <w:t>Тянцьзін</w:t>
      </w:r>
      <w:proofErr w:type="spellEnd"/>
      <w:r w:rsidRPr="007E4036">
        <w:rPr>
          <w:sz w:val="28"/>
          <w:szCs w:val="28"/>
        </w:rPr>
        <w:t xml:space="preserve"> та ін.). Спеціалізація — чорна та кольорова металургія, важке, транспортне та точне машинобудування, хімічна, текстильна, швейна, харчова промисловість.</w:t>
      </w:r>
    </w:p>
    <w:p w:rsidR="007E4036" w:rsidRPr="007E4036" w:rsidRDefault="007E4036" w:rsidP="007E4036">
      <w:pPr>
        <w:autoSpaceDE w:val="0"/>
        <w:autoSpaceDN w:val="0"/>
        <w:adjustRightInd w:val="0"/>
        <w:jc w:val="both"/>
        <w:rPr>
          <w:sz w:val="28"/>
          <w:szCs w:val="28"/>
        </w:rPr>
      </w:pPr>
      <w:r w:rsidRPr="007E4036">
        <w:rPr>
          <w:b/>
          <w:sz w:val="28"/>
          <w:szCs w:val="28"/>
        </w:rPr>
        <w:t>3. «Індійський Рур»,</w:t>
      </w:r>
      <w:r w:rsidRPr="007E4036">
        <w:rPr>
          <w:sz w:val="28"/>
          <w:szCs w:val="28"/>
        </w:rPr>
        <w:t xml:space="preserve"> або «Індійський Донбас» (північний схід Індії). Вугільно-металургійний район із центром у Колкаті.</w:t>
      </w:r>
    </w:p>
    <w:p w:rsidR="007E4036" w:rsidRPr="007E4036" w:rsidRDefault="007E4036" w:rsidP="007E4036">
      <w:pPr>
        <w:autoSpaceDE w:val="0"/>
        <w:autoSpaceDN w:val="0"/>
        <w:adjustRightInd w:val="0"/>
        <w:jc w:val="both"/>
        <w:rPr>
          <w:sz w:val="28"/>
          <w:szCs w:val="28"/>
        </w:rPr>
      </w:pPr>
      <w:r w:rsidRPr="007E4036">
        <w:rPr>
          <w:b/>
          <w:sz w:val="28"/>
          <w:szCs w:val="28"/>
        </w:rPr>
        <w:lastRenderedPageBreak/>
        <w:t>4. Зона Перської затоки</w:t>
      </w:r>
      <w:r w:rsidRPr="007E4036">
        <w:rPr>
          <w:sz w:val="28"/>
          <w:szCs w:val="28"/>
        </w:rPr>
        <w:t xml:space="preserve"> (Саудівська Аравія, ОАЕ, Катар, Кувейт та ін.). Видобуток нафти, природного газу, потужний комплекс нафтопереробних, нафтохімічних, металургійних та інших виробництв.</w:t>
      </w:r>
    </w:p>
    <w:p w:rsidR="007E4036" w:rsidRPr="007E4036" w:rsidRDefault="007E4036" w:rsidP="007E4036">
      <w:pPr>
        <w:autoSpaceDE w:val="0"/>
        <w:autoSpaceDN w:val="0"/>
        <w:adjustRightInd w:val="0"/>
        <w:jc w:val="both"/>
        <w:rPr>
          <w:sz w:val="28"/>
          <w:szCs w:val="28"/>
        </w:rPr>
      </w:pPr>
      <w:r w:rsidRPr="007E4036">
        <w:rPr>
          <w:b/>
          <w:sz w:val="28"/>
          <w:szCs w:val="28"/>
        </w:rPr>
        <w:t>5. Найбільші центри нових індустріальних</w:t>
      </w:r>
      <w:r w:rsidRPr="007E4036">
        <w:rPr>
          <w:sz w:val="28"/>
          <w:szCs w:val="28"/>
        </w:rPr>
        <w:t xml:space="preserve"> країн (Сінгапур, Сеул, Тайбей). Спеціалізація — транспортне й точне машинобудування, нафтопереробка, нафтохімія, виробництві текстилю та продуктів харчування.</w:t>
      </w:r>
    </w:p>
    <w:p w:rsidR="007E4036" w:rsidRPr="007E4036" w:rsidRDefault="007E4036" w:rsidP="007E4036">
      <w:pPr>
        <w:autoSpaceDE w:val="0"/>
        <w:autoSpaceDN w:val="0"/>
        <w:adjustRightInd w:val="0"/>
        <w:jc w:val="both"/>
        <w:rPr>
          <w:sz w:val="28"/>
          <w:szCs w:val="28"/>
        </w:rPr>
      </w:pPr>
    </w:p>
    <w:p w:rsidR="007E4036" w:rsidRPr="007E4036" w:rsidRDefault="007E4036" w:rsidP="007E4036">
      <w:pPr>
        <w:autoSpaceDE w:val="0"/>
        <w:autoSpaceDN w:val="0"/>
        <w:adjustRightInd w:val="0"/>
        <w:jc w:val="both"/>
        <w:rPr>
          <w:b/>
          <w:bCs/>
          <w:sz w:val="28"/>
          <w:szCs w:val="28"/>
        </w:rPr>
      </w:pPr>
      <w:r w:rsidRPr="007E4036">
        <w:rPr>
          <w:sz w:val="28"/>
          <w:szCs w:val="28"/>
        </w:rPr>
        <w:t xml:space="preserve"> </w:t>
      </w:r>
      <w:r w:rsidR="00F60557">
        <w:rPr>
          <w:b/>
          <w:bCs/>
          <w:sz w:val="28"/>
          <w:szCs w:val="28"/>
        </w:rPr>
        <w:t>5</w:t>
      </w:r>
      <w:r w:rsidRPr="007E4036">
        <w:rPr>
          <w:b/>
          <w:bCs/>
          <w:sz w:val="28"/>
          <w:szCs w:val="28"/>
        </w:rPr>
        <w:t>. Третинний сектор економіки</w:t>
      </w:r>
    </w:p>
    <w:p w:rsidR="007E4036" w:rsidRPr="007E4036" w:rsidRDefault="007E4036" w:rsidP="007E4036">
      <w:pPr>
        <w:autoSpaceDE w:val="0"/>
        <w:autoSpaceDN w:val="0"/>
        <w:adjustRightInd w:val="0"/>
        <w:jc w:val="both"/>
        <w:rPr>
          <w:sz w:val="28"/>
          <w:szCs w:val="28"/>
        </w:rPr>
      </w:pPr>
      <w:r w:rsidRPr="007E4036">
        <w:rPr>
          <w:sz w:val="28"/>
          <w:szCs w:val="28"/>
        </w:rPr>
        <w:t>Найвища частка сфери послуг у ВВП розвинених країн Азії: Японії (71 %), Ізраїлю (69 %), Кіпру (87 %); в окремих країнах регіону, що спеціалізуються на наданні певних видів послуг (Сінгапур (83,5 %), Мальдіви (81 %)).</w:t>
      </w:r>
    </w:p>
    <w:p w:rsidR="007E4036" w:rsidRPr="007E4036" w:rsidRDefault="007E4036" w:rsidP="007E4036">
      <w:pPr>
        <w:autoSpaceDE w:val="0"/>
        <w:autoSpaceDN w:val="0"/>
        <w:adjustRightInd w:val="0"/>
        <w:jc w:val="both"/>
        <w:rPr>
          <w:sz w:val="28"/>
          <w:szCs w:val="28"/>
        </w:rPr>
      </w:pPr>
      <w:r w:rsidRPr="007E4036">
        <w:rPr>
          <w:b/>
          <w:bCs/>
          <w:sz w:val="28"/>
          <w:szCs w:val="28"/>
        </w:rPr>
        <w:t xml:space="preserve">Банківсько-фінансовий сектор. </w:t>
      </w:r>
      <w:r w:rsidRPr="007E4036">
        <w:rPr>
          <w:sz w:val="28"/>
          <w:szCs w:val="28"/>
        </w:rPr>
        <w:t>Комерційні банки виконують державні замовлення на кредитування пріоритетних секторів економіки. Фінансові корпорації та фонди розвитку забезпечують фінансування довгострокових національних проектів, швидко розвиваються інвестиційні фонди. До десятки найбільших фінансових центрів світу входять Токіо, Сянган, Сінгапур. У Пекіні, Шанхаї, Сеулі, Дубаї, Джакарті, Нью-Делі, Стамбулі та Бангкоку розміщені штаб-квартири найбільших банків та промислових компаній світу. На Кіпрі, в Сінгапурі, Бахрейні, ОАЕ, Малайзії створено офшорні зони.</w:t>
      </w:r>
    </w:p>
    <w:p w:rsidR="007E4036" w:rsidRPr="007E4036" w:rsidRDefault="007E4036" w:rsidP="007E4036">
      <w:pPr>
        <w:autoSpaceDE w:val="0"/>
        <w:autoSpaceDN w:val="0"/>
        <w:adjustRightInd w:val="0"/>
        <w:jc w:val="both"/>
        <w:rPr>
          <w:sz w:val="28"/>
          <w:szCs w:val="28"/>
        </w:rPr>
      </w:pPr>
      <w:r w:rsidRPr="007E4036">
        <w:rPr>
          <w:b/>
          <w:bCs/>
          <w:sz w:val="28"/>
          <w:szCs w:val="28"/>
        </w:rPr>
        <w:t xml:space="preserve">ІТ та ділові послуги. </w:t>
      </w:r>
      <w:r w:rsidRPr="007E4036">
        <w:rPr>
          <w:sz w:val="28"/>
          <w:szCs w:val="28"/>
        </w:rPr>
        <w:t>Найбільше замовлень на надання бухгалтерських, юридичних, інформаційних та інших видів ділових послуг виконують фахівці з Індії.</w:t>
      </w:r>
    </w:p>
    <w:p w:rsidR="007E4036" w:rsidRPr="007E4036" w:rsidRDefault="007E4036" w:rsidP="007E4036">
      <w:pPr>
        <w:autoSpaceDE w:val="0"/>
        <w:autoSpaceDN w:val="0"/>
        <w:adjustRightInd w:val="0"/>
        <w:jc w:val="both"/>
        <w:rPr>
          <w:sz w:val="28"/>
          <w:szCs w:val="28"/>
        </w:rPr>
      </w:pPr>
      <w:r w:rsidRPr="007E4036">
        <w:rPr>
          <w:b/>
          <w:bCs/>
          <w:sz w:val="28"/>
          <w:szCs w:val="28"/>
        </w:rPr>
        <w:t xml:space="preserve">Освіта та наука. </w:t>
      </w:r>
      <w:r w:rsidRPr="007E4036">
        <w:rPr>
          <w:sz w:val="28"/>
          <w:szCs w:val="28"/>
        </w:rPr>
        <w:t xml:space="preserve">Найкращі освітні центри розташовані в Японії (Токійський та Кіотський університети), Китаї (університет </w:t>
      </w:r>
      <w:proofErr w:type="spellStart"/>
      <w:r w:rsidRPr="007E4036">
        <w:rPr>
          <w:sz w:val="28"/>
          <w:szCs w:val="28"/>
        </w:rPr>
        <w:t>Цінхуа</w:t>
      </w:r>
      <w:proofErr w:type="spellEnd"/>
      <w:r w:rsidRPr="007E4036">
        <w:rPr>
          <w:sz w:val="28"/>
          <w:szCs w:val="28"/>
        </w:rPr>
        <w:t xml:space="preserve"> та Пекінський), Сінгапурі (</w:t>
      </w:r>
      <w:proofErr w:type="spellStart"/>
      <w:r w:rsidRPr="007E4036">
        <w:rPr>
          <w:sz w:val="28"/>
          <w:szCs w:val="28"/>
        </w:rPr>
        <w:t>Націо</w:t>
      </w:r>
      <w:proofErr w:type="spellEnd"/>
      <w:r w:rsidRPr="007E4036">
        <w:rPr>
          <w:sz w:val="28"/>
          <w:szCs w:val="28"/>
        </w:rPr>
        <w:t xml:space="preserve"> </w:t>
      </w:r>
      <w:proofErr w:type="spellStart"/>
      <w:r w:rsidRPr="007E4036">
        <w:rPr>
          <w:sz w:val="28"/>
          <w:szCs w:val="28"/>
        </w:rPr>
        <w:t>нальний</w:t>
      </w:r>
      <w:proofErr w:type="spellEnd"/>
      <w:r w:rsidRPr="007E4036">
        <w:rPr>
          <w:sz w:val="28"/>
          <w:szCs w:val="28"/>
        </w:rPr>
        <w:t xml:space="preserve"> університет </w:t>
      </w:r>
      <w:proofErr w:type="spellStart"/>
      <w:r w:rsidRPr="007E4036">
        <w:rPr>
          <w:sz w:val="28"/>
          <w:szCs w:val="28"/>
        </w:rPr>
        <w:t>Сінгапура</w:t>
      </w:r>
      <w:proofErr w:type="spellEnd"/>
      <w:r w:rsidRPr="007E4036">
        <w:rPr>
          <w:sz w:val="28"/>
          <w:szCs w:val="28"/>
        </w:rPr>
        <w:t>), Ізраїлі (Єврейський університет в Єрусалимі та Ізраїльський технологічний інститут). Технопарки та технополіси.</w:t>
      </w:r>
    </w:p>
    <w:p w:rsidR="007E4036" w:rsidRPr="007E4036" w:rsidRDefault="007E4036" w:rsidP="007E4036">
      <w:pPr>
        <w:autoSpaceDE w:val="0"/>
        <w:autoSpaceDN w:val="0"/>
        <w:adjustRightInd w:val="0"/>
        <w:jc w:val="both"/>
        <w:rPr>
          <w:sz w:val="28"/>
          <w:szCs w:val="28"/>
        </w:rPr>
      </w:pPr>
      <w:r w:rsidRPr="007E4036">
        <w:rPr>
          <w:b/>
          <w:bCs/>
          <w:sz w:val="28"/>
          <w:szCs w:val="28"/>
        </w:rPr>
        <w:t xml:space="preserve">Туризм. </w:t>
      </w:r>
      <w:r w:rsidRPr="007E4036">
        <w:rPr>
          <w:sz w:val="28"/>
          <w:szCs w:val="28"/>
        </w:rPr>
        <w:t>Азіатський туристичний регіон посідає друге місце за масштабами міжнародного туризму та перше за темпами приросту туристичних відвідувань.</w:t>
      </w:r>
    </w:p>
    <w:p w:rsidR="007E4036" w:rsidRPr="007E4036" w:rsidRDefault="007E4036" w:rsidP="007E4036">
      <w:pPr>
        <w:autoSpaceDE w:val="0"/>
        <w:autoSpaceDN w:val="0"/>
        <w:adjustRightInd w:val="0"/>
        <w:jc w:val="both"/>
        <w:rPr>
          <w:sz w:val="28"/>
          <w:szCs w:val="28"/>
        </w:rPr>
      </w:pPr>
      <w:r w:rsidRPr="007E4036">
        <w:rPr>
          <w:b/>
          <w:bCs/>
          <w:sz w:val="28"/>
          <w:szCs w:val="28"/>
        </w:rPr>
        <w:t xml:space="preserve">Транспорт. </w:t>
      </w:r>
      <w:r w:rsidRPr="007E4036">
        <w:rPr>
          <w:sz w:val="28"/>
          <w:szCs w:val="28"/>
        </w:rPr>
        <w:t xml:space="preserve">Транспортна система неоднорідна за рівнем розвитку та густотою шляхів сполучення. </w:t>
      </w:r>
      <w:proofErr w:type="spellStart"/>
      <w:r w:rsidRPr="007E4036">
        <w:rPr>
          <w:sz w:val="28"/>
          <w:szCs w:val="28"/>
        </w:rPr>
        <w:t>Найгустіша</w:t>
      </w:r>
      <w:proofErr w:type="spellEnd"/>
      <w:r w:rsidRPr="007E4036">
        <w:rPr>
          <w:sz w:val="28"/>
          <w:szCs w:val="28"/>
        </w:rPr>
        <w:t xml:space="preserve"> мережа транспортних шляхів і найбільші обсяги перевезень характерні для Японії, східних районів Китаю, Індії, Пакистану, нових індустріальних країн. У внутрішніх перевезеннях лідерство належить залізничному транспорту. У низці країн (Афганістан, Кіпр, Лаос, Оман, ОАЕ) залізниць немає. Морські порти посідають провідні позиції в світових рейтингах за обсягами перевезень: Шанхай (1-ше місце в світі), Сінгапур, Шеньчжень, Нінбо, Сянган, Пусан, Гуанчжоу, </w:t>
      </w:r>
      <w:proofErr w:type="spellStart"/>
      <w:r w:rsidRPr="007E4036">
        <w:rPr>
          <w:sz w:val="28"/>
          <w:szCs w:val="28"/>
        </w:rPr>
        <w:t>Ціндао</w:t>
      </w:r>
      <w:proofErr w:type="spellEnd"/>
      <w:r w:rsidRPr="007E4036">
        <w:rPr>
          <w:sz w:val="28"/>
          <w:szCs w:val="28"/>
        </w:rPr>
        <w:t xml:space="preserve">, Дубай, </w:t>
      </w:r>
      <w:proofErr w:type="spellStart"/>
      <w:r w:rsidRPr="007E4036">
        <w:rPr>
          <w:sz w:val="28"/>
          <w:szCs w:val="28"/>
        </w:rPr>
        <w:t>Тяньцзинь</w:t>
      </w:r>
      <w:proofErr w:type="spellEnd"/>
      <w:r w:rsidRPr="007E4036">
        <w:rPr>
          <w:sz w:val="28"/>
          <w:szCs w:val="28"/>
        </w:rPr>
        <w:t>. Найбільші аеропорти розташовані в Пекіні, Токіо, Сянгані, Джакарті, Дубаї, Бангкоку, Сінгапурі, Гуанчжоу, Шанхаї, Куала-</w:t>
      </w:r>
      <w:proofErr w:type="spellStart"/>
      <w:r w:rsidRPr="007E4036">
        <w:rPr>
          <w:sz w:val="28"/>
          <w:szCs w:val="28"/>
        </w:rPr>
        <w:t>Лумпурі</w:t>
      </w:r>
      <w:proofErr w:type="spellEnd"/>
      <w:r w:rsidRPr="007E4036">
        <w:rPr>
          <w:sz w:val="28"/>
          <w:szCs w:val="28"/>
        </w:rPr>
        <w:t>, Стамбулі.</w:t>
      </w:r>
    </w:p>
    <w:p w:rsidR="007E4036" w:rsidRPr="007E4036" w:rsidRDefault="007E4036" w:rsidP="007E4036">
      <w:pPr>
        <w:autoSpaceDE w:val="0"/>
        <w:autoSpaceDN w:val="0"/>
        <w:adjustRightInd w:val="0"/>
        <w:jc w:val="both"/>
        <w:rPr>
          <w:sz w:val="28"/>
          <w:szCs w:val="28"/>
        </w:rPr>
      </w:pPr>
      <w:r w:rsidRPr="007E4036">
        <w:rPr>
          <w:b/>
          <w:bCs/>
          <w:sz w:val="28"/>
          <w:szCs w:val="28"/>
        </w:rPr>
        <w:t xml:space="preserve">Мережа міжнародних коридорів. </w:t>
      </w:r>
      <w:r w:rsidRPr="007E4036">
        <w:rPr>
          <w:sz w:val="28"/>
          <w:szCs w:val="28"/>
        </w:rPr>
        <w:t>ТРАСЕКА — транзитний «міст», прокладений від країн Європи через порти Чорного моря, Кавказ, Центральну Азію до Китаю. З 2015 р. реалізація проекту транспортного комплексу «Один пояс, один шлях» (включає «Економічний пояс Великого шовкового шляху», «Морського шовкового шляху» та «Південного транспортного коридору»), беруть участь понад 50 країн, зокрема й Україна.</w:t>
      </w:r>
    </w:p>
    <w:p w:rsidR="007E4036" w:rsidRDefault="007E4036" w:rsidP="007E4036">
      <w:pPr>
        <w:pStyle w:val="a3"/>
        <w:ind w:left="0"/>
        <w:rPr>
          <w:b/>
          <w:sz w:val="28"/>
          <w:szCs w:val="28"/>
        </w:rPr>
      </w:pPr>
    </w:p>
    <w:p w:rsidR="00F60557" w:rsidRPr="00F60557" w:rsidRDefault="00F60557" w:rsidP="00F60557">
      <w:pPr>
        <w:rPr>
          <w:b/>
          <w:sz w:val="28"/>
          <w:szCs w:val="28"/>
        </w:rPr>
      </w:pPr>
      <w:r w:rsidRPr="00F60557">
        <w:rPr>
          <w:b/>
          <w:sz w:val="28"/>
          <w:szCs w:val="28"/>
        </w:rPr>
        <w:t xml:space="preserve">Виконати  практичну  роботу. </w:t>
      </w:r>
    </w:p>
    <w:p w:rsidR="00F60557" w:rsidRPr="00F60557" w:rsidRDefault="00F60557" w:rsidP="00F60557">
      <w:pPr>
        <w:rPr>
          <w:b/>
          <w:sz w:val="28"/>
          <w:szCs w:val="28"/>
        </w:rPr>
      </w:pPr>
      <w:r w:rsidRPr="00F60557">
        <w:rPr>
          <w:b/>
          <w:sz w:val="28"/>
          <w:szCs w:val="28"/>
        </w:rPr>
        <w:t>Практична робота № 3</w:t>
      </w:r>
    </w:p>
    <w:p w:rsidR="00F60557" w:rsidRPr="00F60557" w:rsidRDefault="00F60557" w:rsidP="00F60557">
      <w:pPr>
        <w:rPr>
          <w:b/>
          <w:sz w:val="28"/>
          <w:szCs w:val="28"/>
        </w:rPr>
      </w:pPr>
      <w:r w:rsidRPr="00F60557">
        <w:rPr>
          <w:b/>
          <w:sz w:val="28"/>
          <w:szCs w:val="28"/>
        </w:rPr>
        <w:t>Порівняння продовольчого кошика жителів країн Західної та Східної Азії</w:t>
      </w:r>
    </w:p>
    <w:p w:rsidR="00F60557" w:rsidRPr="00F60557" w:rsidRDefault="00F60557" w:rsidP="00F60557">
      <w:pPr>
        <w:jc w:val="both"/>
        <w:rPr>
          <w:sz w:val="28"/>
          <w:szCs w:val="28"/>
        </w:rPr>
      </w:pPr>
      <w:r w:rsidRPr="00F60557">
        <w:rPr>
          <w:sz w:val="28"/>
          <w:szCs w:val="28"/>
        </w:rPr>
        <w:t xml:space="preserve">Мета роботи: сформувати знання про продовольчий кошик та особливості його складу в Західній та Східній Азії; формувати вміння порівнювати продовольчий кошик; виявляти </w:t>
      </w:r>
      <w:bookmarkStart w:id="0" w:name="_GoBack"/>
      <w:bookmarkEnd w:id="0"/>
      <w:r w:rsidRPr="00F60557">
        <w:rPr>
          <w:sz w:val="28"/>
          <w:szCs w:val="28"/>
        </w:rPr>
        <w:t xml:space="preserve">спільні й відмінні риси. </w:t>
      </w:r>
    </w:p>
    <w:p w:rsidR="00F60557" w:rsidRPr="00F60557" w:rsidRDefault="00F60557" w:rsidP="00F60557">
      <w:pPr>
        <w:jc w:val="both"/>
        <w:rPr>
          <w:sz w:val="28"/>
          <w:szCs w:val="28"/>
        </w:rPr>
      </w:pPr>
      <w:r w:rsidRPr="00F60557">
        <w:rPr>
          <w:sz w:val="28"/>
          <w:szCs w:val="28"/>
        </w:rPr>
        <w:lastRenderedPageBreak/>
        <w:t xml:space="preserve">Основні поняття: Продовольчий кошик – приблизний набір продуктів харчування, що характеризує типовий рівень і структуру місячного (річного) споживання людини або сім’ї. </w:t>
      </w:r>
    </w:p>
    <w:p w:rsidR="00F60557" w:rsidRPr="00F60557" w:rsidRDefault="00F60557" w:rsidP="00F60557">
      <w:pPr>
        <w:jc w:val="center"/>
        <w:rPr>
          <w:sz w:val="28"/>
          <w:szCs w:val="28"/>
        </w:rPr>
      </w:pPr>
      <w:r w:rsidRPr="00F60557">
        <w:rPr>
          <w:sz w:val="28"/>
          <w:szCs w:val="28"/>
        </w:rPr>
        <w:t>Завдання практичної роботи:</w:t>
      </w:r>
    </w:p>
    <w:p w:rsidR="00F60557" w:rsidRPr="00F60557" w:rsidRDefault="00F60557" w:rsidP="00F60557">
      <w:pPr>
        <w:rPr>
          <w:sz w:val="28"/>
          <w:szCs w:val="28"/>
        </w:rPr>
      </w:pPr>
      <w:r w:rsidRPr="00F60557">
        <w:rPr>
          <w:sz w:val="28"/>
          <w:szCs w:val="28"/>
        </w:rPr>
        <w:t xml:space="preserve">Завдання № 1. Заповніть таблицю «Набір продуктів харчування та їхнє значення в продовольчому кошику жителів країн Західної та Східної Азії» </w:t>
      </w:r>
    </w:p>
    <w:tbl>
      <w:tblPr>
        <w:tblStyle w:val="a4"/>
        <w:tblW w:w="0" w:type="auto"/>
        <w:tblLook w:val="04A0" w:firstRow="1" w:lastRow="0" w:firstColumn="1" w:lastColumn="0" w:noHBand="0" w:noVBand="1"/>
      </w:tblPr>
      <w:tblGrid>
        <w:gridCol w:w="2830"/>
        <w:gridCol w:w="3828"/>
        <w:gridCol w:w="3798"/>
      </w:tblGrid>
      <w:tr w:rsidR="00F60557" w:rsidRPr="00F60557" w:rsidTr="00F55A3C">
        <w:tc>
          <w:tcPr>
            <w:tcW w:w="2830" w:type="dxa"/>
            <w:vMerge w:val="restart"/>
          </w:tcPr>
          <w:p w:rsidR="00F60557" w:rsidRPr="00F60557" w:rsidRDefault="00F60557" w:rsidP="00F55A3C">
            <w:pPr>
              <w:rPr>
                <w:sz w:val="28"/>
                <w:szCs w:val="28"/>
              </w:rPr>
            </w:pPr>
            <w:r w:rsidRPr="00F60557">
              <w:rPr>
                <w:sz w:val="28"/>
                <w:szCs w:val="28"/>
              </w:rPr>
              <w:t xml:space="preserve">Продукти харчування </w:t>
            </w:r>
          </w:p>
        </w:tc>
        <w:tc>
          <w:tcPr>
            <w:tcW w:w="7626" w:type="dxa"/>
            <w:gridSpan w:val="2"/>
          </w:tcPr>
          <w:p w:rsidR="00F60557" w:rsidRPr="00F60557" w:rsidRDefault="00F60557" w:rsidP="00F55A3C">
            <w:pPr>
              <w:jc w:val="center"/>
              <w:rPr>
                <w:sz w:val="28"/>
                <w:szCs w:val="28"/>
              </w:rPr>
            </w:pPr>
            <w:r w:rsidRPr="00F60557">
              <w:rPr>
                <w:sz w:val="28"/>
                <w:szCs w:val="28"/>
              </w:rPr>
              <w:t>Особливості використання продуктів харчування та їхнє значення в продовольчому кошику</w:t>
            </w:r>
          </w:p>
        </w:tc>
      </w:tr>
      <w:tr w:rsidR="00F60557" w:rsidRPr="00F60557" w:rsidTr="00F55A3C">
        <w:tc>
          <w:tcPr>
            <w:tcW w:w="2830" w:type="dxa"/>
            <w:vMerge/>
          </w:tcPr>
          <w:p w:rsidR="00F60557" w:rsidRPr="00F60557" w:rsidRDefault="00F60557" w:rsidP="00F55A3C">
            <w:pPr>
              <w:rPr>
                <w:sz w:val="28"/>
                <w:szCs w:val="28"/>
              </w:rPr>
            </w:pPr>
          </w:p>
        </w:tc>
        <w:tc>
          <w:tcPr>
            <w:tcW w:w="3828" w:type="dxa"/>
          </w:tcPr>
          <w:p w:rsidR="00F60557" w:rsidRPr="00F60557" w:rsidRDefault="00F60557" w:rsidP="00F55A3C">
            <w:pPr>
              <w:jc w:val="center"/>
              <w:rPr>
                <w:sz w:val="28"/>
                <w:szCs w:val="28"/>
              </w:rPr>
            </w:pPr>
            <w:r w:rsidRPr="00F60557">
              <w:rPr>
                <w:sz w:val="28"/>
                <w:szCs w:val="28"/>
              </w:rPr>
              <w:t>Західна Азія</w:t>
            </w:r>
          </w:p>
        </w:tc>
        <w:tc>
          <w:tcPr>
            <w:tcW w:w="3798" w:type="dxa"/>
          </w:tcPr>
          <w:p w:rsidR="00F60557" w:rsidRPr="00F60557" w:rsidRDefault="00F60557" w:rsidP="00F55A3C">
            <w:pPr>
              <w:jc w:val="center"/>
              <w:rPr>
                <w:sz w:val="28"/>
                <w:szCs w:val="28"/>
              </w:rPr>
            </w:pPr>
            <w:r w:rsidRPr="00F60557">
              <w:rPr>
                <w:sz w:val="28"/>
                <w:szCs w:val="28"/>
              </w:rPr>
              <w:t>Східна Азія</w:t>
            </w: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Хлібні продукти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Макаронні вироби</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Крупи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Овочі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Баштанні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Картопля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Фрукти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Цукор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Кондитерські вироби</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М'ясо та м’ясопродукти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Риба та рибопродукти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Молоко та молокопродукти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Олія рослинна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Напої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r w:rsidR="00F60557" w:rsidRPr="00F60557" w:rsidTr="00F55A3C">
        <w:tc>
          <w:tcPr>
            <w:tcW w:w="2830" w:type="dxa"/>
          </w:tcPr>
          <w:p w:rsidR="00F60557" w:rsidRPr="00F60557" w:rsidRDefault="00F60557" w:rsidP="00F55A3C">
            <w:pPr>
              <w:rPr>
                <w:sz w:val="28"/>
                <w:szCs w:val="28"/>
              </w:rPr>
            </w:pPr>
            <w:r w:rsidRPr="00F60557">
              <w:rPr>
                <w:sz w:val="28"/>
                <w:szCs w:val="28"/>
              </w:rPr>
              <w:t xml:space="preserve">Інші продукти </w:t>
            </w:r>
          </w:p>
        </w:tc>
        <w:tc>
          <w:tcPr>
            <w:tcW w:w="3828" w:type="dxa"/>
          </w:tcPr>
          <w:p w:rsidR="00F60557" w:rsidRPr="00F60557" w:rsidRDefault="00F60557" w:rsidP="00F55A3C">
            <w:pPr>
              <w:rPr>
                <w:sz w:val="28"/>
                <w:szCs w:val="28"/>
              </w:rPr>
            </w:pPr>
          </w:p>
        </w:tc>
        <w:tc>
          <w:tcPr>
            <w:tcW w:w="3798" w:type="dxa"/>
          </w:tcPr>
          <w:p w:rsidR="00F60557" w:rsidRPr="00F60557" w:rsidRDefault="00F60557" w:rsidP="00F55A3C">
            <w:pPr>
              <w:rPr>
                <w:sz w:val="28"/>
                <w:szCs w:val="28"/>
              </w:rPr>
            </w:pPr>
          </w:p>
        </w:tc>
      </w:tr>
    </w:tbl>
    <w:p w:rsidR="00F60557" w:rsidRPr="00F60557" w:rsidRDefault="00F60557" w:rsidP="00F60557">
      <w:pPr>
        <w:jc w:val="both"/>
        <w:rPr>
          <w:sz w:val="28"/>
          <w:szCs w:val="28"/>
        </w:rPr>
      </w:pPr>
      <w:r w:rsidRPr="00F60557">
        <w:rPr>
          <w:sz w:val="28"/>
          <w:szCs w:val="28"/>
        </w:rPr>
        <w:t xml:space="preserve">Завдання № 2. Укажіть спільні риси в структурі продовольчого кошика жителів країн Західної та Східної Азії.     </w:t>
      </w:r>
    </w:p>
    <w:p w:rsidR="00F60557" w:rsidRPr="00F60557" w:rsidRDefault="00F60557" w:rsidP="00F60557">
      <w:pPr>
        <w:jc w:val="both"/>
        <w:rPr>
          <w:sz w:val="28"/>
          <w:szCs w:val="28"/>
        </w:rPr>
      </w:pPr>
      <w:r w:rsidRPr="00F60557">
        <w:rPr>
          <w:sz w:val="28"/>
          <w:szCs w:val="28"/>
        </w:rPr>
        <w:t xml:space="preserve">Висновок: Укажіть головні особливості продовольчого кошика жителів країн Західної та Східної Азії  </w:t>
      </w:r>
    </w:p>
    <w:p w:rsidR="00F60557" w:rsidRPr="00F60557" w:rsidRDefault="00F60557" w:rsidP="007E4036">
      <w:pPr>
        <w:pStyle w:val="a3"/>
        <w:ind w:left="0"/>
        <w:rPr>
          <w:b/>
          <w:sz w:val="28"/>
          <w:szCs w:val="28"/>
        </w:rPr>
      </w:pPr>
    </w:p>
    <w:sectPr w:rsidR="00F60557" w:rsidRPr="00F60557" w:rsidSect="00DF150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77DE7"/>
    <w:multiLevelType w:val="hybridMultilevel"/>
    <w:tmpl w:val="5804F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6F"/>
    <w:rsid w:val="000007E1"/>
    <w:rsid w:val="0000222F"/>
    <w:rsid w:val="00002785"/>
    <w:rsid w:val="000027C7"/>
    <w:rsid w:val="0000300D"/>
    <w:rsid w:val="0000464F"/>
    <w:rsid w:val="0000482D"/>
    <w:rsid w:val="000051F8"/>
    <w:rsid w:val="00005278"/>
    <w:rsid w:val="00005DD2"/>
    <w:rsid w:val="00007AE0"/>
    <w:rsid w:val="0001129A"/>
    <w:rsid w:val="0001236E"/>
    <w:rsid w:val="00012EDB"/>
    <w:rsid w:val="00012FDC"/>
    <w:rsid w:val="000135B7"/>
    <w:rsid w:val="000136EA"/>
    <w:rsid w:val="00014DAE"/>
    <w:rsid w:val="000155A6"/>
    <w:rsid w:val="0001598D"/>
    <w:rsid w:val="00015B35"/>
    <w:rsid w:val="0002097F"/>
    <w:rsid w:val="00022512"/>
    <w:rsid w:val="00025906"/>
    <w:rsid w:val="00026109"/>
    <w:rsid w:val="00026248"/>
    <w:rsid w:val="000278F9"/>
    <w:rsid w:val="00027C41"/>
    <w:rsid w:val="00030704"/>
    <w:rsid w:val="00030E8E"/>
    <w:rsid w:val="00034B0A"/>
    <w:rsid w:val="00034FAC"/>
    <w:rsid w:val="000365FA"/>
    <w:rsid w:val="000366C1"/>
    <w:rsid w:val="00037B6C"/>
    <w:rsid w:val="00040566"/>
    <w:rsid w:val="0004165B"/>
    <w:rsid w:val="00041A8E"/>
    <w:rsid w:val="00041BEC"/>
    <w:rsid w:val="000428B3"/>
    <w:rsid w:val="00043241"/>
    <w:rsid w:val="00044D31"/>
    <w:rsid w:val="00044DF6"/>
    <w:rsid w:val="00045C0E"/>
    <w:rsid w:val="000460FB"/>
    <w:rsid w:val="00047180"/>
    <w:rsid w:val="0005010E"/>
    <w:rsid w:val="00050B41"/>
    <w:rsid w:val="000511E3"/>
    <w:rsid w:val="00051F45"/>
    <w:rsid w:val="00054566"/>
    <w:rsid w:val="000545F8"/>
    <w:rsid w:val="000546E2"/>
    <w:rsid w:val="00054837"/>
    <w:rsid w:val="00054CDF"/>
    <w:rsid w:val="00055A53"/>
    <w:rsid w:val="000576DE"/>
    <w:rsid w:val="00057CF9"/>
    <w:rsid w:val="000612FB"/>
    <w:rsid w:val="0006185D"/>
    <w:rsid w:val="000619F3"/>
    <w:rsid w:val="000629B7"/>
    <w:rsid w:val="00062EED"/>
    <w:rsid w:val="00062FC6"/>
    <w:rsid w:val="00063E5B"/>
    <w:rsid w:val="00063E6B"/>
    <w:rsid w:val="00064BC4"/>
    <w:rsid w:val="000669A5"/>
    <w:rsid w:val="00071914"/>
    <w:rsid w:val="0007212B"/>
    <w:rsid w:val="0007242E"/>
    <w:rsid w:val="00073E53"/>
    <w:rsid w:val="00074BFD"/>
    <w:rsid w:val="00074C0E"/>
    <w:rsid w:val="00077A65"/>
    <w:rsid w:val="00080218"/>
    <w:rsid w:val="0008159F"/>
    <w:rsid w:val="00081F8F"/>
    <w:rsid w:val="00082006"/>
    <w:rsid w:val="0008284D"/>
    <w:rsid w:val="00085083"/>
    <w:rsid w:val="00087028"/>
    <w:rsid w:val="000908DF"/>
    <w:rsid w:val="000933B3"/>
    <w:rsid w:val="00093C12"/>
    <w:rsid w:val="00093C3F"/>
    <w:rsid w:val="00095637"/>
    <w:rsid w:val="00096C3F"/>
    <w:rsid w:val="00097EF9"/>
    <w:rsid w:val="000A1785"/>
    <w:rsid w:val="000A18AF"/>
    <w:rsid w:val="000A22B8"/>
    <w:rsid w:val="000A2DA5"/>
    <w:rsid w:val="000A3E77"/>
    <w:rsid w:val="000A41F3"/>
    <w:rsid w:val="000A4FCC"/>
    <w:rsid w:val="000A59F5"/>
    <w:rsid w:val="000A6D34"/>
    <w:rsid w:val="000B07A4"/>
    <w:rsid w:val="000B0B5A"/>
    <w:rsid w:val="000B0DE3"/>
    <w:rsid w:val="000B17A8"/>
    <w:rsid w:val="000B39BE"/>
    <w:rsid w:val="000B417E"/>
    <w:rsid w:val="000B4944"/>
    <w:rsid w:val="000B5528"/>
    <w:rsid w:val="000B5B8C"/>
    <w:rsid w:val="000B62B3"/>
    <w:rsid w:val="000B7AC2"/>
    <w:rsid w:val="000C1E83"/>
    <w:rsid w:val="000C2950"/>
    <w:rsid w:val="000C6E34"/>
    <w:rsid w:val="000C793B"/>
    <w:rsid w:val="000D17CD"/>
    <w:rsid w:val="000D4DE8"/>
    <w:rsid w:val="000D4DEE"/>
    <w:rsid w:val="000D5465"/>
    <w:rsid w:val="000D6139"/>
    <w:rsid w:val="000D6301"/>
    <w:rsid w:val="000D65F8"/>
    <w:rsid w:val="000D67A7"/>
    <w:rsid w:val="000E3F60"/>
    <w:rsid w:val="000E4121"/>
    <w:rsid w:val="000E492C"/>
    <w:rsid w:val="000F06F2"/>
    <w:rsid w:val="000F194D"/>
    <w:rsid w:val="000F5D3D"/>
    <w:rsid w:val="000F61DD"/>
    <w:rsid w:val="000F665F"/>
    <w:rsid w:val="000F7B3E"/>
    <w:rsid w:val="00101657"/>
    <w:rsid w:val="001025E6"/>
    <w:rsid w:val="00102718"/>
    <w:rsid w:val="0011122E"/>
    <w:rsid w:val="00112D88"/>
    <w:rsid w:val="001136C2"/>
    <w:rsid w:val="00114C5C"/>
    <w:rsid w:val="00114CB9"/>
    <w:rsid w:val="0011547D"/>
    <w:rsid w:val="00116F0F"/>
    <w:rsid w:val="00117942"/>
    <w:rsid w:val="00117D9B"/>
    <w:rsid w:val="00120976"/>
    <w:rsid w:val="00121E5B"/>
    <w:rsid w:val="001240BB"/>
    <w:rsid w:val="001249F0"/>
    <w:rsid w:val="001252BB"/>
    <w:rsid w:val="00125B50"/>
    <w:rsid w:val="00126E04"/>
    <w:rsid w:val="001275BA"/>
    <w:rsid w:val="00130487"/>
    <w:rsid w:val="0013176C"/>
    <w:rsid w:val="00132E21"/>
    <w:rsid w:val="00134170"/>
    <w:rsid w:val="001346C3"/>
    <w:rsid w:val="00140DDD"/>
    <w:rsid w:val="00140E51"/>
    <w:rsid w:val="00140F24"/>
    <w:rsid w:val="0014176B"/>
    <w:rsid w:val="0014363D"/>
    <w:rsid w:val="0014395F"/>
    <w:rsid w:val="00143C4F"/>
    <w:rsid w:val="00143C8F"/>
    <w:rsid w:val="0014428A"/>
    <w:rsid w:val="00144B4D"/>
    <w:rsid w:val="00144BB4"/>
    <w:rsid w:val="00144DD7"/>
    <w:rsid w:val="0014576D"/>
    <w:rsid w:val="00145874"/>
    <w:rsid w:val="00145897"/>
    <w:rsid w:val="00153539"/>
    <w:rsid w:val="00153C5B"/>
    <w:rsid w:val="00156425"/>
    <w:rsid w:val="001608B3"/>
    <w:rsid w:val="00162982"/>
    <w:rsid w:val="001656FF"/>
    <w:rsid w:val="00165C2C"/>
    <w:rsid w:val="001672B8"/>
    <w:rsid w:val="00167559"/>
    <w:rsid w:val="00167B6E"/>
    <w:rsid w:val="001700EC"/>
    <w:rsid w:val="00170E63"/>
    <w:rsid w:val="0017310C"/>
    <w:rsid w:val="00175DED"/>
    <w:rsid w:val="0017682F"/>
    <w:rsid w:val="001777F3"/>
    <w:rsid w:val="0018008A"/>
    <w:rsid w:val="001809DD"/>
    <w:rsid w:val="0018189D"/>
    <w:rsid w:val="00184850"/>
    <w:rsid w:val="0018500B"/>
    <w:rsid w:val="00190EB2"/>
    <w:rsid w:val="00192F96"/>
    <w:rsid w:val="0019378E"/>
    <w:rsid w:val="0019754A"/>
    <w:rsid w:val="001A1769"/>
    <w:rsid w:val="001A1785"/>
    <w:rsid w:val="001A39E3"/>
    <w:rsid w:val="001A5C58"/>
    <w:rsid w:val="001A6649"/>
    <w:rsid w:val="001A6C1D"/>
    <w:rsid w:val="001B00E2"/>
    <w:rsid w:val="001B0150"/>
    <w:rsid w:val="001B1017"/>
    <w:rsid w:val="001B2821"/>
    <w:rsid w:val="001B2927"/>
    <w:rsid w:val="001B2B28"/>
    <w:rsid w:val="001B3F4A"/>
    <w:rsid w:val="001B4139"/>
    <w:rsid w:val="001B4B25"/>
    <w:rsid w:val="001B4F88"/>
    <w:rsid w:val="001B68C2"/>
    <w:rsid w:val="001C09DE"/>
    <w:rsid w:val="001C176E"/>
    <w:rsid w:val="001C3704"/>
    <w:rsid w:val="001C3850"/>
    <w:rsid w:val="001C4EBA"/>
    <w:rsid w:val="001C6D6D"/>
    <w:rsid w:val="001C7B40"/>
    <w:rsid w:val="001D0331"/>
    <w:rsid w:val="001D13FB"/>
    <w:rsid w:val="001D4592"/>
    <w:rsid w:val="001D4FA1"/>
    <w:rsid w:val="001D6FE3"/>
    <w:rsid w:val="001D755B"/>
    <w:rsid w:val="001E0AAB"/>
    <w:rsid w:val="001E241D"/>
    <w:rsid w:val="001E25D4"/>
    <w:rsid w:val="001E270D"/>
    <w:rsid w:val="001E2A4B"/>
    <w:rsid w:val="001E2C1C"/>
    <w:rsid w:val="001E2F73"/>
    <w:rsid w:val="001E44A6"/>
    <w:rsid w:val="001E5C53"/>
    <w:rsid w:val="001E6E43"/>
    <w:rsid w:val="001E7BB3"/>
    <w:rsid w:val="001F0B6E"/>
    <w:rsid w:val="001F10A9"/>
    <w:rsid w:val="001F4814"/>
    <w:rsid w:val="001F5829"/>
    <w:rsid w:val="001F67CD"/>
    <w:rsid w:val="001F7F80"/>
    <w:rsid w:val="00201312"/>
    <w:rsid w:val="00201420"/>
    <w:rsid w:val="00202058"/>
    <w:rsid w:val="00202324"/>
    <w:rsid w:val="002023B0"/>
    <w:rsid w:val="002032FC"/>
    <w:rsid w:val="0020503F"/>
    <w:rsid w:val="00205645"/>
    <w:rsid w:val="0020637F"/>
    <w:rsid w:val="0020641E"/>
    <w:rsid w:val="00206F29"/>
    <w:rsid w:val="00210D47"/>
    <w:rsid w:val="002110D0"/>
    <w:rsid w:val="00212487"/>
    <w:rsid w:val="00213916"/>
    <w:rsid w:val="002150B9"/>
    <w:rsid w:val="00215BAB"/>
    <w:rsid w:val="002162EC"/>
    <w:rsid w:val="00216DEF"/>
    <w:rsid w:val="002216E0"/>
    <w:rsid w:val="00221F2C"/>
    <w:rsid w:val="00223DBD"/>
    <w:rsid w:val="002241F9"/>
    <w:rsid w:val="00224D01"/>
    <w:rsid w:val="0022560E"/>
    <w:rsid w:val="002263D0"/>
    <w:rsid w:val="00227ABC"/>
    <w:rsid w:val="00230A81"/>
    <w:rsid w:val="002347EE"/>
    <w:rsid w:val="0023536B"/>
    <w:rsid w:val="0023536F"/>
    <w:rsid w:val="00237BD9"/>
    <w:rsid w:val="00241F3D"/>
    <w:rsid w:val="00242292"/>
    <w:rsid w:val="002437EC"/>
    <w:rsid w:val="002439F3"/>
    <w:rsid w:val="002465E1"/>
    <w:rsid w:val="00246CFD"/>
    <w:rsid w:val="002472D7"/>
    <w:rsid w:val="002477E2"/>
    <w:rsid w:val="00251D43"/>
    <w:rsid w:val="00252D87"/>
    <w:rsid w:val="00253C0C"/>
    <w:rsid w:val="00254BB9"/>
    <w:rsid w:val="00254ECD"/>
    <w:rsid w:val="00256C19"/>
    <w:rsid w:val="00256E09"/>
    <w:rsid w:val="0025742E"/>
    <w:rsid w:val="00257FD3"/>
    <w:rsid w:val="00261D8B"/>
    <w:rsid w:val="002621C6"/>
    <w:rsid w:val="002623DD"/>
    <w:rsid w:val="002630DA"/>
    <w:rsid w:val="00263659"/>
    <w:rsid w:val="0026441A"/>
    <w:rsid w:val="00265D88"/>
    <w:rsid w:val="0026638E"/>
    <w:rsid w:val="0026662A"/>
    <w:rsid w:val="00267078"/>
    <w:rsid w:val="00270D7D"/>
    <w:rsid w:val="0027157D"/>
    <w:rsid w:val="0027186B"/>
    <w:rsid w:val="002725EE"/>
    <w:rsid w:val="00272ACE"/>
    <w:rsid w:val="00273BDC"/>
    <w:rsid w:val="00275C6F"/>
    <w:rsid w:val="0027624A"/>
    <w:rsid w:val="002773FE"/>
    <w:rsid w:val="002825DF"/>
    <w:rsid w:val="002828B2"/>
    <w:rsid w:val="0028293C"/>
    <w:rsid w:val="00282C99"/>
    <w:rsid w:val="002830ED"/>
    <w:rsid w:val="00284B56"/>
    <w:rsid w:val="00285061"/>
    <w:rsid w:val="0028701F"/>
    <w:rsid w:val="00292B11"/>
    <w:rsid w:val="0029797E"/>
    <w:rsid w:val="00297E21"/>
    <w:rsid w:val="00297F68"/>
    <w:rsid w:val="00297F8C"/>
    <w:rsid w:val="002A021D"/>
    <w:rsid w:val="002A280D"/>
    <w:rsid w:val="002A35DA"/>
    <w:rsid w:val="002A4FC9"/>
    <w:rsid w:val="002A63AD"/>
    <w:rsid w:val="002A692F"/>
    <w:rsid w:val="002A6F34"/>
    <w:rsid w:val="002A7317"/>
    <w:rsid w:val="002A7395"/>
    <w:rsid w:val="002A75DA"/>
    <w:rsid w:val="002B0E6C"/>
    <w:rsid w:val="002B147F"/>
    <w:rsid w:val="002B1AD3"/>
    <w:rsid w:val="002B1E36"/>
    <w:rsid w:val="002B26F6"/>
    <w:rsid w:val="002B2C20"/>
    <w:rsid w:val="002B453C"/>
    <w:rsid w:val="002B5F9D"/>
    <w:rsid w:val="002B650D"/>
    <w:rsid w:val="002B7313"/>
    <w:rsid w:val="002C01AF"/>
    <w:rsid w:val="002C2F21"/>
    <w:rsid w:val="002C4E61"/>
    <w:rsid w:val="002C5742"/>
    <w:rsid w:val="002C6F6B"/>
    <w:rsid w:val="002C7C05"/>
    <w:rsid w:val="002C7E44"/>
    <w:rsid w:val="002D0F65"/>
    <w:rsid w:val="002D4CCD"/>
    <w:rsid w:val="002D55E4"/>
    <w:rsid w:val="002D6D18"/>
    <w:rsid w:val="002D6D3F"/>
    <w:rsid w:val="002E0170"/>
    <w:rsid w:val="002E0A4B"/>
    <w:rsid w:val="002E0D29"/>
    <w:rsid w:val="002E21AE"/>
    <w:rsid w:val="002E4C09"/>
    <w:rsid w:val="002E4CF2"/>
    <w:rsid w:val="002E5211"/>
    <w:rsid w:val="002E5B9A"/>
    <w:rsid w:val="002E5C5D"/>
    <w:rsid w:val="002E6467"/>
    <w:rsid w:val="002E6943"/>
    <w:rsid w:val="002E70A7"/>
    <w:rsid w:val="002E71F7"/>
    <w:rsid w:val="002F3034"/>
    <w:rsid w:val="002F563A"/>
    <w:rsid w:val="0030240C"/>
    <w:rsid w:val="0030343D"/>
    <w:rsid w:val="003044FA"/>
    <w:rsid w:val="00305E95"/>
    <w:rsid w:val="003066F5"/>
    <w:rsid w:val="0031173E"/>
    <w:rsid w:val="00312D0D"/>
    <w:rsid w:val="00312F27"/>
    <w:rsid w:val="0031498D"/>
    <w:rsid w:val="00315EF2"/>
    <w:rsid w:val="00317CBB"/>
    <w:rsid w:val="003202FD"/>
    <w:rsid w:val="00321A8B"/>
    <w:rsid w:val="003223CA"/>
    <w:rsid w:val="00323325"/>
    <w:rsid w:val="00323BD9"/>
    <w:rsid w:val="003246E5"/>
    <w:rsid w:val="003249B1"/>
    <w:rsid w:val="003253DF"/>
    <w:rsid w:val="00330F7B"/>
    <w:rsid w:val="0033116C"/>
    <w:rsid w:val="003325C7"/>
    <w:rsid w:val="00332A7A"/>
    <w:rsid w:val="0033426D"/>
    <w:rsid w:val="00334BE9"/>
    <w:rsid w:val="0033619E"/>
    <w:rsid w:val="00337BC1"/>
    <w:rsid w:val="00337DE5"/>
    <w:rsid w:val="00340D6B"/>
    <w:rsid w:val="00342662"/>
    <w:rsid w:val="003434AC"/>
    <w:rsid w:val="00344669"/>
    <w:rsid w:val="00345183"/>
    <w:rsid w:val="00345DB6"/>
    <w:rsid w:val="00346933"/>
    <w:rsid w:val="00346C5E"/>
    <w:rsid w:val="00347FE9"/>
    <w:rsid w:val="0035044A"/>
    <w:rsid w:val="0035091E"/>
    <w:rsid w:val="00352293"/>
    <w:rsid w:val="003541D4"/>
    <w:rsid w:val="0035435F"/>
    <w:rsid w:val="00354BC2"/>
    <w:rsid w:val="00355651"/>
    <w:rsid w:val="003567F2"/>
    <w:rsid w:val="0035764B"/>
    <w:rsid w:val="0036027A"/>
    <w:rsid w:val="003604AF"/>
    <w:rsid w:val="0036087D"/>
    <w:rsid w:val="0036089B"/>
    <w:rsid w:val="00360A1C"/>
    <w:rsid w:val="00360FBC"/>
    <w:rsid w:val="003617D4"/>
    <w:rsid w:val="003622D5"/>
    <w:rsid w:val="003626B1"/>
    <w:rsid w:val="00363ED6"/>
    <w:rsid w:val="00364FF1"/>
    <w:rsid w:val="00365112"/>
    <w:rsid w:val="00365487"/>
    <w:rsid w:val="00365FB6"/>
    <w:rsid w:val="0036621B"/>
    <w:rsid w:val="00371158"/>
    <w:rsid w:val="00371CC8"/>
    <w:rsid w:val="00372861"/>
    <w:rsid w:val="00372BFE"/>
    <w:rsid w:val="0037439A"/>
    <w:rsid w:val="00374C21"/>
    <w:rsid w:val="00376E1C"/>
    <w:rsid w:val="00377940"/>
    <w:rsid w:val="0038164B"/>
    <w:rsid w:val="00381ADF"/>
    <w:rsid w:val="0038587B"/>
    <w:rsid w:val="00385B24"/>
    <w:rsid w:val="00386501"/>
    <w:rsid w:val="003866D9"/>
    <w:rsid w:val="0038770C"/>
    <w:rsid w:val="00387A08"/>
    <w:rsid w:val="00391231"/>
    <w:rsid w:val="00391F56"/>
    <w:rsid w:val="00392419"/>
    <w:rsid w:val="00393010"/>
    <w:rsid w:val="003955F6"/>
    <w:rsid w:val="00395FFB"/>
    <w:rsid w:val="003967D3"/>
    <w:rsid w:val="00397467"/>
    <w:rsid w:val="003975F9"/>
    <w:rsid w:val="003A05D2"/>
    <w:rsid w:val="003A0752"/>
    <w:rsid w:val="003A1975"/>
    <w:rsid w:val="003A1D0B"/>
    <w:rsid w:val="003A2A86"/>
    <w:rsid w:val="003B2C7E"/>
    <w:rsid w:val="003B43A8"/>
    <w:rsid w:val="003B5817"/>
    <w:rsid w:val="003B65FF"/>
    <w:rsid w:val="003C0440"/>
    <w:rsid w:val="003C105B"/>
    <w:rsid w:val="003C1824"/>
    <w:rsid w:val="003C1E8C"/>
    <w:rsid w:val="003C39B4"/>
    <w:rsid w:val="003C3E9F"/>
    <w:rsid w:val="003C6B34"/>
    <w:rsid w:val="003D01B2"/>
    <w:rsid w:val="003D04F4"/>
    <w:rsid w:val="003D2987"/>
    <w:rsid w:val="003D2E75"/>
    <w:rsid w:val="003E06EF"/>
    <w:rsid w:val="003E0775"/>
    <w:rsid w:val="003E2B95"/>
    <w:rsid w:val="003E3B0B"/>
    <w:rsid w:val="003E4694"/>
    <w:rsid w:val="003E4DE4"/>
    <w:rsid w:val="003E5840"/>
    <w:rsid w:val="003E5A75"/>
    <w:rsid w:val="003E5FE1"/>
    <w:rsid w:val="003E6270"/>
    <w:rsid w:val="003E677E"/>
    <w:rsid w:val="003E69FB"/>
    <w:rsid w:val="003E7CA7"/>
    <w:rsid w:val="003F0A03"/>
    <w:rsid w:val="003F2515"/>
    <w:rsid w:val="003F2F29"/>
    <w:rsid w:val="003F3A47"/>
    <w:rsid w:val="003F51A7"/>
    <w:rsid w:val="003F564F"/>
    <w:rsid w:val="003F6980"/>
    <w:rsid w:val="00400611"/>
    <w:rsid w:val="00401FE9"/>
    <w:rsid w:val="00403B33"/>
    <w:rsid w:val="00403F63"/>
    <w:rsid w:val="00404DE1"/>
    <w:rsid w:val="00404E5C"/>
    <w:rsid w:val="004059B2"/>
    <w:rsid w:val="00405E3A"/>
    <w:rsid w:val="0040722C"/>
    <w:rsid w:val="004112C9"/>
    <w:rsid w:val="004115CC"/>
    <w:rsid w:val="004128C3"/>
    <w:rsid w:val="00414B7D"/>
    <w:rsid w:val="00415826"/>
    <w:rsid w:val="00415BBE"/>
    <w:rsid w:val="00416F12"/>
    <w:rsid w:val="00420309"/>
    <w:rsid w:val="004225DF"/>
    <w:rsid w:val="00425FC1"/>
    <w:rsid w:val="004263BA"/>
    <w:rsid w:val="00430883"/>
    <w:rsid w:val="0043165D"/>
    <w:rsid w:val="0043249B"/>
    <w:rsid w:val="0043301D"/>
    <w:rsid w:val="004350B1"/>
    <w:rsid w:val="00437BA7"/>
    <w:rsid w:val="00437D2B"/>
    <w:rsid w:val="00441333"/>
    <w:rsid w:val="00441419"/>
    <w:rsid w:val="00442A62"/>
    <w:rsid w:val="00443959"/>
    <w:rsid w:val="00444432"/>
    <w:rsid w:val="00447093"/>
    <w:rsid w:val="00447485"/>
    <w:rsid w:val="00447BD9"/>
    <w:rsid w:val="0045137C"/>
    <w:rsid w:val="004519E8"/>
    <w:rsid w:val="00451CF1"/>
    <w:rsid w:val="0045543E"/>
    <w:rsid w:val="004554B4"/>
    <w:rsid w:val="00455AFD"/>
    <w:rsid w:val="00456549"/>
    <w:rsid w:val="0046061F"/>
    <w:rsid w:val="0046083D"/>
    <w:rsid w:val="00460C47"/>
    <w:rsid w:val="0046430D"/>
    <w:rsid w:val="00464C93"/>
    <w:rsid w:val="00465B95"/>
    <w:rsid w:val="00470AE0"/>
    <w:rsid w:val="00471434"/>
    <w:rsid w:val="00472868"/>
    <w:rsid w:val="004728E1"/>
    <w:rsid w:val="00474524"/>
    <w:rsid w:val="004745EE"/>
    <w:rsid w:val="00474AEE"/>
    <w:rsid w:val="00475752"/>
    <w:rsid w:val="00475F0A"/>
    <w:rsid w:val="00477511"/>
    <w:rsid w:val="00482D13"/>
    <w:rsid w:val="00483139"/>
    <w:rsid w:val="004831CF"/>
    <w:rsid w:val="00483B76"/>
    <w:rsid w:val="004847DD"/>
    <w:rsid w:val="00485975"/>
    <w:rsid w:val="00486142"/>
    <w:rsid w:val="0048618E"/>
    <w:rsid w:val="00490082"/>
    <w:rsid w:val="00490D95"/>
    <w:rsid w:val="00490ED3"/>
    <w:rsid w:val="00492C73"/>
    <w:rsid w:val="0049379E"/>
    <w:rsid w:val="00494E64"/>
    <w:rsid w:val="0049535A"/>
    <w:rsid w:val="0049752F"/>
    <w:rsid w:val="00497FF4"/>
    <w:rsid w:val="004A2DD4"/>
    <w:rsid w:val="004A32EE"/>
    <w:rsid w:val="004A5257"/>
    <w:rsid w:val="004A5997"/>
    <w:rsid w:val="004A7D5A"/>
    <w:rsid w:val="004A7DF3"/>
    <w:rsid w:val="004A7EA5"/>
    <w:rsid w:val="004B0260"/>
    <w:rsid w:val="004B02D4"/>
    <w:rsid w:val="004B38C6"/>
    <w:rsid w:val="004B4D90"/>
    <w:rsid w:val="004B63ED"/>
    <w:rsid w:val="004C00E3"/>
    <w:rsid w:val="004C2214"/>
    <w:rsid w:val="004C39AE"/>
    <w:rsid w:val="004C4315"/>
    <w:rsid w:val="004C44CA"/>
    <w:rsid w:val="004C5956"/>
    <w:rsid w:val="004C6564"/>
    <w:rsid w:val="004D003A"/>
    <w:rsid w:val="004D0ED2"/>
    <w:rsid w:val="004D27EF"/>
    <w:rsid w:val="004D4FA3"/>
    <w:rsid w:val="004D51B2"/>
    <w:rsid w:val="004D565B"/>
    <w:rsid w:val="004D5ADD"/>
    <w:rsid w:val="004D66FE"/>
    <w:rsid w:val="004D71AF"/>
    <w:rsid w:val="004D7976"/>
    <w:rsid w:val="004E0D9A"/>
    <w:rsid w:val="004E2399"/>
    <w:rsid w:val="004E2DF3"/>
    <w:rsid w:val="004E328F"/>
    <w:rsid w:val="004E56E6"/>
    <w:rsid w:val="004E73F9"/>
    <w:rsid w:val="004E75D7"/>
    <w:rsid w:val="004F1469"/>
    <w:rsid w:val="004F15E9"/>
    <w:rsid w:val="004F2920"/>
    <w:rsid w:val="004F2D39"/>
    <w:rsid w:val="004F2F65"/>
    <w:rsid w:val="004F4001"/>
    <w:rsid w:val="004F429A"/>
    <w:rsid w:val="004F5343"/>
    <w:rsid w:val="004F6D2E"/>
    <w:rsid w:val="005001EA"/>
    <w:rsid w:val="00500C1F"/>
    <w:rsid w:val="00501051"/>
    <w:rsid w:val="00502A8A"/>
    <w:rsid w:val="005036FF"/>
    <w:rsid w:val="005042D0"/>
    <w:rsid w:val="00504D36"/>
    <w:rsid w:val="00504E1F"/>
    <w:rsid w:val="00505351"/>
    <w:rsid w:val="00505812"/>
    <w:rsid w:val="00505826"/>
    <w:rsid w:val="005059CA"/>
    <w:rsid w:val="00505D74"/>
    <w:rsid w:val="0051198A"/>
    <w:rsid w:val="0051262A"/>
    <w:rsid w:val="00512E1D"/>
    <w:rsid w:val="005145D5"/>
    <w:rsid w:val="005151B6"/>
    <w:rsid w:val="005157BD"/>
    <w:rsid w:val="00516CB9"/>
    <w:rsid w:val="00516CFA"/>
    <w:rsid w:val="00517678"/>
    <w:rsid w:val="005204F6"/>
    <w:rsid w:val="005207F0"/>
    <w:rsid w:val="00520EED"/>
    <w:rsid w:val="005221DD"/>
    <w:rsid w:val="00523265"/>
    <w:rsid w:val="00523698"/>
    <w:rsid w:val="0052543D"/>
    <w:rsid w:val="00526045"/>
    <w:rsid w:val="005304FE"/>
    <w:rsid w:val="00530868"/>
    <w:rsid w:val="00531322"/>
    <w:rsid w:val="00531402"/>
    <w:rsid w:val="005357F2"/>
    <w:rsid w:val="00540630"/>
    <w:rsid w:val="0054150B"/>
    <w:rsid w:val="00544274"/>
    <w:rsid w:val="0054463B"/>
    <w:rsid w:val="0054551E"/>
    <w:rsid w:val="00545A5F"/>
    <w:rsid w:val="00546B51"/>
    <w:rsid w:val="005508F4"/>
    <w:rsid w:val="00552809"/>
    <w:rsid w:val="00552F55"/>
    <w:rsid w:val="00552F8E"/>
    <w:rsid w:val="00553399"/>
    <w:rsid w:val="005536A4"/>
    <w:rsid w:val="00553880"/>
    <w:rsid w:val="00555369"/>
    <w:rsid w:val="00555916"/>
    <w:rsid w:val="00556DA1"/>
    <w:rsid w:val="00557815"/>
    <w:rsid w:val="0056077C"/>
    <w:rsid w:val="0056103D"/>
    <w:rsid w:val="00561CC9"/>
    <w:rsid w:val="005642C2"/>
    <w:rsid w:val="00564DFF"/>
    <w:rsid w:val="00565648"/>
    <w:rsid w:val="005703A6"/>
    <w:rsid w:val="005706AD"/>
    <w:rsid w:val="00571ABB"/>
    <w:rsid w:val="005745E4"/>
    <w:rsid w:val="00574E98"/>
    <w:rsid w:val="00575901"/>
    <w:rsid w:val="00575F00"/>
    <w:rsid w:val="00576AA0"/>
    <w:rsid w:val="00580279"/>
    <w:rsid w:val="00580538"/>
    <w:rsid w:val="00581F7C"/>
    <w:rsid w:val="00582DD4"/>
    <w:rsid w:val="005831BE"/>
    <w:rsid w:val="00585FB6"/>
    <w:rsid w:val="00586001"/>
    <w:rsid w:val="00593D9E"/>
    <w:rsid w:val="00595657"/>
    <w:rsid w:val="00595D49"/>
    <w:rsid w:val="00595E72"/>
    <w:rsid w:val="005969E8"/>
    <w:rsid w:val="00597465"/>
    <w:rsid w:val="00597B86"/>
    <w:rsid w:val="00597B8F"/>
    <w:rsid w:val="005A0AC4"/>
    <w:rsid w:val="005A1647"/>
    <w:rsid w:val="005A32F9"/>
    <w:rsid w:val="005A49AD"/>
    <w:rsid w:val="005A51AD"/>
    <w:rsid w:val="005A5D92"/>
    <w:rsid w:val="005B0113"/>
    <w:rsid w:val="005B107A"/>
    <w:rsid w:val="005B217C"/>
    <w:rsid w:val="005B2241"/>
    <w:rsid w:val="005B2610"/>
    <w:rsid w:val="005B2653"/>
    <w:rsid w:val="005B2D01"/>
    <w:rsid w:val="005B3527"/>
    <w:rsid w:val="005B7716"/>
    <w:rsid w:val="005C0A70"/>
    <w:rsid w:val="005C131C"/>
    <w:rsid w:val="005C2702"/>
    <w:rsid w:val="005C3E8B"/>
    <w:rsid w:val="005C4445"/>
    <w:rsid w:val="005C4B74"/>
    <w:rsid w:val="005C556F"/>
    <w:rsid w:val="005C5780"/>
    <w:rsid w:val="005C5A69"/>
    <w:rsid w:val="005C7CE4"/>
    <w:rsid w:val="005D0140"/>
    <w:rsid w:val="005D2DB3"/>
    <w:rsid w:val="005D331C"/>
    <w:rsid w:val="005D4A1D"/>
    <w:rsid w:val="005D526F"/>
    <w:rsid w:val="005D7E7A"/>
    <w:rsid w:val="005E2069"/>
    <w:rsid w:val="005E2494"/>
    <w:rsid w:val="005E5E14"/>
    <w:rsid w:val="005E6F32"/>
    <w:rsid w:val="005E7E02"/>
    <w:rsid w:val="005F0271"/>
    <w:rsid w:val="005F1FAC"/>
    <w:rsid w:val="005F2BD7"/>
    <w:rsid w:val="005F395A"/>
    <w:rsid w:val="005F4757"/>
    <w:rsid w:val="005F5E1D"/>
    <w:rsid w:val="005F6ED4"/>
    <w:rsid w:val="005F7A94"/>
    <w:rsid w:val="00600608"/>
    <w:rsid w:val="00600FFC"/>
    <w:rsid w:val="006018AB"/>
    <w:rsid w:val="00601EF6"/>
    <w:rsid w:val="00602076"/>
    <w:rsid w:val="00605D4A"/>
    <w:rsid w:val="00607678"/>
    <w:rsid w:val="006123AB"/>
    <w:rsid w:val="00612573"/>
    <w:rsid w:val="0061264E"/>
    <w:rsid w:val="00612736"/>
    <w:rsid w:val="00612907"/>
    <w:rsid w:val="006139AD"/>
    <w:rsid w:val="00613BF2"/>
    <w:rsid w:val="00613DC7"/>
    <w:rsid w:val="006144F1"/>
    <w:rsid w:val="00616144"/>
    <w:rsid w:val="0061659B"/>
    <w:rsid w:val="006211E7"/>
    <w:rsid w:val="006221E3"/>
    <w:rsid w:val="00622D4C"/>
    <w:rsid w:val="0062573D"/>
    <w:rsid w:val="00626376"/>
    <w:rsid w:val="00626460"/>
    <w:rsid w:val="00627A6B"/>
    <w:rsid w:val="00627F09"/>
    <w:rsid w:val="00631147"/>
    <w:rsid w:val="006319A6"/>
    <w:rsid w:val="00631A5C"/>
    <w:rsid w:val="006332D9"/>
    <w:rsid w:val="00633E1E"/>
    <w:rsid w:val="00634493"/>
    <w:rsid w:val="00635573"/>
    <w:rsid w:val="00635654"/>
    <w:rsid w:val="00635B64"/>
    <w:rsid w:val="006364C4"/>
    <w:rsid w:val="00637523"/>
    <w:rsid w:val="0064004A"/>
    <w:rsid w:val="006404F3"/>
    <w:rsid w:val="00641A83"/>
    <w:rsid w:val="00641F34"/>
    <w:rsid w:val="006429E7"/>
    <w:rsid w:val="00646B42"/>
    <w:rsid w:val="006506C6"/>
    <w:rsid w:val="0065193B"/>
    <w:rsid w:val="006519D0"/>
    <w:rsid w:val="00653405"/>
    <w:rsid w:val="00653EE0"/>
    <w:rsid w:val="006547D2"/>
    <w:rsid w:val="00654D57"/>
    <w:rsid w:val="00655BA3"/>
    <w:rsid w:val="00657108"/>
    <w:rsid w:val="00660217"/>
    <w:rsid w:val="006603FB"/>
    <w:rsid w:val="00661FA4"/>
    <w:rsid w:val="00662DA1"/>
    <w:rsid w:val="0066693E"/>
    <w:rsid w:val="00667018"/>
    <w:rsid w:val="006671B6"/>
    <w:rsid w:val="00670CAB"/>
    <w:rsid w:val="006710A9"/>
    <w:rsid w:val="00671107"/>
    <w:rsid w:val="0067125F"/>
    <w:rsid w:val="006724C0"/>
    <w:rsid w:val="00672E86"/>
    <w:rsid w:val="00673557"/>
    <w:rsid w:val="00673FB5"/>
    <w:rsid w:val="00677ACB"/>
    <w:rsid w:val="0068078F"/>
    <w:rsid w:val="00680F17"/>
    <w:rsid w:val="00682E94"/>
    <w:rsid w:val="00684A30"/>
    <w:rsid w:val="0068536B"/>
    <w:rsid w:val="0068541A"/>
    <w:rsid w:val="006860F7"/>
    <w:rsid w:val="00687FCF"/>
    <w:rsid w:val="00690E87"/>
    <w:rsid w:val="006935EA"/>
    <w:rsid w:val="00693BF3"/>
    <w:rsid w:val="006946ED"/>
    <w:rsid w:val="00695D30"/>
    <w:rsid w:val="00697088"/>
    <w:rsid w:val="00697955"/>
    <w:rsid w:val="006A0F8C"/>
    <w:rsid w:val="006A4734"/>
    <w:rsid w:val="006A5206"/>
    <w:rsid w:val="006A613B"/>
    <w:rsid w:val="006A6F67"/>
    <w:rsid w:val="006B3229"/>
    <w:rsid w:val="006B61C1"/>
    <w:rsid w:val="006B677D"/>
    <w:rsid w:val="006B73C8"/>
    <w:rsid w:val="006C0F7B"/>
    <w:rsid w:val="006C1F74"/>
    <w:rsid w:val="006C20CC"/>
    <w:rsid w:val="006C4B31"/>
    <w:rsid w:val="006C4B84"/>
    <w:rsid w:val="006C7189"/>
    <w:rsid w:val="006D01B8"/>
    <w:rsid w:val="006D08BD"/>
    <w:rsid w:val="006D162E"/>
    <w:rsid w:val="006D2DAC"/>
    <w:rsid w:val="006D346F"/>
    <w:rsid w:val="006D3B82"/>
    <w:rsid w:val="006D423C"/>
    <w:rsid w:val="006D45B5"/>
    <w:rsid w:val="006E2215"/>
    <w:rsid w:val="006E246E"/>
    <w:rsid w:val="006E4BC3"/>
    <w:rsid w:val="006E62C4"/>
    <w:rsid w:val="006E6669"/>
    <w:rsid w:val="006E66DD"/>
    <w:rsid w:val="006F197A"/>
    <w:rsid w:val="006F2C05"/>
    <w:rsid w:val="006F2D90"/>
    <w:rsid w:val="006F3CBC"/>
    <w:rsid w:val="006F4290"/>
    <w:rsid w:val="006F459A"/>
    <w:rsid w:val="006F58FD"/>
    <w:rsid w:val="006F7594"/>
    <w:rsid w:val="00700B1C"/>
    <w:rsid w:val="007021E3"/>
    <w:rsid w:val="007024CE"/>
    <w:rsid w:val="00702E8D"/>
    <w:rsid w:val="00703A4C"/>
    <w:rsid w:val="00704261"/>
    <w:rsid w:val="007048E7"/>
    <w:rsid w:val="007052EE"/>
    <w:rsid w:val="007056E5"/>
    <w:rsid w:val="00706EE2"/>
    <w:rsid w:val="00710FEE"/>
    <w:rsid w:val="00711092"/>
    <w:rsid w:val="00712093"/>
    <w:rsid w:val="00715949"/>
    <w:rsid w:val="00715E91"/>
    <w:rsid w:val="00716CE8"/>
    <w:rsid w:val="00717576"/>
    <w:rsid w:val="00720B26"/>
    <w:rsid w:val="00721213"/>
    <w:rsid w:val="00721928"/>
    <w:rsid w:val="00721947"/>
    <w:rsid w:val="00722052"/>
    <w:rsid w:val="00723099"/>
    <w:rsid w:val="00724CEC"/>
    <w:rsid w:val="00726EEA"/>
    <w:rsid w:val="007301ED"/>
    <w:rsid w:val="00730398"/>
    <w:rsid w:val="00731371"/>
    <w:rsid w:val="00731372"/>
    <w:rsid w:val="00731B4A"/>
    <w:rsid w:val="00731C55"/>
    <w:rsid w:val="00732A37"/>
    <w:rsid w:val="00734360"/>
    <w:rsid w:val="00736060"/>
    <w:rsid w:val="007379E6"/>
    <w:rsid w:val="007405F3"/>
    <w:rsid w:val="007411B4"/>
    <w:rsid w:val="00742090"/>
    <w:rsid w:val="00742C73"/>
    <w:rsid w:val="00743056"/>
    <w:rsid w:val="00744DEC"/>
    <w:rsid w:val="00746384"/>
    <w:rsid w:val="00750CE5"/>
    <w:rsid w:val="0075142F"/>
    <w:rsid w:val="00751660"/>
    <w:rsid w:val="007564BD"/>
    <w:rsid w:val="007570A3"/>
    <w:rsid w:val="007570D4"/>
    <w:rsid w:val="0076215F"/>
    <w:rsid w:val="00762EC1"/>
    <w:rsid w:val="007645AD"/>
    <w:rsid w:val="00764B90"/>
    <w:rsid w:val="00764DA4"/>
    <w:rsid w:val="00765D3F"/>
    <w:rsid w:val="00770483"/>
    <w:rsid w:val="007708D6"/>
    <w:rsid w:val="0077179D"/>
    <w:rsid w:val="00775492"/>
    <w:rsid w:val="007755B7"/>
    <w:rsid w:val="00775AEE"/>
    <w:rsid w:val="0078028F"/>
    <w:rsid w:val="00780560"/>
    <w:rsid w:val="00780F37"/>
    <w:rsid w:val="00782D30"/>
    <w:rsid w:val="00782ED9"/>
    <w:rsid w:val="0078376F"/>
    <w:rsid w:val="00783B85"/>
    <w:rsid w:val="00783D8A"/>
    <w:rsid w:val="00784E61"/>
    <w:rsid w:val="00785117"/>
    <w:rsid w:val="0078598E"/>
    <w:rsid w:val="00785CB2"/>
    <w:rsid w:val="00785F34"/>
    <w:rsid w:val="00786517"/>
    <w:rsid w:val="007908CC"/>
    <w:rsid w:val="007910C5"/>
    <w:rsid w:val="007914A8"/>
    <w:rsid w:val="0079243E"/>
    <w:rsid w:val="007936AC"/>
    <w:rsid w:val="00794175"/>
    <w:rsid w:val="00794D09"/>
    <w:rsid w:val="007958BA"/>
    <w:rsid w:val="007959B6"/>
    <w:rsid w:val="007959DC"/>
    <w:rsid w:val="00795E65"/>
    <w:rsid w:val="007965AE"/>
    <w:rsid w:val="007A02E4"/>
    <w:rsid w:val="007A0844"/>
    <w:rsid w:val="007A1F5C"/>
    <w:rsid w:val="007A256C"/>
    <w:rsid w:val="007A3549"/>
    <w:rsid w:val="007A6446"/>
    <w:rsid w:val="007A64B5"/>
    <w:rsid w:val="007A7685"/>
    <w:rsid w:val="007B2FCB"/>
    <w:rsid w:val="007B3A17"/>
    <w:rsid w:val="007B40C5"/>
    <w:rsid w:val="007B5594"/>
    <w:rsid w:val="007B57CA"/>
    <w:rsid w:val="007B7C20"/>
    <w:rsid w:val="007C0A42"/>
    <w:rsid w:val="007C0CF8"/>
    <w:rsid w:val="007C1EDA"/>
    <w:rsid w:val="007C2DF1"/>
    <w:rsid w:val="007C37DE"/>
    <w:rsid w:val="007C3A57"/>
    <w:rsid w:val="007C4C7C"/>
    <w:rsid w:val="007C4F88"/>
    <w:rsid w:val="007C5184"/>
    <w:rsid w:val="007C5223"/>
    <w:rsid w:val="007C5522"/>
    <w:rsid w:val="007C7DB6"/>
    <w:rsid w:val="007D1334"/>
    <w:rsid w:val="007D15BD"/>
    <w:rsid w:val="007D1B28"/>
    <w:rsid w:val="007D23D0"/>
    <w:rsid w:val="007D2CDD"/>
    <w:rsid w:val="007D2FB6"/>
    <w:rsid w:val="007D3015"/>
    <w:rsid w:val="007D3A1F"/>
    <w:rsid w:val="007D3E7F"/>
    <w:rsid w:val="007D48E6"/>
    <w:rsid w:val="007D4CB5"/>
    <w:rsid w:val="007D4E99"/>
    <w:rsid w:val="007D51E3"/>
    <w:rsid w:val="007D5BB5"/>
    <w:rsid w:val="007D68EA"/>
    <w:rsid w:val="007E2121"/>
    <w:rsid w:val="007E3754"/>
    <w:rsid w:val="007E4036"/>
    <w:rsid w:val="007E420F"/>
    <w:rsid w:val="007F145E"/>
    <w:rsid w:val="007F215F"/>
    <w:rsid w:val="007F2525"/>
    <w:rsid w:val="007F260B"/>
    <w:rsid w:val="007F3FBF"/>
    <w:rsid w:val="007F57F4"/>
    <w:rsid w:val="007F6D12"/>
    <w:rsid w:val="008005DD"/>
    <w:rsid w:val="008008C9"/>
    <w:rsid w:val="008016AB"/>
    <w:rsid w:val="0080493F"/>
    <w:rsid w:val="00804E31"/>
    <w:rsid w:val="0080582C"/>
    <w:rsid w:val="0080712F"/>
    <w:rsid w:val="00810039"/>
    <w:rsid w:val="008105CD"/>
    <w:rsid w:val="00810CEC"/>
    <w:rsid w:val="008110FF"/>
    <w:rsid w:val="008116D6"/>
    <w:rsid w:val="00811848"/>
    <w:rsid w:val="00811AAB"/>
    <w:rsid w:val="00812BCE"/>
    <w:rsid w:val="00813A39"/>
    <w:rsid w:val="00814685"/>
    <w:rsid w:val="00816D2A"/>
    <w:rsid w:val="00816E86"/>
    <w:rsid w:val="00817D2B"/>
    <w:rsid w:val="00820025"/>
    <w:rsid w:val="00823260"/>
    <w:rsid w:val="008262F5"/>
    <w:rsid w:val="00826677"/>
    <w:rsid w:val="008270BE"/>
    <w:rsid w:val="00827581"/>
    <w:rsid w:val="0082772E"/>
    <w:rsid w:val="0083033A"/>
    <w:rsid w:val="0083044F"/>
    <w:rsid w:val="00830F71"/>
    <w:rsid w:val="00830FFC"/>
    <w:rsid w:val="008324DB"/>
    <w:rsid w:val="00832EC7"/>
    <w:rsid w:val="00833950"/>
    <w:rsid w:val="00833E6C"/>
    <w:rsid w:val="008340C5"/>
    <w:rsid w:val="008371D7"/>
    <w:rsid w:val="00840511"/>
    <w:rsid w:val="00842EEF"/>
    <w:rsid w:val="008444F6"/>
    <w:rsid w:val="00844606"/>
    <w:rsid w:val="00846F64"/>
    <w:rsid w:val="00851F09"/>
    <w:rsid w:val="00852253"/>
    <w:rsid w:val="008528D1"/>
    <w:rsid w:val="0085390D"/>
    <w:rsid w:val="008541EE"/>
    <w:rsid w:val="00854B56"/>
    <w:rsid w:val="008600A4"/>
    <w:rsid w:val="00860879"/>
    <w:rsid w:val="008609BE"/>
    <w:rsid w:val="00861723"/>
    <w:rsid w:val="00862F3A"/>
    <w:rsid w:val="00864E40"/>
    <w:rsid w:val="0086574D"/>
    <w:rsid w:val="008706CF"/>
    <w:rsid w:val="008707DD"/>
    <w:rsid w:val="0087143E"/>
    <w:rsid w:val="00871A37"/>
    <w:rsid w:val="00871E2E"/>
    <w:rsid w:val="00872E63"/>
    <w:rsid w:val="00873534"/>
    <w:rsid w:val="00874409"/>
    <w:rsid w:val="008747E8"/>
    <w:rsid w:val="008750B5"/>
    <w:rsid w:val="00876187"/>
    <w:rsid w:val="00876340"/>
    <w:rsid w:val="00876523"/>
    <w:rsid w:val="00876C15"/>
    <w:rsid w:val="00876E30"/>
    <w:rsid w:val="008774FA"/>
    <w:rsid w:val="00877645"/>
    <w:rsid w:val="00877FDA"/>
    <w:rsid w:val="00880810"/>
    <w:rsid w:val="00880ED7"/>
    <w:rsid w:val="00881193"/>
    <w:rsid w:val="0088267F"/>
    <w:rsid w:val="0088324B"/>
    <w:rsid w:val="00883687"/>
    <w:rsid w:val="00883FD8"/>
    <w:rsid w:val="00884BE6"/>
    <w:rsid w:val="00887557"/>
    <w:rsid w:val="008877B2"/>
    <w:rsid w:val="00890A20"/>
    <w:rsid w:val="00894B9E"/>
    <w:rsid w:val="00894E75"/>
    <w:rsid w:val="00895147"/>
    <w:rsid w:val="00895F0A"/>
    <w:rsid w:val="00896717"/>
    <w:rsid w:val="0089692E"/>
    <w:rsid w:val="008969A1"/>
    <w:rsid w:val="00897158"/>
    <w:rsid w:val="008A1440"/>
    <w:rsid w:val="008A201A"/>
    <w:rsid w:val="008A2D16"/>
    <w:rsid w:val="008A33F2"/>
    <w:rsid w:val="008A4DAB"/>
    <w:rsid w:val="008A4F8C"/>
    <w:rsid w:val="008A725A"/>
    <w:rsid w:val="008A7781"/>
    <w:rsid w:val="008A7899"/>
    <w:rsid w:val="008A7C81"/>
    <w:rsid w:val="008B46F0"/>
    <w:rsid w:val="008B4A29"/>
    <w:rsid w:val="008B5BE9"/>
    <w:rsid w:val="008B6DFD"/>
    <w:rsid w:val="008B764F"/>
    <w:rsid w:val="008C013C"/>
    <w:rsid w:val="008C0A53"/>
    <w:rsid w:val="008C0B7D"/>
    <w:rsid w:val="008C1F52"/>
    <w:rsid w:val="008C3989"/>
    <w:rsid w:val="008C5286"/>
    <w:rsid w:val="008C72D7"/>
    <w:rsid w:val="008D054A"/>
    <w:rsid w:val="008D106D"/>
    <w:rsid w:val="008D1BF6"/>
    <w:rsid w:val="008D275D"/>
    <w:rsid w:val="008D413D"/>
    <w:rsid w:val="008D4387"/>
    <w:rsid w:val="008D6312"/>
    <w:rsid w:val="008D6636"/>
    <w:rsid w:val="008D7951"/>
    <w:rsid w:val="008D7CA0"/>
    <w:rsid w:val="008E0BDC"/>
    <w:rsid w:val="008E1486"/>
    <w:rsid w:val="008E23B6"/>
    <w:rsid w:val="008E2512"/>
    <w:rsid w:val="008E2747"/>
    <w:rsid w:val="008E2D81"/>
    <w:rsid w:val="008E2E46"/>
    <w:rsid w:val="008E3C30"/>
    <w:rsid w:val="008E3F82"/>
    <w:rsid w:val="008E5ACE"/>
    <w:rsid w:val="008E68F0"/>
    <w:rsid w:val="008E7205"/>
    <w:rsid w:val="008F2A08"/>
    <w:rsid w:val="008F2A78"/>
    <w:rsid w:val="008F386B"/>
    <w:rsid w:val="008F6DF4"/>
    <w:rsid w:val="008F79E6"/>
    <w:rsid w:val="008F7EC9"/>
    <w:rsid w:val="009028BF"/>
    <w:rsid w:val="0090524F"/>
    <w:rsid w:val="00905307"/>
    <w:rsid w:val="0091330C"/>
    <w:rsid w:val="00913E47"/>
    <w:rsid w:val="00915BB4"/>
    <w:rsid w:val="00915E4A"/>
    <w:rsid w:val="00916871"/>
    <w:rsid w:val="00917A86"/>
    <w:rsid w:val="00921B08"/>
    <w:rsid w:val="00926C57"/>
    <w:rsid w:val="0093055D"/>
    <w:rsid w:val="009314B1"/>
    <w:rsid w:val="0093169A"/>
    <w:rsid w:val="009327DE"/>
    <w:rsid w:val="00933319"/>
    <w:rsid w:val="0093392D"/>
    <w:rsid w:val="00933BBB"/>
    <w:rsid w:val="00934752"/>
    <w:rsid w:val="00934AA7"/>
    <w:rsid w:val="009351AB"/>
    <w:rsid w:val="0093675A"/>
    <w:rsid w:val="00936774"/>
    <w:rsid w:val="0093693E"/>
    <w:rsid w:val="009401C8"/>
    <w:rsid w:val="009445FE"/>
    <w:rsid w:val="00944935"/>
    <w:rsid w:val="00945F18"/>
    <w:rsid w:val="00947C0A"/>
    <w:rsid w:val="009504FD"/>
    <w:rsid w:val="00950565"/>
    <w:rsid w:val="0095196A"/>
    <w:rsid w:val="00952587"/>
    <w:rsid w:val="00953170"/>
    <w:rsid w:val="009542E5"/>
    <w:rsid w:val="00954FBC"/>
    <w:rsid w:val="00956659"/>
    <w:rsid w:val="0095666B"/>
    <w:rsid w:val="009609B6"/>
    <w:rsid w:val="009626A6"/>
    <w:rsid w:val="00962E3D"/>
    <w:rsid w:val="009643DC"/>
    <w:rsid w:val="00965425"/>
    <w:rsid w:val="00965781"/>
    <w:rsid w:val="00966F1B"/>
    <w:rsid w:val="00967581"/>
    <w:rsid w:val="00970A90"/>
    <w:rsid w:val="00973FDA"/>
    <w:rsid w:val="00974E16"/>
    <w:rsid w:val="00974F30"/>
    <w:rsid w:val="009776D4"/>
    <w:rsid w:val="00977C70"/>
    <w:rsid w:val="009802BD"/>
    <w:rsid w:val="00980B62"/>
    <w:rsid w:val="00984247"/>
    <w:rsid w:val="00984D7C"/>
    <w:rsid w:val="00985224"/>
    <w:rsid w:val="00985B4F"/>
    <w:rsid w:val="00986469"/>
    <w:rsid w:val="009866BA"/>
    <w:rsid w:val="00987474"/>
    <w:rsid w:val="009879D2"/>
    <w:rsid w:val="0099142D"/>
    <w:rsid w:val="009914FB"/>
    <w:rsid w:val="0099374D"/>
    <w:rsid w:val="00994036"/>
    <w:rsid w:val="00994171"/>
    <w:rsid w:val="009943EA"/>
    <w:rsid w:val="00995BD3"/>
    <w:rsid w:val="00996997"/>
    <w:rsid w:val="0099719D"/>
    <w:rsid w:val="00997520"/>
    <w:rsid w:val="009979DB"/>
    <w:rsid w:val="00997ABC"/>
    <w:rsid w:val="009A3686"/>
    <w:rsid w:val="009A563D"/>
    <w:rsid w:val="009A6498"/>
    <w:rsid w:val="009A64DA"/>
    <w:rsid w:val="009A64F4"/>
    <w:rsid w:val="009B07D9"/>
    <w:rsid w:val="009B2DDF"/>
    <w:rsid w:val="009B3E4E"/>
    <w:rsid w:val="009B4575"/>
    <w:rsid w:val="009B4656"/>
    <w:rsid w:val="009B48F4"/>
    <w:rsid w:val="009B6FC7"/>
    <w:rsid w:val="009C2C67"/>
    <w:rsid w:val="009C435C"/>
    <w:rsid w:val="009C6B17"/>
    <w:rsid w:val="009C6FAB"/>
    <w:rsid w:val="009D1C99"/>
    <w:rsid w:val="009D390F"/>
    <w:rsid w:val="009D5747"/>
    <w:rsid w:val="009D5991"/>
    <w:rsid w:val="009D6160"/>
    <w:rsid w:val="009D6AA7"/>
    <w:rsid w:val="009D7432"/>
    <w:rsid w:val="009E06AA"/>
    <w:rsid w:val="009E26E5"/>
    <w:rsid w:val="009E37A5"/>
    <w:rsid w:val="009E44E5"/>
    <w:rsid w:val="009E4833"/>
    <w:rsid w:val="009E4D28"/>
    <w:rsid w:val="009E5601"/>
    <w:rsid w:val="009F0DD7"/>
    <w:rsid w:val="009F0F7B"/>
    <w:rsid w:val="009F250C"/>
    <w:rsid w:val="009F2E1F"/>
    <w:rsid w:val="009F3C02"/>
    <w:rsid w:val="009F3D42"/>
    <w:rsid w:val="009F3EAF"/>
    <w:rsid w:val="009F5C46"/>
    <w:rsid w:val="009F5D2C"/>
    <w:rsid w:val="009F5F68"/>
    <w:rsid w:val="009F6EA1"/>
    <w:rsid w:val="00A003E9"/>
    <w:rsid w:val="00A016D2"/>
    <w:rsid w:val="00A02E57"/>
    <w:rsid w:val="00A049CC"/>
    <w:rsid w:val="00A04F06"/>
    <w:rsid w:val="00A05A65"/>
    <w:rsid w:val="00A062DC"/>
    <w:rsid w:val="00A07CEE"/>
    <w:rsid w:val="00A10788"/>
    <w:rsid w:val="00A10C75"/>
    <w:rsid w:val="00A11B94"/>
    <w:rsid w:val="00A11ED1"/>
    <w:rsid w:val="00A128ED"/>
    <w:rsid w:val="00A12A94"/>
    <w:rsid w:val="00A16628"/>
    <w:rsid w:val="00A20272"/>
    <w:rsid w:val="00A21A00"/>
    <w:rsid w:val="00A22CBB"/>
    <w:rsid w:val="00A2412E"/>
    <w:rsid w:val="00A242F7"/>
    <w:rsid w:val="00A24468"/>
    <w:rsid w:val="00A2658F"/>
    <w:rsid w:val="00A26F63"/>
    <w:rsid w:val="00A274B3"/>
    <w:rsid w:val="00A2782C"/>
    <w:rsid w:val="00A279B6"/>
    <w:rsid w:val="00A30B74"/>
    <w:rsid w:val="00A3122F"/>
    <w:rsid w:val="00A35AF9"/>
    <w:rsid w:val="00A35D98"/>
    <w:rsid w:val="00A37261"/>
    <w:rsid w:val="00A42D00"/>
    <w:rsid w:val="00A43CB4"/>
    <w:rsid w:val="00A47272"/>
    <w:rsid w:val="00A47BB8"/>
    <w:rsid w:val="00A501D6"/>
    <w:rsid w:val="00A50F3C"/>
    <w:rsid w:val="00A51948"/>
    <w:rsid w:val="00A53998"/>
    <w:rsid w:val="00A54478"/>
    <w:rsid w:val="00A54848"/>
    <w:rsid w:val="00A5644C"/>
    <w:rsid w:val="00A56A37"/>
    <w:rsid w:val="00A604D3"/>
    <w:rsid w:val="00A62266"/>
    <w:rsid w:val="00A63DEA"/>
    <w:rsid w:val="00A6414F"/>
    <w:rsid w:val="00A649C0"/>
    <w:rsid w:val="00A64DE3"/>
    <w:rsid w:val="00A6533D"/>
    <w:rsid w:val="00A660A4"/>
    <w:rsid w:val="00A675F6"/>
    <w:rsid w:val="00A7097D"/>
    <w:rsid w:val="00A70FB9"/>
    <w:rsid w:val="00A71B17"/>
    <w:rsid w:val="00A72394"/>
    <w:rsid w:val="00A72922"/>
    <w:rsid w:val="00A732E7"/>
    <w:rsid w:val="00A734C3"/>
    <w:rsid w:val="00A7390C"/>
    <w:rsid w:val="00A7413C"/>
    <w:rsid w:val="00A75936"/>
    <w:rsid w:val="00A75FCA"/>
    <w:rsid w:val="00A7618E"/>
    <w:rsid w:val="00A76478"/>
    <w:rsid w:val="00A77056"/>
    <w:rsid w:val="00A77AA0"/>
    <w:rsid w:val="00A77C9D"/>
    <w:rsid w:val="00A8007F"/>
    <w:rsid w:val="00A80589"/>
    <w:rsid w:val="00A819F2"/>
    <w:rsid w:val="00A83C6C"/>
    <w:rsid w:val="00A85986"/>
    <w:rsid w:val="00A85CFA"/>
    <w:rsid w:val="00A85D2E"/>
    <w:rsid w:val="00A86217"/>
    <w:rsid w:val="00A86F9E"/>
    <w:rsid w:val="00A9017B"/>
    <w:rsid w:val="00A9031E"/>
    <w:rsid w:val="00A90E54"/>
    <w:rsid w:val="00A90F78"/>
    <w:rsid w:val="00A93EAC"/>
    <w:rsid w:val="00A94012"/>
    <w:rsid w:val="00A9441A"/>
    <w:rsid w:val="00A95407"/>
    <w:rsid w:val="00A95F60"/>
    <w:rsid w:val="00A96BA6"/>
    <w:rsid w:val="00AA041E"/>
    <w:rsid w:val="00AA07AB"/>
    <w:rsid w:val="00AA1EB9"/>
    <w:rsid w:val="00AA2ABB"/>
    <w:rsid w:val="00AA3B77"/>
    <w:rsid w:val="00AA3D40"/>
    <w:rsid w:val="00AA417F"/>
    <w:rsid w:val="00AA4952"/>
    <w:rsid w:val="00AA4ADD"/>
    <w:rsid w:val="00AA5EC8"/>
    <w:rsid w:val="00AA63E2"/>
    <w:rsid w:val="00AA664C"/>
    <w:rsid w:val="00AA6C89"/>
    <w:rsid w:val="00AB13A2"/>
    <w:rsid w:val="00AB161F"/>
    <w:rsid w:val="00AB2E28"/>
    <w:rsid w:val="00AB315F"/>
    <w:rsid w:val="00AB34D3"/>
    <w:rsid w:val="00AB353D"/>
    <w:rsid w:val="00AB5E13"/>
    <w:rsid w:val="00AB61FE"/>
    <w:rsid w:val="00AB666A"/>
    <w:rsid w:val="00AB68A7"/>
    <w:rsid w:val="00AB6C18"/>
    <w:rsid w:val="00AC29C5"/>
    <w:rsid w:val="00AC2BA6"/>
    <w:rsid w:val="00AC4C20"/>
    <w:rsid w:val="00AC5F39"/>
    <w:rsid w:val="00AD0831"/>
    <w:rsid w:val="00AD3AC2"/>
    <w:rsid w:val="00AD3D6B"/>
    <w:rsid w:val="00AD45D7"/>
    <w:rsid w:val="00AD49DF"/>
    <w:rsid w:val="00AD4A07"/>
    <w:rsid w:val="00AD6601"/>
    <w:rsid w:val="00AD7D4B"/>
    <w:rsid w:val="00AD7E14"/>
    <w:rsid w:val="00AE0842"/>
    <w:rsid w:val="00AE09B6"/>
    <w:rsid w:val="00AE0A16"/>
    <w:rsid w:val="00AE1ADD"/>
    <w:rsid w:val="00AE225A"/>
    <w:rsid w:val="00AE23AF"/>
    <w:rsid w:val="00AE3F84"/>
    <w:rsid w:val="00AE42B1"/>
    <w:rsid w:val="00AE46C0"/>
    <w:rsid w:val="00AE545A"/>
    <w:rsid w:val="00AE5515"/>
    <w:rsid w:val="00AE60BD"/>
    <w:rsid w:val="00AF08D5"/>
    <w:rsid w:val="00AF18D9"/>
    <w:rsid w:val="00AF2A90"/>
    <w:rsid w:val="00AF3213"/>
    <w:rsid w:val="00AF43C7"/>
    <w:rsid w:val="00AF495C"/>
    <w:rsid w:val="00AF4E94"/>
    <w:rsid w:val="00AF4ED2"/>
    <w:rsid w:val="00AF5ACD"/>
    <w:rsid w:val="00AF5FC1"/>
    <w:rsid w:val="00AF6396"/>
    <w:rsid w:val="00AF7FE3"/>
    <w:rsid w:val="00B01A9A"/>
    <w:rsid w:val="00B01CFF"/>
    <w:rsid w:val="00B02518"/>
    <w:rsid w:val="00B02790"/>
    <w:rsid w:val="00B030F9"/>
    <w:rsid w:val="00B0612C"/>
    <w:rsid w:val="00B066DD"/>
    <w:rsid w:val="00B06766"/>
    <w:rsid w:val="00B06850"/>
    <w:rsid w:val="00B1063F"/>
    <w:rsid w:val="00B109EA"/>
    <w:rsid w:val="00B12444"/>
    <w:rsid w:val="00B12C66"/>
    <w:rsid w:val="00B13D40"/>
    <w:rsid w:val="00B143AF"/>
    <w:rsid w:val="00B1517D"/>
    <w:rsid w:val="00B1609A"/>
    <w:rsid w:val="00B1655F"/>
    <w:rsid w:val="00B205A3"/>
    <w:rsid w:val="00B21941"/>
    <w:rsid w:val="00B21B34"/>
    <w:rsid w:val="00B23CA1"/>
    <w:rsid w:val="00B249A5"/>
    <w:rsid w:val="00B24A3C"/>
    <w:rsid w:val="00B25AA1"/>
    <w:rsid w:val="00B271B4"/>
    <w:rsid w:val="00B27428"/>
    <w:rsid w:val="00B27EAA"/>
    <w:rsid w:val="00B31B75"/>
    <w:rsid w:val="00B328AA"/>
    <w:rsid w:val="00B34104"/>
    <w:rsid w:val="00B345F5"/>
    <w:rsid w:val="00B37943"/>
    <w:rsid w:val="00B41B7A"/>
    <w:rsid w:val="00B432EA"/>
    <w:rsid w:val="00B43941"/>
    <w:rsid w:val="00B44067"/>
    <w:rsid w:val="00B456AE"/>
    <w:rsid w:val="00B45E70"/>
    <w:rsid w:val="00B47899"/>
    <w:rsid w:val="00B508E5"/>
    <w:rsid w:val="00B51AB2"/>
    <w:rsid w:val="00B521B2"/>
    <w:rsid w:val="00B5311B"/>
    <w:rsid w:val="00B534FF"/>
    <w:rsid w:val="00B54809"/>
    <w:rsid w:val="00B5591C"/>
    <w:rsid w:val="00B6138B"/>
    <w:rsid w:val="00B6169B"/>
    <w:rsid w:val="00B61D12"/>
    <w:rsid w:val="00B62B2A"/>
    <w:rsid w:val="00B63E5C"/>
    <w:rsid w:val="00B642A9"/>
    <w:rsid w:val="00B65FB5"/>
    <w:rsid w:val="00B66DC8"/>
    <w:rsid w:val="00B66E65"/>
    <w:rsid w:val="00B66FB4"/>
    <w:rsid w:val="00B67B21"/>
    <w:rsid w:val="00B70041"/>
    <w:rsid w:val="00B70465"/>
    <w:rsid w:val="00B7063C"/>
    <w:rsid w:val="00B70A91"/>
    <w:rsid w:val="00B7131C"/>
    <w:rsid w:val="00B71A29"/>
    <w:rsid w:val="00B72879"/>
    <w:rsid w:val="00B74206"/>
    <w:rsid w:val="00B74599"/>
    <w:rsid w:val="00B74AC5"/>
    <w:rsid w:val="00B75F9C"/>
    <w:rsid w:val="00B75FA0"/>
    <w:rsid w:val="00B77232"/>
    <w:rsid w:val="00B7775B"/>
    <w:rsid w:val="00B80EDC"/>
    <w:rsid w:val="00B8191F"/>
    <w:rsid w:val="00B8276A"/>
    <w:rsid w:val="00B8465D"/>
    <w:rsid w:val="00B85823"/>
    <w:rsid w:val="00B8728A"/>
    <w:rsid w:val="00B9096D"/>
    <w:rsid w:val="00B92900"/>
    <w:rsid w:val="00B93AD6"/>
    <w:rsid w:val="00B9460D"/>
    <w:rsid w:val="00B94B06"/>
    <w:rsid w:val="00B952F2"/>
    <w:rsid w:val="00B95474"/>
    <w:rsid w:val="00B95B9A"/>
    <w:rsid w:val="00B96D8D"/>
    <w:rsid w:val="00B97BB5"/>
    <w:rsid w:val="00BA0061"/>
    <w:rsid w:val="00BA0E9B"/>
    <w:rsid w:val="00BA23BB"/>
    <w:rsid w:val="00BA2D4C"/>
    <w:rsid w:val="00BA3232"/>
    <w:rsid w:val="00BA35F1"/>
    <w:rsid w:val="00BA6166"/>
    <w:rsid w:val="00BA6227"/>
    <w:rsid w:val="00BA71D1"/>
    <w:rsid w:val="00BB00A6"/>
    <w:rsid w:val="00BB2128"/>
    <w:rsid w:val="00BB32E0"/>
    <w:rsid w:val="00BB3B38"/>
    <w:rsid w:val="00BB4535"/>
    <w:rsid w:val="00BB5840"/>
    <w:rsid w:val="00BB6C7D"/>
    <w:rsid w:val="00BB752D"/>
    <w:rsid w:val="00BB7AD8"/>
    <w:rsid w:val="00BB7C35"/>
    <w:rsid w:val="00BB7DAB"/>
    <w:rsid w:val="00BB7EAB"/>
    <w:rsid w:val="00BC164D"/>
    <w:rsid w:val="00BC1F6E"/>
    <w:rsid w:val="00BC2934"/>
    <w:rsid w:val="00BC3D7E"/>
    <w:rsid w:val="00BC3FF1"/>
    <w:rsid w:val="00BC455E"/>
    <w:rsid w:val="00BC54FE"/>
    <w:rsid w:val="00BC5C09"/>
    <w:rsid w:val="00BC655D"/>
    <w:rsid w:val="00BC7372"/>
    <w:rsid w:val="00BD018E"/>
    <w:rsid w:val="00BD314B"/>
    <w:rsid w:val="00BD3626"/>
    <w:rsid w:val="00BD57DF"/>
    <w:rsid w:val="00BD57FD"/>
    <w:rsid w:val="00BE1EE0"/>
    <w:rsid w:val="00BE5C29"/>
    <w:rsid w:val="00BE60A1"/>
    <w:rsid w:val="00BE7709"/>
    <w:rsid w:val="00BF03E4"/>
    <w:rsid w:val="00BF05BF"/>
    <w:rsid w:val="00BF06D9"/>
    <w:rsid w:val="00BF0E95"/>
    <w:rsid w:val="00BF1D70"/>
    <w:rsid w:val="00BF1E72"/>
    <w:rsid w:val="00BF2A30"/>
    <w:rsid w:val="00BF418C"/>
    <w:rsid w:val="00BF4A12"/>
    <w:rsid w:val="00BF4BC0"/>
    <w:rsid w:val="00BF628A"/>
    <w:rsid w:val="00BF7F5F"/>
    <w:rsid w:val="00C020D6"/>
    <w:rsid w:val="00C03128"/>
    <w:rsid w:val="00C03A13"/>
    <w:rsid w:val="00C03C86"/>
    <w:rsid w:val="00C065FF"/>
    <w:rsid w:val="00C07CF7"/>
    <w:rsid w:val="00C11605"/>
    <w:rsid w:val="00C11990"/>
    <w:rsid w:val="00C12577"/>
    <w:rsid w:val="00C127DE"/>
    <w:rsid w:val="00C13C9A"/>
    <w:rsid w:val="00C14257"/>
    <w:rsid w:val="00C14713"/>
    <w:rsid w:val="00C158E9"/>
    <w:rsid w:val="00C21A85"/>
    <w:rsid w:val="00C23C22"/>
    <w:rsid w:val="00C251F8"/>
    <w:rsid w:val="00C2585C"/>
    <w:rsid w:val="00C25973"/>
    <w:rsid w:val="00C25DE8"/>
    <w:rsid w:val="00C26BC6"/>
    <w:rsid w:val="00C270FE"/>
    <w:rsid w:val="00C27FDA"/>
    <w:rsid w:val="00C3179D"/>
    <w:rsid w:val="00C31C2D"/>
    <w:rsid w:val="00C338FF"/>
    <w:rsid w:val="00C348A0"/>
    <w:rsid w:val="00C35DE4"/>
    <w:rsid w:val="00C36197"/>
    <w:rsid w:val="00C37C10"/>
    <w:rsid w:val="00C41B66"/>
    <w:rsid w:val="00C43B4D"/>
    <w:rsid w:val="00C43C62"/>
    <w:rsid w:val="00C44431"/>
    <w:rsid w:val="00C4596C"/>
    <w:rsid w:val="00C4758F"/>
    <w:rsid w:val="00C51DF9"/>
    <w:rsid w:val="00C558CF"/>
    <w:rsid w:val="00C56C82"/>
    <w:rsid w:val="00C5744C"/>
    <w:rsid w:val="00C60BFB"/>
    <w:rsid w:val="00C60CB0"/>
    <w:rsid w:val="00C632DF"/>
    <w:rsid w:val="00C6404A"/>
    <w:rsid w:val="00C64AD9"/>
    <w:rsid w:val="00C65079"/>
    <w:rsid w:val="00C66FE9"/>
    <w:rsid w:val="00C67A4A"/>
    <w:rsid w:val="00C72C64"/>
    <w:rsid w:val="00C76696"/>
    <w:rsid w:val="00C7677A"/>
    <w:rsid w:val="00C774D6"/>
    <w:rsid w:val="00C775D9"/>
    <w:rsid w:val="00C777ED"/>
    <w:rsid w:val="00C778F9"/>
    <w:rsid w:val="00C816F2"/>
    <w:rsid w:val="00C82356"/>
    <w:rsid w:val="00C82CC6"/>
    <w:rsid w:val="00C83B06"/>
    <w:rsid w:val="00C840B9"/>
    <w:rsid w:val="00C84615"/>
    <w:rsid w:val="00C84B79"/>
    <w:rsid w:val="00C857FF"/>
    <w:rsid w:val="00C85E86"/>
    <w:rsid w:val="00C86405"/>
    <w:rsid w:val="00C86A95"/>
    <w:rsid w:val="00C9086E"/>
    <w:rsid w:val="00C90CBE"/>
    <w:rsid w:val="00C90FA7"/>
    <w:rsid w:val="00C9144F"/>
    <w:rsid w:val="00C925FC"/>
    <w:rsid w:val="00C9274C"/>
    <w:rsid w:val="00C933A4"/>
    <w:rsid w:val="00C93D19"/>
    <w:rsid w:val="00C94056"/>
    <w:rsid w:val="00C9416F"/>
    <w:rsid w:val="00C94321"/>
    <w:rsid w:val="00C95050"/>
    <w:rsid w:val="00C95F35"/>
    <w:rsid w:val="00C96230"/>
    <w:rsid w:val="00C96681"/>
    <w:rsid w:val="00C9682C"/>
    <w:rsid w:val="00C9786B"/>
    <w:rsid w:val="00CA0EB3"/>
    <w:rsid w:val="00CA323F"/>
    <w:rsid w:val="00CA3D82"/>
    <w:rsid w:val="00CA45F0"/>
    <w:rsid w:val="00CA5837"/>
    <w:rsid w:val="00CA61AF"/>
    <w:rsid w:val="00CB1398"/>
    <w:rsid w:val="00CB155C"/>
    <w:rsid w:val="00CB4055"/>
    <w:rsid w:val="00CB5C21"/>
    <w:rsid w:val="00CB5C5C"/>
    <w:rsid w:val="00CB640F"/>
    <w:rsid w:val="00CB6D14"/>
    <w:rsid w:val="00CB7684"/>
    <w:rsid w:val="00CC19FF"/>
    <w:rsid w:val="00CC213B"/>
    <w:rsid w:val="00CC2409"/>
    <w:rsid w:val="00CC391B"/>
    <w:rsid w:val="00CC5891"/>
    <w:rsid w:val="00CC5BEA"/>
    <w:rsid w:val="00CC6AAD"/>
    <w:rsid w:val="00CC74ED"/>
    <w:rsid w:val="00CD204F"/>
    <w:rsid w:val="00CD251E"/>
    <w:rsid w:val="00CD43BC"/>
    <w:rsid w:val="00CD476F"/>
    <w:rsid w:val="00CD4868"/>
    <w:rsid w:val="00CD6F99"/>
    <w:rsid w:val="00CD7899"/>
    <w:rsid w:val="00CD7CEE"/>
    <w:rsid w:val="00CD7EA4"/>
    <w:rsid w:val="00CE18D0"/>
    <w:rsid w:val="00CE25FA"/>
    <w:rsid w:val="00CE29DC"/>
    <w:rsid w:val="00CE3705"/>
    <w:rsid w:val="00CE3C72"/>
    <w:rsid w:val="00CE4368"/>
    <w:rsid w:val="00CE6F32"/>
    <w:rsid w:val="00CF2475"/>
    <w:rsid w:val="00CF43C7"/>
    <w:rsid w:val="00CF6FDC"/>
    <w:rsid w:val="00D001A7"/>
    <w:rsid w:val="00D0030E"/>
    <w:rsid w:val="00D0091C"/>
    <w:rsid w:val="00D00B23"/>
    <w:rsid w:val="00D00F02"/>
    <w:rsid w:val="00D02F38"/>
    <w:rsid w:val="00D0316F"/>
    <w:rsid w:val="00D047D3"/>
    <w:rsid w:val="00D04DDF"/>
    <w:rsid w:val="00D052DE"/>
    <w:rsid w:val="00D0707E"/>
    <w:rsid w:val="00D1140B"/>
    <w:rsid w:val="00D12117"/>
    <w:rsid w:val="00D123C7"/>
    <w:rsid w:val="00D12573"/>
    <w:rsid w:val="00D12843"/>
    <w:rsid w:val="00D139A6"/>
    <w:rsid w:val="00D17A27"/>
    <w:rsid w:val="00D227D2"/>
    <w:rsid w:val="00D234BA"/>
    <w:rsid w:val="00D23C4E"/>
    <w:rsid w:val="00D23CBD"/>
    <w:rsid w:val="00D25EB1"/>
    <w:rsid w:val="00D278B3"/>
    <w:rsid w:val="00D3048E"/>
    <w:rsid w:val="00D35567"/>
    <w:rsid w:val="00D36042"/>
    <w:rsid w:val="00D363ED"/>
    <w:rsid w:val="00D36D56"/>
    <w:rsid w:val="00D3791D"/>
    <w:rsid w:val="00D41AD9"/>
    <w:rsid w:val="00D41D2A"/>
    <w:rsid w:val="00D4245B"/>
    <w:rsid w:val="00D42587"/>
    <w:rsid w:val="00D42621"/>
    <w:rsid w:val="00D42F66"/>
    <w:rsid w:val="00D443F0"/>
    <w:rsid w:val="00D444A7"/>
    <w:rsid w:val="00D44E55"/>
    <w:rsid w:val="00D45C56"/>
    <w:rsid w:val="00D46DF3"/>
    <w:rsid w:val="00D4783B"/>
    <w:rsid w:val="00D47C67"/>
    <w:rsid w:val="00D505AB"/>
    <w:rsid w:val="00D50F81"/>
    <w:rsid w:val="00D5199B"/>
    <w:rsid w:val="00D51CF5"/>
    <w:rsid w:val="00D5412A"/>
    <w:rsid w:val="00D54230"/>
    <w:rsid w:val="00D55AED"/>
    <w:rsid w:val="00D56C5A"/>
    <w:rsid w:val="00D57D02"/>
    <w:rsid w:val="00D57DA2"/>
    <w:rsid w:val="00D60C0C"/>
    <w:rsid w:val="00D611EB"/>
    <w:rsid w:val="00D611EC"/>
    <w:rsid w:val="00D6124B"/>
    <w:rsid w:val="00D6272E"/>
    <w:rsid w:val="00D63FDB"/>
    <w:rsid w:val="00D64240"/>
    <w:rsid w:val="00D64A5E"/>
    <w:rsid w:val="00D652BC"/>
    <w:rsid w:val="00D66783"/>
    <w:rsid w:val="00D70E46"/>
    <w:rsid w:val="00D71221"/>
    <w:rsid w:val="00D72473"/>
    <w:rsid w:val="00D74092"/>
    <w:rsid w:val="00D74436"/>
    <w:rsid w:val="00D77294"/>
    <w:rsid w:val="00D81E2A"/>
    <w:rsid w:val="00D83D41"/>
    <w:rsid w:val="00D844C6"/>
    <w:rsid w:val="00D84513"/>
    <w:rsid w:val="00D84CD4"/>
    <w:rsid w:val="00D863A6"/>
    <w:rsid w:val="00D86769"/>
    <w:rsid w:val="00D9224B"/>
    <w:rsid w:val="00D94324"/>
    <w:rsid w:val="00D950C2"/>
    <w:rsid w:val="00D95BE1"/>
    <w:rsid w:val="00D95E98"/>
    <w:rsid w:val="00D97B9C"/>
    <w:rsid w:val="00DA1C14"/>
    <w:rsid w:val="00DA1D57"/>
    <w:rsid w:val="00DA42F2"/>
    <w:rsid w:val="00DA5D42"/>
    <w:rsid w:val="00DA5F14"/>
    <w:rsid w:val="00DA75C3"/>
    <w:rsid w:val="00DA762D"/>
    <w:rsid w:val="00DB0A4D"/>
    <w:rsid w:val="00DB3B30"/>
    <w:rsid w:val="00DB3F27"/>
    <w:rsid w:val="00DB5472"/>
    <w:rsid w:val="00DB6FC4"/>
    <w:rsid w:val="00DB79EB"/>
    <w:rsid w:val="00DC13B5"/>
    <w:rsid w:val="00DC13C2"/>
    <w:rsid w:val="00DC1CDF"/>
    <w:rsid w:val="00DC21EF"/>
    <w:rsid w:val="00DC268A"/>
    <w:rsid w:val="00DC2F1B"/>
    <w:rsid w:val="00DC39FD"/>
    <w:rsid w:val="00DC43EF"/>
    <w:rsid w:val="00DC4476"/>
    <w:rsid w:val="00DC5F44"/>
    <w:rsid w:val="00DC636C"/>
    <w:rsid w:val="00DD259D"/>
    <w:rsid w:val="00DD2BAF"/>
    <w:rsid w:val="00DD7399"/>
    <w:rsid w:val="00DE1710"/>
    <w:rsid w:val="00DE2E8A"/>
    <w:rsid w:val="00DE3016"/>
    <w:rsid w:val="00DE5621"/>
    <w:rsid w:val="00DE5ECF"/>
    <w:rsid w:val="00DF06F2"/>
    <w:rsid w:val="00DF107B"/>
    <w:rsid w:val="00DF1502"/>
    <w:rsid w:val="00DF37EB"/>
    <w:rsid w:val="00DF3896"/>
    <w:rsid w:val="00DF47A1"/>
    <w:rsid w:val="00DF4FA2"/>
    <w:rsid w:val="00DF63E2"/>
    <w:rsid w:val="00DF68EC"/>
    <w:rsid w:val="00DF770C"/>
    <w:rsid w:val="00DF7BE8"/>
    <w:rsid w:val="00E009C5"/>
    <w:rsid w:val="00E0209F"/>
    <w:rsid w:val="00E025AB"/>
    <w:rsid w:val="00E03CB5"/>
    <w:rsid w:val="00E04F69"/>
    <w:rsid w:val="00E050DD"/>
    <w:rsid w:val="00E05B42"/>
    <w:rsid w:val="00E05D07"/>
    <w:rsid w:val="00E0748B"/>
    <w:rsid w:val="00E10395"/>
    <w:rsid w:val="00E10FF9"/>
    <w:rsid w:val="00E11214"/>
    <w:rsid w:val="00E12043"/>
    <w:rsid w:val="00E139D4"/>
    <w:rsid w:val="00E13B06"/>
    <w:rsid w:val="00E142DA"/>
    <w:rsid w:val="00E17072"/>
    <w:rsid w:val="00E2005D"/>
    <w:rsid w:val="00E218B2"/>
    <w:rsid w:val="00E24023"/>
    <w:rsid w:val="00E243D8"/>
    <w:rsid w:val="00E253FE"/>
    <w:rsid w:val="00E25ECF"/>
    <w:rsid w:val="00E2639F"/>
    <w:rsid w:val="00E27E3B"/>
    <w:rsid w:val="00E30103"/>
    <w:rsid w:val="00E30160"/>
    <w:rsid w:val="00E31666"/>
    <w:rsid w:val="00E3376B"/>
    <w:rsid w:val="00E34031"/>
    <w:rsid w:val="00E3420D"/>
    <w:rsid w:val="00E37813"/>
    <w:rsid w:val="00E37CF4"/>
    <w:rsid w:val="00E408EA"/>
    <w:rsid w:val="00E4148E"/>
    <w:rsid w:val="00E4515C"/>
    <w:rsid w:val="00E451AC"/>
    <w:rsid w:val="00E4798A"/>
    <w:rsid w:val="00E5466F"/>
    <w:rsid w:val="00E54AFB"/>
    <w:rsid w:val="00E55399"/>
    <w:rsid w:val="00E56428"/>
    <w:rsid w:val="00E57A0F"/>
    <w:rsid w:val="00E57CBD"/>
    <w:rsid w:val="00E604A5"/>
    <w:rsid w:val="00E61477"/>
    <w:rsid w:val="00E6195E"/>
    <w:rsid w:val="00E620C3"/>
    <w:rsid w:val="00E62F15"/>
    <w:rsid w:val="00E631D1"/>
    <w:rsid w:val="00E63BA3"/>
    <w:rsid w:val="00E66A75"/>
    <w:rsid w:val="00E67AF7"/>
    <w:rsid w:val="00E71652"/>
    <w:rsid w:val="00E71BF8"/>
    <w:rsid w:val="00E72096"/>
    <w:rsid w:val="00E7251C"/>
    <w:rsid w:val="00E72909"/>
    <w:rsid w:val="00E72A1C"/>
    <w:rsid w:val="00E72B8E"/>
    <w:rsid w:val="00E72D59"/>
    <w:rsid w:val="00E7489D"/>
    <w:rsid w:val="00E7492A"/>
    <w:rsid w:val="00E7559B"/>
    <w:rsid w:val="00E75BC9"/>
    <w:rsid w:val="00E76ACC"/>
    <w:rsid w:val="00E77981"/>
    <w:rsid w:val="00E77E3A"/>
    <w:rsid w:val="00E80EE4"/>
    <w:rsid w:val="00E82CBC"/>
    <w:rsid w:val="00E831F4"/>
    <w:rsid w:val="00E85897"/>
    <w:rsid w:val="00E85BD1"/>
    <w:rsid w:val="00E87FA7"/>
    <w:rsid w:val="00E900F8"/>
    <w:rsid w:val="00E906EC"/>
    <w:rsid w:val="00E92996"/>
    <w:rsid w:val="00E951F8"/>
    <w:rsid w:val="00E958A8"/>
    <w:rsid w:val="00E965E9"/>
    <w:rsid w:val="00E97B01"/>
    <w:rsid w:val="00EA0678"/>
    <w:rsid w:val="00EA0F0C"/>
    <w:rsid w:val="00EA1B92"/>
    <w:rsid w:val="00EA1F60"/>
    <w:rsid w:val="00EA1FC0"/>
    <w:rsid w:val="00EA489B"/>
    <w:rsid w:val="00EA4E99"/>
    <w:rsid w:val="00EA565C"/>
    <w:rsid w:val="00EA5738"/>
    <w:rsid w:val="00EA6649"/>
    <w:rsid w:val="00EA6760"/>
    <w:rsid w:val="00EA717D"/>
    <w:rsid w:val="00EB132B"/>
    <w:rsid w:val="00EB5806"/>
    <w:rsid w:val="00EB650E"/>
    <w:rsid w:val="00EB7205"/>
    <w:rsid w:val="00EB747F"/>
    <w:rsid w:val="00EC00C5"/>
    <w:rsid w:val="00EC15CA"/>
    <w:rsid w:val="00EC1E2D"/>
    <w:rsid w:val="00EC258F"/>
    <w:rsid w:val="00EC3D3C"/>
    <w:rsid w:val="00EC435C"/>
    <w:rsid w:val="00EC4990"/>
    <w:rsid w:val="00EC4C17"/>
    <w:rsid w:val="00EC5808"/>
    <w:rsid w:val="00EC5B4E"/>
    <w:rsid w:val="00EC600F"/>
    <w:rsid w:val="00EC744E"/>
    <w:rsid w:val="00EC7663"/>
    <w:rsid w:val="00ED1137"/>
    <w:rsid w:val="00ED6BEC"/>
    <w:rsid w:val="00EE0E6E"/>
    <w:rsid w:val="00EE37FE"/>
    <w:rsid w:val="00EE3C02"/>
    <w:rsid w:val="00EE439D"/>
    <w:rsid w:val="00EE5282"/>
    <w:rsid w:val="00EE52DB"/>
    <w:rsid w:val="00EE5A67"/>
    <w:rsid w:val="00EE63BB"/>
    <w:rsid w:val="00EE66B0"/>
    <w:rsid w:val="00EE7642"/>
    <w:rsid w:val="00EF11E4"/>
    <w:rsid w:val="00EF1C5A"/>
    <w:rsid w:val="00EF346D"/>
    <w:rsid w:val="00EF3BEC"/>
    <w:rsid w:val="00EF5B0C"/>
    <w:rsid w:val="00F0004E"/>
    <w:rsid w:val="00F00062"/>
    <w:rsid w:val="00F00320"/>
    <w:rsid w:val="00F029D1"/>
    <w:rsid w:val="00F036B5"/>
    <w:rsid w:val="00F059B4"/>
    <w:rsid w:val="00F05BC3"/>
    <w:rsid w:val="00F077F7"/>
    <w:rsid w:val="00F108CD"/>
    <w:rsid w:val="00F11C8A"/>
    <w:rsid w:val="00F128ED"/>
    <w:rsid w:val="00F12E36"/>
    <w:rsid w:val="00F12E84"/>
    <w:rsid w:val="00F130B2"/>
    <w:rsid w:val="00F14266"/>
    <w:rsid w:val="00F14688"/>
    <w:rsid w:val="00F14E01"/>
    <w:rsid w:val="00F15933"/>
    <w:rsid w:val="00F15A67"/>
    <w:rsid w:val="00F15D80"/>
    <w:rsid w:val="00F16B95"/>
    <w:rsid w:val="00F20376"/>
    <w:rsid w:val="00F20422"/>
    <w:rsid w:val="00F20673"/>
    <w:rsid w:val="00F21CCA"/>
    <w:rsid w:val="00F21E55"/>
    <w:rsid w:val="00F21FC2"/>
    <w:rsid w:val="00F2260F"/>
    <w:rsid w:val="00F314D1"/>
    <w:rsid w:val="00F32E03"/>
    <w:rsid w:val="00F332E5"/>
    <w:rsid w:val="00F33776"/>
    <w:rsid w:val="00F34E1E"/>
    <w:rsid w:val="00F37303"/>
    <w:rsid w:val="00F37AB0"/>
    <w:rsid w:val="00F41D75"/>
    <w:rsid w:val="00F43152"/>
    <w:rsid w:val="00F44A09"/>
    <w:rsid w:val="00F45472"/>
    <w:rsid w:val="00F464D4"/>
    <w:rsid w:val="00F467AA"/>
    <w:rsid w:val="00F512BE"/>
    <w:rsid w:val="00F51616"/>
    <w:rsid w:val="00F51762"/>
    <w:rsid w:val="00F521B8"/>
    <w:rsid w:val="00F52CD6"/>
    <w:rsid w:val="00F53AD4"/>
    <w:rsid w:val="00F54152"/>
    <w:rsid w:val="00F54930"/>
    <w:rsid w:val="00F5559F"/>
    <w:rsid w:val="00F5565F"/>
    <w:rsid w:val="00F57F11"/>
    <w:rsid w:val="00F600CD"/>
    <w:rsid w:val="00F60557"/>
    <w:rsid w:val="00F6188F"/>
    <w:rsid w:val="00F6288C"/>
    <w:rsid w:val="00F62F43"/>
    <w:rsid w:val="00F6409F"/>
    <w:rsid w:val="00F65D0E"/>
    <w:rsid w:val="00F662E6"/>
    <w:rsid w:val="00F66D65"/>
    <w:rsid w:val="00F67089"/>
    <w:rsid w:val="00F721D6"/>
    <w:rsid w:val="00F72EC3"/>
    <w:rsid w:val="00F7335E"/>
    <w:rsid w:val="00F733B9"/>
    <w:rsid w:val="00F7349F"/>
    <w:rsid w:val="00F74184"/>
    <w:rsid w:val="00F7561A"/>
    <w:rsid w:val="00F756EB"/>
    <w:rsid w:val="00F75941"/>
    <w:rsid w:val="00F75A80"/>
    <w:rsid w:val="00F77267"/>
    <w:rsid w:val="00F779D4"/>
    <w:rsid w:val="00F77C1D"/>
    <w:rsid w:val="00F77C90"/>
    <w:rsid w:val="00F80313"/>
    <w:rsid w:val="00F807FF"/>
    <w:rsid w:val="00F80E94"/>
    <w:rsid w:val="00F8300A"/>
    <w:rsid w:val="00F83AEA"/>
    <w:rsid w:val="00F84A98"/>
    <w:rsid w:val="00F84AE3"/>
    <w:rsid w:val="00F85C06"/>
    <w:rsid w:val="00F864C1"/>
    <w:rsid w:val="00F91535"/>
    <w:rsid w:val="00F91D0A"/>
    <w:rsid w:val="00F91F98"/>
    <w:rsid w:val="00F92BB9"/>
    <w:rsid w:val="00F92E22"/>
    <w:rsid w:val="00F9571B"/>
    <w:rsid w:val="00F962FD"/>
    <w:rsid w:val="00FA0BAA"/>
    <w:rsid w:val="00FA2339"/>
    <w:rsid w:val="00FA2F6D"/>
    <w:rsid w:val="00FA2FA5"/>
    <w:rsid w:val="00FA30FA"/>
    <w:rsid w:val="00FA4205"/>
    <w:rsid w:val="00FA74CD"/>
    <w:rsid w:val="00FA7600"/>
    <w:rsid w:val="00FA78DB"/>
    <w:rsid w:val="00FB2143"/>
    <w:rsid w:val="00FB31EB"/>
    <w:rsid w:val="00FB380A"/>
    <w:rsid w:val="00FB3AF9"/>
    <w:rsid w:val="00FB3B94"/>
    <w:rsid w:val="00FB64DA"/>
    <w:rsid w:val="00FB6BAF"/>
    <w:rsid w:val="00FC22D9"/>
    <w:rsid w:val="00FC239A"/>
    <w:rsid w:val="00FC2672"/>
    <w:rsid w:val="00FC2A49"/>
    <w:rsid w:val="00FC30A9"/>
    <w:rsid w:val="00FC34F0"/>
    <w:rsid w:val="00FC3ED6"/>
    <w:rsid w:val="00FC3FB1"/>
    <w:rsid w:val="00FC6A32"/>
    <w:rsid w:val="00FC6AC8"/>
    <w:rsid w:val="00FD01C9"/>
    <w:rsid w:val="00FD069D"/>
    <w:rsid w:val="00FD17AA"/>
    <w:rsid w:val="00FD1E71"/>
    <w:rsid w:val="00FD48A4"/>
    <w:rsid w:val="00FE18AB"/>
    <w:rsid w:val="00FE21A4"/>
    <w:rsid w:val="00FE6287"/>
    <w:rsid w:val="00FE6398"/>
    <w:rsid w:val="00FE65A9"/>
    <w:rsid w:val="00FE679D"/>
    <w:rsid w:val="00FE778E"/>
    <w:rsid w:val="00FE7D9D"/>
    <w:rsid w:val="00FF05CC"/>
    <w:rsid w:val="00FF2C06"/>
    <w:rsid w:val="00FF3022"/>
    <w:rsid w:val="00FF3284"/>
    <w:rsid w:val="00FF3CF3"/>
    <w:rsid w:val="00FF4644"/>
    <w:rsid w:val="00FF4766"/>
    <w:rsid w:val="00FF4A00"/>
    <w:rsid w:val="00FF4B32"/>
    <w:rsid w:val="00FF528F"/>
    <w:rsid w:val="00FF52DA"/>
    <w:rsid w:val="00FF5B75"/>
    <w:rsid w:val="00FF5CCB"/>
    <w:rsid w:val="00FF6B33"/>
    <w:rsid w:val="00FF7438"/>
    <w:rsid w:val="00FF7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FB8DF-A3EC-4720-9150-1FEDD5D7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36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23536F"/>
    <w:pPr>
      <w:spacing w:after="120" w:line="480" w:lineRule="auto"/>
    </w:pPr>
    <w:rPr>
      <w:sz w:val="20"/>
      <w:szCs w:val="20"/>
      <w:lang w:val="x-none" w:eastAsia="ru-RU"/>
    </w:rPr>
  </w:style>
  <w:style w:type="character" w:customStyle="1" w:styleId="20">
    <w:name w:val="Основной текст 2 Знак"/>
    <w:basedOn w:val="a0"/>
    <w:link w:val="2"/>
    <w:uiPriority w:val="99"/>
    <w:rsid w:val="0023536F"/>
    <w:rPr>
      <w:rFonts w:ascii="Times New Roman" w:eastAsia="Times New Roman" w:hAnsi="Times New Roman" w:cs="Times New Roman"/>
      <w:sz w:val="20"/>
      <w:szCs w:val="20"/>
      <w:lang w:val="x-none" w:eastAsia="ru-RU"/>
    </w:rPr>
  </w:style>
  <w:style w:type="paragraph" w:styleId="a3">
    <w:name w:val="List Paragraph"/>
    <w:basedOn w:val="a"/>
    <w:uiPriority w:val="34"/>
    <w:qFormat/>
    <w:rsid w:val="007E4036"/>
    <w:pPr>
      <w:ind w:left="720"/>
      <w:contextualSpacing/>
    </w:pPr>
  </w:style>
  <w:style w:type="table" w:styleId="a4">
    <w:name w:val="Table Grid"/>
    <w:basedOn w:val="a1"/>
    <w:uiPriority w:val="39"/>
    <w:rsid w:val="00F60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1489</Words>
  <Characters>8490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2020-12-24T15:47:00Z</dcterms:created>
  <dcterms:modified xsi:type="dcterms:W3CDTF">2020-12-24T16:38:00Z</dcterms:modified>
</cp:coreProperties>
</file>