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43" w:rsidRPr="00FF3398" w:rsidRDefault="00835443" w:rsidP="00FF3398">
      <w:pPr>
        <w:rPr>
          <w:rFonts w:ascii="Times New Roman" w:eastAsia="Calibri" w:hAnsi="Times New Roman" w:cs="Times New Roman"/>
          <w:color w:val="FF0000"/>
          <w:lang w:val="uk-UA"/>
        </w:rPr>
      </w:pPr>
    </w:p>
    <w:p w:rsidR="00835443" w:rsidRDefault="00835443" w:rsidP="00835443">
      <w:pPr>
        <w:jc w:val="center"/>
        <w:rPr>
          <w:rFonts w:ascii="Times New Roman" w:eastAsia="Calibri" w:hAnsi="Times New Roman" w:cs="Times New Roman"/>
          <w:color w:val="000000"/>
          <w:sz w:val="21"/>
        </w:rPr>
      </w:pPr>
      <w:r w:rsidRPr="006F5CD0">
        <w:rPr>
          <w:rFonts w:ascii="Times New Roman" w:eastAsia="Calibri" w:hAnsi="Times New Roman" w:cs="Times New Roman"/>
          <w:color w:val="FF0000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5.5pt" o:ole="" o:preferrelative="f" fillcolor="window">
            <v:imagedata r:id="rId5" o:title=""/>
            <o:lock v:ext="edit" aspectratio="f"/>
          </v:shape>
          <o:OLEObject Type="Embed" ProgID="PBrush" ShapeID="_x0000_i1025" DrawAspect="Content" ObjectID="_1652178600" r:id="rId6"/>
        </w:object>
      </w:r>
    </w:p>
    <w:p w:rsidR="00835443" w:rsidRDefault="00835443" w:rsidP="008354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МОНАСТИРИСЬКА МІСЬКА РАДА</w:t>
      </w:r>
    </w:p>
    <w:p w:rsidR="00835443" w:rsidRPr="00E17965" w:rsidRDefault="00835443" w:rsidP="008354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МОНАСТИРИСЬКИЙ   ЗАКЛАД   ЗАГАЛЬНОЇ   СЕРЕДНЬОЇ   ОСВІТИ </w:t>
      </w:r>
    </w:p>
    <w:p w:rsidR="00835443" w:rsidRDefault="00835443" w:rsidP="008354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І-ІІІ СТУПЕНІВ</w:t>
      </w:r>
    </w:p>
    <w:p w:rsidR="00835443" w:rsidRPr="00835443" w:rsidRDefault="00835443" w:rsidP="008354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ТЕРНОПІЛЬСЬКОЇ ОБЛАСТІ</w:t>
      </w:r>
    </w:p>
    <w:p w:rsidR="00780EA7" w:rsidRPr="003D7602" w:rsidRDefault="00780EA7" w:rsidP="00780EA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7602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780EA7" w:rsidRPr="00780EA7" w:rsidRDefault="00780EA7" w:rsidP="00780E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602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581A50" w:rsidRPr="00231A09" w:rsidRDefault="000B076C" w:rsidP="00A01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A0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80EA7" w:rsidRPr="00835443">
        <w:rPr>
          <w:rFonts w:ascii="Times New Roman" w:hAnsi="Times New Roman" w:cs="Times New Roman"/>
          <w:b/>
          <w:sz w:val="28"/>
          <w:szCs w:val="28"/>
        </w:rPr>
        <w:t>7</w:t>
      </w:r>
      <w:r w:rsidR="00475B9B" w:rsidRPr="00231A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31A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травня </w:t>
      </w:r>
      <w:r w:rsidR="00A01795" w:rsidRPr="00231A09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83544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A01795" w:rsidRPr="00231A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</w:t>
      </w:r>
      <w:r w:rsidR="00780E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1A1C56" w:rsidRPr="00231A09">
        <w:rPr>
          <w:rFonts w:ascii="Times New Roman" w:hAnsi="Times New Roman" w:cs="Times New Roman"/>
          <w:b/>
          <w:sz w:val="28"/>
          <w:szCs w:val="28"/>
          <w:lang w:val="uk-UA"/>
        </w:rPr>
        <w:t>м. Монастириська</w:t>
      </w:r>
      <w:r w:rsidR="00231A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780EA7" w:rsidRPr="0083544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31A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C2FEB">
        <w:rPr>
          <w:rFonts w:ascii="Times New Roman" w:hAnsi="Times New Roman" w:cs="Times New Roman"/>
          <w:b/>
          <w:sz w:val="28"/>
          <w:szCs w:val="28"/>
          <w:lang w:val="uk-UA"/>
        </w:rPr>
        <w:t>№ 34-од</w:t>
      </w:r>
      <w:r w:rsidR="00A01795" w:rsidRPr="00231A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231A09" w:rsidRPr="00231A09" w:rsidRDefault="00231A09" w:rsidP="00231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A09" w:rsidRPr="00780EA7" w:rsidRDefault="00231A09" w:rsidP="00231A09">
      <w:pPr>
        <w:shd w:val="clear" w:color="auto" w:fill="FFFFFF"/>
        <w:spacing w:after="0" w:line="240" w:lineRule="auto"/>
        <w:ind w:right="55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80EA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безпеку життєдіяльності учасників освітнього процесу на час літніх канікул</w:t>
      </w:r>
    </w:p>
    <w:p w:rsidR="00780EA7" w:rsidRPr="00835443" w:rsidRDefault="00780EA7" w:rsidP="00231A0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780EA7" w:rsidRPr="00835443" w:rsidRDefault="00835443" w:rsidP="00780E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З</w:t>
      </w:r>
      <w:r w:rsidR="00780EA7" w:rsidRPr="00780EA7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метою посилення контролю за збереженням життя й здоров’я здобувачів освіти, здійснення заходів з охорони праці, безпеки життєдіяльності, цивільного захисту, попередження надзвичайних ситуацій </w:t>
      </w:r>
      <w:r w:rsidR="00780EA7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у</w:t>
      </w:r>
      <w:r w:rsidR="00780EA7" w:rsidRPr="00780EA7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заклад</w:t>
      </w:r>
      <w:r w:rsidR="00780EA7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="00780EA7" w:rsidRPr="00780EA7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</w:p>
    <w:p w:rsidR="00CD26F4" w:rsidRPr="00780EA7" w:rsidRDefault="002000D6" w:rsidP="00A017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80E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="00CD26F4" w:rsidRPr="00780EA7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Pr="00780E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D26F4" w:rsidRPr="00780EA7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780E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D26F4" w:rsidRPr="00780EA7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Pr="00780E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D26F4" w:rsidRPr="00780EA7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780E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D26F4" w:rsidRPr="00780EA7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Pr="00780E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D26F4" w:rsidRPr="00780EA7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780E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D26F4" w:rsidRPr="00780EA7">
        <w:rPr>
          <w:rFonts w:ascii="Times New Roman" w:hAnsi="Times New Roman" w:cs="Times New Roman"/>
          <w:b/>
          <w:i/>
          <w:sz w:val="28"/>
          <w:szCs w:val="28"/>
          <w:lang w:val="uk-UA"/>
        </w:rPr>
        <w:t>Ю</w:t>
      </w:r>
      <w:r w:rsidRPr="00780E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D26F4" w:rsidRPr="00780EA7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2000D6" w:rsidRPr="00231A09" w:rsidRDefault="002000D6" w:rsidP="00A01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318E" w:rsidRPr="009D318E" w:rsidRDefault="009D318E" w:rsidP="009D318E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outlineLvl w:val="1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val="uk-UA"/>
        </w:rPr>
      </w:pPr>
      <w:r w:rsidRPr="009D318E">
        <w:rPr>
          <w:rFonts w:ascii="Times New Roman" w:hAnsi="Times New Roman" w:cs="Times New Roman"/>
          <w:sz w:val="28"/>
          <w:szCs w:val="28"/>
          <w:lang w:val="uk-UA"/>
        </w:rPr>
        <w:t>Затвердити Інструкцію</w:t>
      </w:r>
      <w:r w:rsidRPr="009D3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D3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 безпеки життєдіяльності учнів під час літніх каніку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л.</w:t>
      </w:r>
    </w:p>
    <w:p w:rsidR="002000D6" w:rsidRPr="00231A09" w:rsidRDefault="002000D6" w:rsidP="008E5A2A">
      <w:pPr>
        <w:pStyle w:val="a6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231A09">
        <w:rPr>
          <w:rFonts w:ascii="Times New Roman" w:hAnsi="Times New Roman" w:cs="Times New Roman"/>
          <w:sz w:val="28"/>
          <w:szCs w:val="28"/>
          <w:lang w:val="uk-UA"/>
        </w:rPr>
        <w:t>Класним керівникам 1-11-х класів:</w:t>
      </w:r>
    </w:p>
    <w:p w:rsidR="00231A09" w:rsidRPr="00FF3398" w:rsidRDefault="00231A09" w:rsidP="008E5A2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231A09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1) </w:t>
      </w:r>
      <w:r w:rsidRPr="00FF3398">
        <w:rPr>
          <w:rFonts w:ascii="Times New Roman" w:hAnsi="Times New Roman" w:cs="Times New Roman"/>
          <w:spacing w:val="4"/>
          <w:sz w:val="28"/>
          <w:szCs w:val="28"/>
          <w:lang w:val="uk-UA"/>
        </w:rPr>
        <w:t>вжити дієвих заходів щодо збереження життя та здоров’я дітей у місцях відпочинку, під час проведення зборів та екскурсій;</w:t>
      </w:r>
    </w:p>
    <w:p w:rsidR="00231A09" w:rsidRPr="00231A09" w:rsidRDefault="00231A09" w:rsidP="00592039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231A09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2) провести інструктажі з безпеки життєдіяльності учасників освітнього процесу</w:t>
      </w:r>
      <w:r w:rsidR="00592039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, </w:t>
      </w:r>
      <w:r w:rsidRPr="00231A09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щодо безпеки життєдіяльності під час літніх канікул</w:t>
      </w:r>
      <w:r w:rsidR="00592039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(Додаток 1);</w:t>
      </w:r>
    </w:p>
    <w:p w:rsidR="003D4F3B" w:rsidRDefault="00592039" w:rsidP="00592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1A1C56" w:rsidRPr="00231A0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E3110" w:rsidRPr="00231A09">
        <w:rPr>
          <w:rFonts w:ascii="Times New Roman" w:hAnsi="Times New Roman" w:cs="Times New Roman"/>
          <w:sz w:val="28"/>
          <w:szCs w:val="28"/>
          <w:lang w:val="uk-UA"/>
        </w:rPr>
        <w:t>роведений інструктаж облікувати на відпові</w:t>
      </w:r>
      <w:r>
        <w:rPr>
          <w:rFonts w:ascii="Times New Roman" w:hAnsi="Times New Roman" w:cs="Times New Roman"/>
          <w:sz w:val="28"/>
          <w:szCs w:val="28"/>
          <w:lang w:val="uk-UA"/>
        </w:rPr>
        <w:t>дних сторінках класних журналів;</w:t>
      </w:r>
    </w:p>
    <w:p w:rsidR="00231A09" w:rsidRPr="003D4F3B" w:rsidRDefault="00231A09" w:rsidP="003D4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A09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4) провести роз’яснювальну роботу  з батьками учнів щодо попередження нещасних випадків під час літнього відпочинку,  навчання з надання першої </w:t>
      </w:r>
      <w:r w:rsidR="003620D0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до</w:t>
      </w:r>
      <w:r w:rsidRPr="00231A09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медичної допомоги потерпілим у разі нещасних випадків.</w:t>
      </w:r>
    </w:p>
    <w:p w:rsidR="008E5A2A" w:rsidRPr="008E5A2A" w:rsidRDefault="008E5A2A" w:rsidP="008E5A2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</w:p>
    <w:p w:rsidR="001A1C56" w:rsidRDefault="001A1C56" w:rsidP="008E5A2A">
      <w:pPr>
        <w:pStyle w:val="a6"/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231A09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Заступнику директора з виховної роботи </w:t>
      </w:r>
      <w:r w:rsidR="00A16A92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Мулі М.І</w:t>
      </w:r>
      <w:r w:rsidR="008E5A2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., та завідувачам філій Кукілю Р.Є., </w:t>
      </w:r>
      <w:r w:rsidR="00780EA7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Качмар Н.М.,</w:t>
      </w:r>
      <w:r w:rsidR="008E5A2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Доскоч Л.Я. </w:t>
      </w:r>
      <w:r w:rsidRPr="00231A09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посилити контроль за організацією туристично-екскурсійних перевезень учнів авт</w:t>
      </w:r>
      <w:r w:rsidR="003D4F3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обусами та проведення екскурсій, проведення відповідних інструктажів.</w:t>
      </w:r>
    </w:p>
    <w:p w:rsidR="008E5A2A" w:rsidRDefault="008E5A2A" w:rsidP="008E5A2A">
      <w:pPr>
        <w:pStyle w:val="a6"/>
        <w:shd w:val="clear" w:color="auto" w:fill="FFFFFF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</w:p>
    <w:p w:rsidR="008E5A2A" w:rsidRPr="008E5A2A" w:rsidRDefault="008E5A2A" w:rsidP="008E5A2A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lastRenderedPageBreak/>
        <w:t xml:space="preserve">Заступнику директора школи з господарської частини Ганущаку С.С. та завідувачам філій Кукілю Р.Є., </w:t>
      </w:r>
      <w:r w:rsidR="003D4F3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Качмар Н.М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., Доскоч Л.Я. </w:t>
      </w:r>
      <w:r w:rsidRPr="008E5A2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забезпечити контроль за організацією режиму в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школі</w:t>
      </w:r>
      <w:r w:rsidRPr="008E5A2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на період літніх канікул, проведення позапланових інструктажів із сторож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ем</w:t>
      </w:r>
      <w:r w:rsidRPr="008E5A2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та черговими щодо додержання правил пожеж</w:t>
      </w:r>
      <w:r w:rsidR="003D4F3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ної безпеки та збереження майна.</w:t>
      </w:r>
    </w:p>
    <w:p w:rsidR="008E5A2A" w:rsidRPr="00231A09" w:rsidRDefault="008E5A2A" w:rsidP="008E5A2A">
      <w:pPr>
        <w:pStyle w:val="a6"/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</w:p>
    <w:p w:rsidR="00EE3110" w:rsidRPr="00231A09" w:rsidRDefault="00EE3110" w:rsidP="008E5A2A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A0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покласти на заступника директора</w:t>
      </w:r>
      <w:r w:rsidR="008E5A2A"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  <w:r w:rsidRPr="00231A09">
        <w:rPr>
          <w:rFonts w:ascii="Times New Roman" w:hAnsi="Times New Roman" w:cs="Times New Roman"/>
          <w:sz w:val="28"/>
          <w:szCs w:val="28"/>
          <w:lang w:val="uk-UA"/>
        </w:rPr>
        <w:t xml:space="preserve"> з навчально-виховної роботи </w:t>
      </w:r>
      <w:r w:rsidR="001A1C56" w:rsidRPr="00231A09">
        <w:rPr>
          <w:rFonts w:ascii="Times New Roman" w:hAnsi="Times New Roman" w:cs="Times New Roman"/>
          <w:sz w:val="28"/>
          <w:szCs w:val="28"/>
          <w:lang w:val="uk-UA"/>
        </w:rPr>
        <w:t>Синюк Н.І.</w:t>
      </w:r>
      <w:r w:rsidRPr="00231A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16A92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та завідувачів філій Кукілю Р.Є., Качмар Н.М., Доскоч Л.Я.</w:t>
      </w:r>
    </w:p>
    <w:p w:rsidR="00581A50" w:rsidRPr="00231A09" w:rsidRDefault="00581A50" w:rsidP="00A01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E2109" w:rsidRPr="00231A09" w:rsidRDefault="005E2109" w:rsidP="005E210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91659" w:rsidRDefault="00581A50" w:rsidP="00581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4F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школи                       </w:t>
      </w:r>
      <w:r w:rsidR="00EE3110" w:rsidRPr="003D4F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3D4F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3D4F3B" w:rsidRPr="003D4F3B">
        <w:rPr>
          <w:rFonts w:ascii="Times New Roman" w:hAnsi="Times New Roman" w:cs="Times New Roman"/>
          <w:b/>
          <w:sz w:val="28"/>
          <w:szCs w:val="28"/>
          <w:lang w:val="uk-UA"/>
        </w:rPr>
        <w:t>Оксана ДЗЯЙЛО</w:t>
      </w:r>
    </w:p>
    <w:p w:rsidR="003D4F3B" w:rsidRPr="003D4F3B" w:rsidRDefault="003D4F3B" w:rsidP="00581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1659" w:rsidRDefault="00C65097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Наталія Синюк</w:t>
      </w:r>
    </w:p>
    <w:p w:rsidR="008E5A2A" w:rsidRDefault="008E5A2A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A16A92" w:rsidRPr="003D4F3B" w:rsidRDefault="00A16A92" w:rsidP="00B450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A16A92" w:rsidRPr="003D4F3B" w:rsidSect="00FF3398">
          <w:type w:val="continuous"/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B4509A" w:rsidRDefault="00B4509A" w:rsidP="001636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  <w:sectPr w:rsidR="00B4509A" w:rsidSect="001636A7">
          <w:type w:val="continuous"/>
          <w:pgSz w:w="11906" w:h="16838"/>
          <w:pgMar w:top="1134" w:right="567" w:bottom="993" w:left="1701" w:header="709" w:footer="709" w:gutter="0"/>
          <w:cols w:num="2" w:space="708"/>
          <w:docGrid w:linePitch="360"/>
        </w:sectPr>
      </w:pPr>
    </w:p>
    <w:p w:rsidR="003D4F3B" w:rsidRPr="003D4F3B" w:rsidRDefault="003D4F3B" w:rsidP="003D4F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052C" w:rsidRPr="00231A09" w:rsidRDefault="00C5052C" w:rsidP="00581A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052C" w:rsidRPr="00231A09" w:rsidRDefault="00C5052C" w:rsidP="00581A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052C" w:rsidRPr="00231A09" w:rsidRDefault="00C5052C" w:rsidP="00581A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052C" w:rsidRPr="00231A09" w:rsidRDefault="00C5052C" w:rsidP="00581A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5052C" w:rsidRDefault="00C5052C" w:rsidP="00581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A01795" w:rsidRPr="00EE3110" w:rsidRDefault="00A01795" w:rsidP="00A017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01795" w:rsidRPr="00EE3110" w:rsidRDefault="00A01795" w:rsidP="00A017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01795" w:rsidRPr="00EE3110" w:rsidRDefault="00A01795" w:rsidP="00A017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01795" w:rsidRPr="00EE3110" w:rsidRDefault="00A01795" w:rsidP="00A017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01795" w:rsidRPr="00EE3110" w:rsidRDefault="00A01795" w:rsidP="00A017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01795" w:rsidRDefault="00A01795" w:rsidP="00A01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1795" w:rsidRDefault="00A01795" w:rsidP="00A01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3398" w:rsidRDefault="00FF3398" w:rsidP="00A01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3398" w:rsidRDefault="00FF3398" w:rsidP="00A01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1795" w:rsidRDefault="00A01795" w:rsidP="00A01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6A92" w:rsidRDefault="00A16A92" w:rsidP="00A01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6A92" w:rsidRDefault="00A16A92" w:rsidP="00A16A92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A16A92" w:rsidRDefault="00A16A92" w:rsidP="00A16A92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№ _____-од </w:t>
      </w:r>
    </w:p>
    <w:p w:rsidR="00A16A92" w:rsidRDefault="00A16A92" w:rsidP="00A16A92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27.05.2020 року</w:t>
      </w:r>
    </w:p>
    <w:p w:rsidR="00A16A92" w:rsidRDefault="00A16A92" w:rsidP="00A16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6A92" w:rsidRDefault="00A16A92" w:rsidP="00A01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6A92" w:rsidRPr="00A16A92" w:rsidRDefault="00A16A92" w:rsidP="00A16A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val="uk-UA"/>
        </w:rPr>
      </w:pPr>
      <w:bookmarkStart w:id="0" w:name="_GoBack"/>
      <w:bookmarkEnd w:id="0"/>
      <w:r w:rsidRPr="00A1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ІНСТРУКЦІЯ</w:t>
      </w:r>
    </w:p>
    <w:p w:rsidR="00A16A92" w:rsidRPr="00A16A92" w:rsidRDefault="00A16A92" w:rsidP="00A16A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val="uk-UA"/>
        </w:rPr>
      </w:pPr>
      <w:r w:rsidRPr="00B3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з безпеки життєдіяльності учнів під час літніх канікул</w:t>
      </w:r>
    </w:p>
    <w:p w:rsidR="00A16A92" w:rsidRPr="00A16A92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val="uk-UA"/>
        </w:rPr>
      </w:pPr>
      <w:r w:rsidRPr="00A1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1.</w:t>
      </w:r>
      <w:r w:rsidRPr="00B3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6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Загальні положення.</w:t>
      </w:r>
    </w:p>
    <w:p w:rsidR="00A16A92" w:rsidRPr="00B30A6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val="uk-UA"/>
        </w:rPr>
      </w:pPr>
      <w:r w:rsidRPr="00A16A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1.1. Інструкція з безпеки учнів під час літніх канікул поширюється на всіх учасників навчально-виховного процесу під час перебування учнів на літніх канікулах.</w:t>
      </w:r>
    </w:p>
    <w:p w:rsidR="00A16A92" w:rsidRPr="0053615C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val="uk-UA"/>
        </w:rPr>
      </w:pPr>
      <w:r w:rsidRPr="00536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2.</w:t>
      </w:r>
      <w:r w:rsidRPr="00B3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36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Вимоги безпеки життєдіяльності учнів під час</w:t>
      </w:r>
      <w:r w:rsidRPr="00B30A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536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літніх канікул.</w:t>
      </w:r>
    </w:p>
    <w:p w:rsidR="00A16A92" w:rsidRPr="0053615C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val="uk-UA"/>
        </w:rPr>
      </w:pPr>
      <w:r w:rsidRPr="005361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 Вимоги безпеки життєдіяльності учнів перед початком літніх канікул.</w:t>
      </w:r>
    </w:p>
    <w:p w:rsidR="00A16A92" w:rsidRPr="0053615C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val="uk-UA"/>
        </w:rPr>
      </w:pPr>
      <w:r w:rsidRPr="005361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2.2. Вимоги безпеки життєдіяльності учнів під час літніх канікул.</w:t>
      </w:r>
    </w:p>
    <w:p w:rsidR="00A16A92" w:rsidRPr="00B30A6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2.2.1.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ід час канікул, перебуваючи на вулиці й ставши учасником дорожньо-транспортного руху, чітко виконувати правила дорожнього руху:</w:t>
      </w:r>
    </w:p>
    <w:p w:rsidR="00A16A92" w:rsidRPr="00B30A69" w:rsidRDefault="00A16A92" w:rsidP="00A1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рухатися по тротуарах і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ішохідних доріжках, притримуючись правого боку;</w:t>
      </w:r>
    </w:p>
    <w:p w:rsidR="00A16A92" w:rsidRPr="00B30A69" w:rsidRDefault="00A16A92" w:rsidP="00A1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межами населених пунктів, рухаючись узбіччям чи краєм проїжджої частини, йти назустріч руху транспортних засобі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6A92" w:rsidRPr="00B30A69" w:rsidRDefault="00A16A92" w:rsidP="00A1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переходити проїжджу частину тільки по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ішохідних переходах, зокрема підземних і наземних, а у разі їх відсутності – на перехрестях по лініях тротуарів або узбіч;</w:t>
      </w:r>
    </w:p>
    <w:p w:rsidR="00A16A92" w:rsidRPr="00B30A69" w:rsidRDefault="00A16A92" w:rsidP="00A1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місцях із регульованим рухом керуватися тільки сигналами регулювальника чи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ітлофора;</w:t>
      </w:r>
    </w:p>
    <w:p w:rsidR="00A16A92" w:rsidRPr="00B30A69" w:rsidRDefault="00A16A92" w:rsidP="00A1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виходити на проїжджу частину з-за транспортних засобів упевнившись, що не наближаються інші транспортні засоби;</w:t>
      </w:r>
    </w:p>
    <w:p w:rsidR="00A16A92" w:rsidRPr="00B30A69" w:rsidRDefault="00A16A92" w:rsidP="00A1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чекати на транспортний засіб тільки на посадкових майданчиках (зупинках), тротуарах, узбіччях, не створюючи перешкод для дорожнього руху;</w:t>
      </w:r>
    </w:p>
    <w:p w:rsidR="00A16A92" w:rsidRPr="00B30A69" w:rsidRDefault="00A16A92" w:rsidP="00A1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трамвайних зупинках, не обладнаних посадковими майданчиками, можна виходити на проїжджу частину лише з боку дверей і тільки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ісля зупинки транспортного засобу;</w:t>
      </w:r>
    </w:p>
    <w:p w:rsidR="00A16A92" w:rsidRPr="00B30A69" w:rsidRDefault="00A16A92" w:rsidP="00A1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разі наближення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транспортного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засобу з увімкненим проблисковим маячком червоного або синього кольору, чи спеціальним звуковим сигналом, треба утриматися від переходу проїжджої частини або негайно залишити її;</w:t>
      </w:r>
    </w:p>
    <w:p w:rsidR="00A16A92" w:rsidRPr="00B30A69" w:rsidRDefault="00A16A92" w:rsidP="00A1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категорично заборонено вибігати на проїжджу частину, влаштовувати на ній або поблизу неї ігри, переходити проїжджу частину поза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ішохідним переходом, або невстановлених місцями;</w:t>
      </w:r>
    </w:p>
    <w:p w:rsidR="00A16A92" w:rsidRPr="00B30A69" w:rsidRDefault="00A16A92" w:rsidP="00A1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проїжджій дорозі рухатися на велосипеді можна тільки дітям, які досягай 16-ти років; мопеди й велосипеди повинні бути обладнанні звуковим сигналом та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ітлоповертачами: попереду – білого кольору, по боках – оранжевого, позаду – червоного; на голові у водія має бути захисний шолом; слід чітко дотримуватися правил дорожнього руху;</w:t>
      </w:r>
    </w:p>
    <w:p w:rsidR="00A16A92" w:rsidRPr="00B30A69" w:rsidRDefault="00A16A92" w:rsidP="00A1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водіям мопедів і велосипедів заборонено: керувати транспортом із несправним гальмом, звуковим сигналом, у темну пору доби; рухатися по автомагістралях, якщо є поряд велосипедна доріжка; рухатися по тротуарах і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ішохідних доріжках; їздити не </w:t>
      </w: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тримаючись за кермо та знімати ноги з педалей; перевозити пасажирів; буксирувати інші транспортні засоби;</w:t>
      </w:r>
    </w:p>
    <w:p w:rsidR="00A16A92" w:rsidRPr="00B30A69" w:rsidRDefault="00A16A92" w:rsidP="00A1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катання на інших засобах (скейтборд, самокат, ролики тощо)· слід обирати мі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сце на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дитячих майданчиках та ін., на проїжджу частину виїжджати заборонено;</w:t>
      </w:r>
    </w:p>
    <w:p w:rsidR="00A16A92" w:rsidRPr="00B30A69" w:rsidRDefault="00A16A92" w:rsidP="00A1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учні повинні виконувати зазначені правила, а також інші Правила дорожнього руху України, знання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які були отримані на уроках основ здоров’я, виховних годинах, інших навчальних спеціалізованих установах, предметних уроках;</w:t>
      </w:r>
    </w:p>
    <w:p w:rsidR="00A16A92" w:rsidRPr="00B30A69" w:rsidRDefault="00A16A92" w:rsidP="00A1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перебувати поблизу залізничних колій дітям без супроводу дорослих заборонено;</w:t>
      </w:r>
    </w:p>
    <w:p w:rsidR="00A16A92" w:rsidRPr="00B30A69" w:rsidRDefault="00A16A92" w:rsidP="00A1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учні, користуючись транспортним засобом, повинні сидіти або стояти тільки в призначених для цього місцях, тримаючись за поручень або інше пристосування.</w:t>
      </w:r>
    </w:p>
    <w:p w:rsidR="00A16A92" w:rsidRPr="00B30A6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2.2.2.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ідчас канікул, перебуваючи вдома, на вулиці, в спеціалізованих установах, транспорті, учні повинні чітко виконувати правила пожежної безпеки:</w:t>
      </w:r>
    </w:p>
    <w:p w:rsidR="00A16A92" w:rsidRPr="00B30A69" w:rsidRDefault="00A16A92" w:rsidP="00A16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заборонено брати з собою вогненебезпечні предмети, що можуть спричинити пожежу (запальнички, сірники, петарди, бенгальські вогні, феєрверки, цигарки, легкозаймисті речовини, вогнезаймисту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ідину тощо);</w:t>
      </w:r>
    </w:p>
    <w:p w:rsidR="00A16A92" w:rsidRPr="00B30A69" w:rsidRDefault="00A16A92" w:rsidP="00A16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користуватися газовою плитою вдома можна тільки із спеціалізованим електричним приладом для вмикання і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ід наглядом дорослих;</w:t>
      </w:r>
    </w:p>
    <w:p w:rsidR="00A16A92" w:rsidRPr="00B30A69" w:rsidRDefault="00A16A92" w:rsidP="00A16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заборонено використовувати віконниці на вікна для затемнення приміщень і застосовувати горючі матеріали; зберігати бензин, газ та інші легкозаймисті горючі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ідини, приносити їх до приміщення; застосовувати предмети оформлення приміщень, декорації та сценічне обладнання, виготовлене з горючих синтетичних матеріалів, штучних тканин і волокон (пінопласту, поролону, полівінілу тощо); застосовувати відкритий вогонь (факели,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ічки, феєрверки, бенгальські вогні тощо), хлопушки, дугові прожектори; влаштовувати світлові ефекти із застосуванням хімічних та інших речовин, що можуть викликати загоряння; встановлювати стільці, крісла тощо, конструкції, виготовлені з пластмас і легкозаймистих матеріалів, а також захаращувати предметами проходи та аварійні виходи;</w:t>
      </w:r>
    </w:p>
    <w:p w:rsidR="00A16A92" w:rsidRPr="00B30A69" w:rsidRDefault="00A16A92" w:rsidP="00A16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жодному разі не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 на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вулиці чи в іншому місці незнайомі, чужі предмети, зокрема побутову техніку, не вмикати їх у розетку вдома чи в інших установах – це може призвести до вибуху та надзвичайної ситуації;</w:t>
      </w:r>
    </w:p>
    <w:p w:rsidR="00A16A92" w:rsidRPr="00B30A69" w:rsidRDefault="00A16A92" w:rsidP="00A16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наближатися до електроприладів, музичної апаратури, що живляться струмом. Користуватися електроприладами тільки сухими руками і в присутності батьків. У разі виявлення обірваних проводів, неізольованої проводки, іскріння проводки, слід негайно повідомити дорослих;</w:t>
      </w:r>
    </w:p>
    <w:p w:rsidR="00A16A92" w:rsidRPr="00B30A69" w:rsidRDefault="00A16A92" w:rsidP="00A16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скупчуватися біля проходів у громадських установах, біля вході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виходів, у приміщеннях вестибюлю;</w:t>
      </w:r>
    </w:p>
    <w:p w:rsidR="00A16A92" w:rsidRPr="00B30A69" w:rsidRDefault="00A16A92" w:rsidP="00A16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ід час участі в масових заходах не кричати, не свистіти, не бігати, не стрибати, не створювати травмонебезпечних ситуацій у приміщенні, виконувати правила пожежної безпеки;</w:t>
      </w:r>
    </w:p>
    <w:p w:rsidR="00A16A92" w:rsidRPr="00B30A69" w:rsidRDefault="00A16A92" w:rsidP="00A16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 пожежної небезпеки (наявності вогню, іскріння, диму) слід</w:t>
      </w:r>
    </w:p>
    <w:p w:rsidR="00A16A92" w:rsidRPr="00B30A69" w:rsidRDefault="00A16A92" w:rsidP="00A16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негайно вийти на повітря (за двері, балкон) та кликати на допомогу. Ви службу пожежної охорони за номером 101, назвавши своє ім’я,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ізвище, коротко описавши ситуацію: наявність вогню, диму, кількість людей у приміщенні, залишити номер свого телефону;</w:t>
      </w:r>
    </w:p>
    <w:p w:rsidR="00A16A92" w:rsidRPr="00B30A69" w:rsidRDefault="00A16A92" w:rsidP="00A16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появі запаху газу в квартирі, приміщенні у жодному разі не вмикати електроприлади, не користуватися стаціонарним чи мобільним телефоном, відчинити вікна, двері, перевірити приміщення, вимкнути газову плиту, якщо вона була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імкнена, й вийти з приміщення; покликати на допомогу дорослих, негайно повідомити в газову службу за номером 104 чи 101 пожежну охорону – 101; назвавши своє ім’я,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ізвище, коротко описавши ситуацію й залишивши номер свого телефону.</w:t>
      </w:r>
    </w:p>
    <w:p w:rsidR="00A16A92" w:rsidRPr="00B30A6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2.2.3.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ід час канікул, перебуваючи вдома, на вулиці, в спеціалізованих установах, громадських місцях, приміщеннях, транспорті тощо учні повинні чітко виконувати правила з попередження нещасних випадків, травмування, отруєння тощо:</w:t>
      </w:r>
    </w:p>
    <w:p w:rsidR="00A16A92" w:rsidRPr="00B30A69" w:rsidRDefault="00A16A92" w:rsidP="00A16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 час канікул заборонено перебувати біля водойм без супроводу дорослих для запобігання утоплення дітей. Відпочиваючи у прибережній зоні, слід виконувати правила безпечної поведінки на воді: не запливати за огороджу вальні буї, не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ідпливати до моторних човнів, вітрильників, веслових човнів та інших плавзасобів; на залізати на технічні та попереджувальні знаки, буї та інші предмети; не використовувати</w:t>
      </w:r>
    </w:p>
    <w:p w:rsidR="00A16A92" w:rsidRPr="00B30A69" w:rsidRDefault="00A16A92" w:rsidP="00A16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рятувальні засоби і спорядження не за призначенням; не стрибати у воду зі споруд, не пристосованих для цього, й у місцях, де невідомі глибина та стан дна; не організовувати у воді ігри, пов’язані з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ірнанням і захопленням тих, хто купається; не стрибати у воду з човнів, катерів, вітрильників та інших плавзасобів; не використовувати для плавання дошки, камери від волейбольних м’ячів, рятувальні круги, надувні матраци (особливо у штормову погоду); не купатися біля причалів та у вечірній час, особливо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ісля заходу сонця; не стрибати у воду в незнайомих місцях; не купатися біля обривів, зарослих рослинністю берегів; не засмічувати воду та узбережжя, не залишати та не кидати сміття. Заборонене купання у затоплених кар’єрах, каналах, озерах, пожежних водоймах, ставках, морських акваторі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ях та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інших водоймах, що не мають обладнаних пляжів сезонними рятувальними постами, не зареєстровані місцевою владою як місця масового відпочинку.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 час купання не слід робити зайвих рухів, не пірнати, не треба тримати свої м’язи в постійній напрузі, не порушувати ритму дихання, не перевтомлювати себе, не брати участі у великих запливах без необхідних тренувань та дозволу лікаря. Не можна заходити у воду спітнілим або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ісля прийому сонячних ванн, жвавих ігор. Як тільки ви починаєте замерзати, треба негайно вийти з води, енергійно розтертися рушником і швидко одягтися. Категорично заборонено заходити у воду, якщо ви погано почуваєтеся;</w:t>
      </w:r>
    </w:p>
    <w:p w:rsidR="00A16A92" w:rsidRPr="00B30A69" w:rsidRDefault="00A16A92" w:rsidP="00A16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категорично заборонено перебувати біля будівельних майданчиків, кар’є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ів, закинутих будівель для запобігання обрушень будівельних матеріалів й попередження травм та загибелі дітей;</w:t>
      </w:r>
    </w:p>
    <w:p w:rsidR="00A16A92" w:rsidRPr="00B30A69" w:rsidRDefault="00A16A92" w:rsidP="00A16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категорично заборонено вживати алкоголь, наркотичні засоби, тютюнові вироби, стимулятори;</w:t>
      </w:r>
    </w:p>
    <w:p w:rsidR="00A16A92" w:rsidRPr="00B30A69" w:rsidRDefault="00A16A92" w:rsidP="00A16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уникати вживання в їжу грибі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6A92" w:rsidRPr="00B30A69" w:rsidRDefault="00A16A92" w:rsidP="00A16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категорично заборонено брати в руки, нюхати, їсти незнайомі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 рослини чи паростки квітів, кущів, дерев, що може призвести до отруєння;</w:t>
      </w:r>
    </w:p>
    <w:p w:rsidR="00A16A92" w:rsidRPr="00B30A69" w:rsidRDefault="00A16A92" w:rsidP="00A16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пересуватися слід обережно, спокійно. Беручи участь в іграх, не створювати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хаотичного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руху, не штовхатися, не кричати. На вулиці бути обережним, дивитися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ід ноги, щоб не впасти в яму чи відкритий каналізаційний люк;</w:t>
      </w:r>
    </w:p>
    <w:p w:rsidR="00A16A92" w:rsidRPr="00B30A69" w:rsidRDefault="00A16A92" w:rsidP="00A16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ідходити на вулиці до обірваних, обвислих проводів, або проводів, які стирчать, а особливо, якщо від них іде гудіння – дані проводи можуть бути ще підживлені електрострумом;</w:t>
      </w:r>
    </w:p>
    <w:p w:rsidR="00A16A92" w:rsidRPr="00B30A69" w:rsidRDefault="00A16A92" w:rsidP="00A16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ідходити до щитових, не залазити на стовпи з високовольтними проводами – можна отримати удар електрострумом від високовольтних живлень на відстані 5 м;</w:t>
      </w:r>
    </w:p>
    <w:p w:rsidR="00A16A92" w:rsidRPr="00B30A69" w:rsidRDefault="00A16A92" w:rsidP="00A16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бути обережним на дитячих майданчиках,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парках відпочинку: спочатку переконатися, що гойдалки, атракціони, турніки та інші прилади справні, сильно не розгойдуватися й не розгойдувати інших, щоб не призвести до падіння чи іншого травмування;</w:t>
      </w:r>
    </w:p>
    <w:p w:rsidR="00A16A92" w:rsidRPr="00B30A69" w:rsidRDefault="00A16A92" w:rsidP="00A16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виходити на дах багатоповерхівки для попередження падіння дітей із висоти;</w:t>
      </w:r>
    </w:p>
    <w:p w:rsidR="00A16A92" w:rsidRPr="00B30A69" w:rsidRDefault="00A16A92" w:rsidP="00A16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підходити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о відчинених вікон, мити вікна тільки в присутності дорослих, не нахилятися на перила, парапети сходинок для запобігання падіння дітей із висоти;</w:t>
      </w:r>
    </w:p>
    <w:p w:rsidR="00A16A92" w:rsidRPr="00B30A69" w:rsidRDefault="00A16A92" w:rsidP="00A16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спускатися у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ідвали будинків чи інші підземні ходи, катакомби, бомбосховища – там може бути отруйний газ;</w:t>
      </w:r>
    </w:p>
    <w:p w:rsidR="00A16A92" w:rsidRPr="00B30A69" w:rsidRDefault="00A16A92" w:rsidP="00A16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не вступати в контакт із незнайомими тваринами для запобігання отримання укусів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ід хворих на сказ тварин;</w:t>
      </w:r>
    </w:p>
    <w:p w:rsidR="00A16A92" w:rsidRPr="00B30A69" w:rsidRDefault="00A16A92" w:rsidP="00A16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застосовувати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 знання й правила, отримані на уроках основ здоров’я, виховних годинах, навчальних уроках.</w:t>
      </w:r>
    </w:p>
    <w:p w:rsidR="00A16A92" w:rsidRPr="00B30A6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2.2.4.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ід час канікул учні повинні виконувати правила безпеки життєдіяльності під час самостійного перебування вдома, на вулиці, у громадських місцях, у друзів, на молодіжних дискотеках, у замкнутому просторі з чужими людьми, правила попередження правопорушень та насильства над дітьми:</w:t>
      </w:r>
    </w:p>
    <w:p w:rsidR="00A16A92" w:rsidRPr="00B30A69" w:rsidRDefault="00A16A92" w:rsidP="00A16A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розмовляти й не вступати в контакт із незнайомцями, зокрема не передавати їм цінні речі, ключі від дому, навіть якщо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вони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назвалися представниками міліції. Слід одразу кликати на допомогу й швидко йти до людей;</w:t>
      </w:r>
    </w:p>
    <w:p w:rsidR="00A16A92" w:rsidRPr="00B30A69" w:rsidRDefault="00A16A92" w:rsidP="00A16A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ідходити до автомобілів із незнайомцями, навіть якщо вони</w:t>
      </w:r>
    </w:p>
    <w:p w:rsidR="00A16A92" w:rsidRPr="00B30A69" w:rsidRDefault="00A16A92" w:rsidP="00A16A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запитують дорогу. Скажіть, що не знаєте, і швидко йдіть геть;</w:t>
      </w:r>
    </w:p>
    <w:p w:rsidR="00A16A92" w:rsidRPr="00B30A69" w:rsidRDefault="00A16A92" w:rsidP="00A16A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перебувати без супроводу дорослих на вулиці дітям до 10-ти років можна до 20 год,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14-ти років – до 21 год, до 18-ти років – до 22 год.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темну пору сезону – до настання темряви;</w:t>
      </w:r>
    </w:p>
    <w:p w:rsidR="00A16A92" w:rsidRPr="00B30A69" w:rsidRDefault="00A16A92" w:rsidP="00A16A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діти мають право не відчиняти двері дому навіть представникам правоохоронних органів. Якщо незнайомець запиту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є,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 скоро прийдуть батьки, повідомте, що скоро – вони у сусідів, а в цей час зателефонуйте батькам і двері незнайомцям не відчиняйте;</w:t>
      </w:r>
    </w:p>
    <w:p w:rsidR="00A16A92" w:rsidRPr="00B30A69" w:rsidRDefault="00A16A92" w:rsidP="00A16A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бути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подалі від тих, хто влаштовує бійки, не брати участі в суперечках дорослих і не провокувати словами чи діями агресивну поведінку, що може призвести до бійки або травми; у стосунках із оточуючими керуйтеся толерантними відносинами;</w:t>
      </w:r>
    </w:p>
    <w:p w:rsidR="00A16A92" w:rsidRPr="00B30A69" w:rsidRDefault="00A16A92" w:rsidP="00A16A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заходити в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ід’їзд, ліфт із незнайомими людьми; одразу кликати на допомогу, якщо незнайомець провокує якісь дії щодо вас. Бути уважнішими, оглядатися й перевіряти, чи не слідує за вами хтось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 час проходу провулків, підземних переходів між домами й тунелями. Якщо за вами хтось іде, зупинитися й відійти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сторону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, щоб потенційний переслідувач пройшов повз вас;</w:t>
      </w:r>
    </w:p>
    <w:p w:rsidR="00A16A92" w:rsidRPr="00B30A69" w:rsidRDefault="00A16A92" w:rsidP="00A16A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ід час перебування на дискотеці, треба завчасно попередити батьків, щоб зустріли вас після заходу; слід керуватися загальними правилами етикету й нормами поведінки, не провокувати оточуючих на агресивну поведінку діями і словами.</w:t>
      </w:r>
    </w:p>
    <w:p w:rsidR="00A16A92" w:rsidRPr="00B30A69" w:rsidRDefault="00A16A92" w:rsidP="00A16A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разі небезпечної ситуації звертатися до служби охорони закладу, викликати міліцію за номером 102, зателефонувати батькам;</w:t>
      </w:r>
    </w:p>
    <w:p w:rsidR="00A16A92" w:rsidRPr="00B30A69" w:rsidRDefault="00A16A92" w:rsidP="00A16A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вчиняти дії, що можуть призвести до правопорушень. Неповнолітніми у кримінальному праві вважаються особи віком до 18-ти років. За злочини, вчинені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ісля настання 14-річного віку, неповнолітні підлягають кримінальній відповідальності; позбавлення волі неповнолітньому може бути призначення строком до 10-ти років; найбільш суворим примусовим заходом виховного характеру с направлення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спеціальних навчально-виховних установ, що здійснюється примусово, незалежно від бажання неповнолітнього чи його батьків;</w:t>
      </w:r>
    </w:p>
    <w:p w:rsidR="00A16A92" w:rsidRPr="00B30A69" w:rsidRDefault="00A16A92" w:rsidP="00A16A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батьки неповнолітніх, які не займаються вихованням своїх дітей,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ідлягають адміністративному штрафу в розмірах, передбачених відповідною статтею Карного кодексу України;</w:t>
      </w:r>
    </w:p>
    <w:p w:rsidR="00A16A92" w:rsidRPr="00B30A69" w:rsidRDefault="00A16A92" w:rsidP="00A16A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всеукраїнські гарячі лінії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ідтримки дітей та молоді України: Всеукраїнська лінія «Телефон довіри» – 800-500-21-80; національна гаряча лінія з питань попередження насильства над дітьми та захисту прав дітей – 500-500-33-50 (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межах України дзвінки безкоштовні).</w:t>
      </w:r>
    </w:p>
    <w:p w:rsidR="00A16A92" w:rsidRPr="00B30A6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2.2.5.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 час канікул учні повинні виконувати правила запобігання захворювань на </w:t>
      </w:r>
      <w:r w:rsidRPr="00D11F56">
        <w:rPr>
          <w:rFonts w:ascii="Times New Roman" w:eastAsia="Times New Roman" w:hAnsi="Times New Roman" w:cs="Times New Roman"/>
          <w:color w:val="000000"/>
          <w:sz w:val="24"/>
          <w:szCs w:val="24"/>
        </w:rPr>
        <w:t>грип,</w:t>
      </w:r>
      <w:r w:rsidRPr="00D11F5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вірусні захворювання</w:t>
      </w: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, інфекційні й кишкові захворювання, педикульоз тощо:</w:t>
      </w:r>
    </w:p>
    <w:p w:rsidR="00A16A92" w:rsidRPr="00B30A69" w:rsidRDefault="00A16A92" w:rsidP="00A16A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нездужанні не виходити з дому, щоб не заражати інших людей, і викликати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сімейного лі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каря</w:t>
      </w:r>
      <w:proofErr w:type="gramEnd"/>
      <w:r w:rsidRPr="00D11F5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чи педіатра</w:t>
      </w: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6A92" w:rsidRPr="00B30A69" w:rsidRDefault="00A16A92" w:rsidP="00A16A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хворому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виділити окреме ліжко, посуд, білизну;</w:t>
      </w:r>
    </w:p>
    <w:p w:rsidR="00A16A92" w:rsidRPr="00B30A69" w:rsidRDefault="00A16A92" w:rsidP="00A16A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приміщення постійно провітрювати;</w:t>
      </w:r>
    </w:p>
    <w:p w:rsidR="00A16A92" w:rsidRPr="00B30A69" w:rsidRDefault="00A16A92" w:rsidP="00A16A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разі контакту із хворим одягати марлеву маску;</w:t>
      </w:r>
    </w:p>
    <w:p w:rsidR="00A16A92" w:rsidRPr="00B30A69" w:rsidRDefault="00A16A92" w:rsidP="00A16A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хворому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слід дотримуватися постільного режиму;</w:t>
      </w:r>
    </w:p>
    <w:p w:rsidR="00A16A92" w:rsidRPr="00B30A69" w:rsidRDefault="00A16A92" w:rsidP="00A16A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вживати заходів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ілактики: їсти мед, малину, цибулю, часник; чітко виконувати рекомендації лікаря;</w:t>
      </w:r>
    </w:p>
    <w:p w:rsidR="00A16A92" w:rsidRPr="00D11F56" w:rsidRDefault="00A16A92" w:rsidP="00A16A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постійно мити руки з милом;</w:t>
      </w:r>
    </w:p>
    <w:p w:rsidR="00A16A92" w:rsidRPr="003C0DB9" w:rsidRDefault="00A16A92" w:rsidP="00A16A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D11F5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обробляти руки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антисептичними засобами</w:t>
      </w:r>
      <w:r w:rsidRPr="00D11F5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:rsidR="00A16A92" w:rsidRPr="00B30A69" w:rsidRDefault="00A16A92" w:rsidP="00A16A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 час карантину перебувати вдома,  не контактувати з друзями, однолітками;</w:t>
      </w:r>
    </w:p>
    <w:p w:rsidR="00A16A92" w:rsidRPr="00B30A69" w:rsidRDefault="00A16A92" w:rsidP="00A16A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не їсти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брудних овочів та фруктів, ретельно їх мити й ошпарювати;</w:t>
      </w:r>
    </w:p>
    <w:p w:rsidR="00A16A92" w:rsidRPr="00B30A69" w:rsidRDefault="00A16A92" w:rsidP="00A16A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запобігання захворювання на педикульоз, регулярно мити голову; довге волосся у дівчат має бути зібране у зачіску, не користуватися засобами особистої гі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ієни (гребінцем) інших осіб, а також не передавати свої засоби гігієни іншим. Не міряти й не носити чужого одягу, головних уборі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також не передавати свого одягу іншим;</w:t>
      </w:r>
    </w:p>
    <w:p w:rsidR="00A16A92" w:rsidRPr="00B30A69" w:rsidRDefault="00A16A92" w:rsidP="00A16A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вживати самостійно медичних препаратів, не рекомендованих лі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карем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6A92" w:rsidRPr="00B30A69" w:rsidRDefault="00A16A92" w:rsidP="00A16A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якщо ви погано почуваєтеся, а дорослих немає поряд, слід викликати швидку медичну допомогу за номером 103, описавши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ій стан, назвавши номер свого телефону, домашню адресу, прізвище, ім’я, а також зателефонувати батькам.</w:t>
      </w:r>
    </w:p>
    <w:p w:rsidR="00A16A92" w:rsidRPr="00B30A6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B30A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Вимоги безпеки життєдіяльності учнів при виникненні надзвичайної або аварійної ситуації.</w:t>
      </w:r>
    </w:p>
    <w:p w:rsidR="00A16A92" w:rsidRPr="00B30A6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Не панікувати, не кричати, не метушитися, а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ітко і спокійно виконувати вказівки дорослих, які перебувають поряд.</w:t>
      </w:r>
    </w:p>
    <w:p w:rsidR="00A16A92" w:rsidRPr="00B30A6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3.2. Слід зателефонувати батькам, коротко описати ситуацію, повідомити про місце свого перебування.</w:t>
      </w:r>
    </w:p>
    <w:p w:rsidR="00A16A92" w:rsidRPr="00B30A6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3.3. Якщо ситуація вийшла з-під контролю дорослих, потрібно зателефонувати до служб екстреної допомоги за телефонами:</w:t>
      </w:r>
    </w:p>
    <w:p w:rsidR="00A16A92" w:rsidRPr="00B30A6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101– пожежна охорона;</w:t>
      </w:r>
    </w:p>
    <w:p w:rsidR="00A16A92" w:rsidRPr="00B30A6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102 – міліція;</w:t>
      </w:r>
    </w:p>
    <w:p w:rsidR="00A16A92" w:rsidRPr="00B30A6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103 – швидка медична допомога;</w:t>
      </w:r>
    </w:p>
    <w:p w:rsidR="00A16A92" w:rsidRPr="00B30A6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104– газова служба;</w:t>
      </w:r>
    </w:p>
    <w:p w:rsidR="00A16A92" w:rsidRPr="00B30A6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коротко описати ситуацію, назвати адресу, де сталася надзвичайна ситуація, а також своє </w:t>
      </w:r>
      <w:proofErr w:type="gramStart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B30A69">
        <w:rPr>
          <w:rFonts w:ascii="Times New Roman" w:eastAsia="Times New Roman" w:hAnsi="Times New Roman" w:cs="Times New Roman"/>
          <w:color w:val="000000"/>
          <w:sz w:val="24"/>
          <w:szCs w:val="24"/>
        </w:rPr>
        <w:t>ізвище, ім’я, номер свого телефону.</w:t>
      </w:r>
    </w:p>
    <w:p w:rsidR="00A16A92" w:rsidRPr="00D11F56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30A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3.4. </w:t>
      </w:r>
      <w:proofErr w:type="gramStart"/>
      <w:r w:rsidRPr="00B30A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proofErr w:type="gramEnd"/>
      <w:r w:rsidRPr="00B30A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B30A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</w:t>
      </w:r>
      <w:proofErr w:type="gramEnd"/>
      <w:r w:rsidRPr="00B30A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 можливості слід залишити територію аварійної небезпеки</w:t>
      </w:r>
    </w:p>
    <w:p w:rsidR="00A16A92" w:rsidRDefault="00A16A92" w:rsidP="00A16A92">
      <w:pPr>
        <w:spacing w:before="100" w:beforeAutospacing="1" w:after="100" w:afterAutospacing="1" w:line="240" w:lineRule="auto"/>
        <w:rPr>
          <w:lang w:val="uk-UA"/>
        </w:rPr>
      </w:pPr>
      <w:r w:rsidRPr="00D11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3.5.</w:t>
      </w:r>
      <w:r w:rsidRPr="003C0D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потрібно </w:t>
      </w:r>
      <w:r w:rsidRPr="003C0DB9">
        <w:rPr>
          <w:rFonts w:ascii="Times New Roman" w:hAnsi="Times New Roman" w:cs="Times New Roman"/>
          <w:b/>
          <w:sz w:val="24"/>
          <w:szCs w:val="24"/>
        </w:rPr>
        <w:t>знати про коронавірусну інфекцію COVID-19</w:t>
      </w:r>
    </w:p>
    <w:p w:rsidR="00A16A92" w:rsidRPr="003C0DB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0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ПЕРШЕ.</w:t>
      </w: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Інфекція передається переважно повітряно-крапельним шляхом від зараженої людини або через дотик до забруднених поверхонь.</w:t>
      </w:r>
    </w:p>
    <w:p w:rsidR="00A16A92" w:rsidRPr="003C0DB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 РОБИТИ: </w:t>
      </w:r>
    </w:p>
    <w:p w:rsidR="00A16A92" w:rsidRDefault="00A16A92" w:rsidP="00A16A92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попросити дітей не підходити ближче ніж на 1 метр до людей, що кашляють, чхають або мають жар</w:t>
      </w:r>
    </w:p>
    <w:p w:rsidR="00A16A92" w:rsidRDefault="00A16A92" w:rsidP="00A16A92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нагадувати дітям про обов’язкове миття рук перед прийомом їжі та після відвідування вбиральні (мити руки потрібно щонайменше 20 секунд або використовувати дезінфекційні засоби для рук)</w:t>
      </w:r>
    </w:p>
    <w:p w:rsidR="00A16A92" w:rsidRDefault="00A16A92" w:rsidP="00A16A92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попросити дітей утриматися від прийому їжі з загальних упаковок або посуду (горішки, чіпси, печиво та інші снеки), куди багато людей занурюють руки</w:t>
      </w:r>
    </w:p>
    <w:p w:rsidR="00A16A92" w:rsidRDefault="00A16A92" w:rsidP="00A16A92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просити дітей уникати привітальних обіймів і рукостискань, поки епідеміологічна ситуація не стабілізується</w:t>
      </w:r>
    </w:p>
    <w:p w:rsidR="00A16A92" w:rsidRDefault="00A16A92" w:rsidP="00A16A92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посилити вимоги до вологого прибирання приміщень, очищення та дезінфекції об’єктів, яких торкається велика кількість людей, провітрювати приміщення</w:t>
      </w:r>
    </w:p>
    <w:p w:rsidR="00A16A92" w:rsidRPr="003C0DB9" w:rsidRDefault="00A16A92" w:rsidP="00A16A92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важливо уникати місць масового скупчення людей</w:t>
      </w:r>
    </w:p>
    <w:p w:rsidR="00A16A92" w:rsidRPr="003C0DB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0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ДРУГЕ.</w:t>
      </w: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Симптоми інфекції: кашель, біль у горлі, риніт, лихоманка, утруднене дихання, сухий кашель, чхання, біль у грудині; у деяких випадках – діарея або кон'юнктивіт. У складних випадках інфекція може викликати пневмонію. У деяких випадках ця хвороба може бути смертельною, однак переважно це відбувається з людьми середнього чи похилого віку, що мають супутні захворювання. </w:t>
      </w:r>
    </w:p>
    <w:p w:rsidR="00A16A92" w:rsidRPr="003C0DB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 РОБИТИ: </w:t>
      </w:r>
    </w:p>
    <w:p w:rsidR="00A16A92" w:rsidRPr="003C0DB9" w:rsidRDefault="00A16A92" w:rsidP="00A16A92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разі підвищеної температури дитина має залишитися вдома до повного одужання та одразу отримати консультацію сімейного лікаря.</w:t>
      </w:r>
    </w:p>
    <w:p w:rsidR="00A16A92" w:rsidRPr="003C0DB9" w:rsidRDefault="00A16A92" w:rsidP="00A1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0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ТРЕТЄ.</w:t>
      </w: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Як правильно поводити себе в умовах поширення вірусу?</w:t>
      </w:r>
    </w:p>
    <w:p w:rsidR="00A16A92" w:rsidRDefault="00A16A92" w:rsidP="00A16A92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мити руки щонайменше 20 секунд або використовувати дезінфекційні засоби для рук</w:t>
      </w:r>
    </w:p>
    <w:p w:rsidR="00A16A92" w:rsidRDefault="00A16A92" w:rsidP="00A16A92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 час кашлю або чхання прикривати рот і ніс паперовою хустинкою, яку потім необхідно викинути; чхати також правильно у згин ліктя</w:t>
      </w:r>
    </w:p>
    <w:p w:rsidR="00A16A92" w:rsidRDefault="00A16A92" w:rsidP="00A16A92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 підходити ближче ніж на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,5-2</w:t>
      </w: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метр до людей, що кашляють, чхають або мають жар, уникати будь-якого тісного контакту з ними</w:t>
      </w:r>
    </w:p>
    <w:p w:rsidR="00A16A92" w:rsidRDefault="00A16A92" w:rsidP="00A16A92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 споживати сирих чи недостатньо термічно оброблених продуктів тваринного походження</w:t>
      </w:r>
    </w:p>
    <w:p w:rsidR="00A16A92" w:rsidRDefault="00A16A92" w:rsidP="00A16A92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важливо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мити руки, перш ніж торкатися </w:t>
      </w: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3C0D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носа або рота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A16A92" w:rsidRPr="00B16A8D" w:rsidRDefault="00A16A92" w:rsidP="00A16A92">
      <w:pPr>
        <w:pStyle w:val="a6"/>
        <w:numPr>
          <w:ilvl w:val="0"/>
          <w:numId w:val="9"/>
        </w:num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B16A8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иття рук знижує кількість респіраторних вірусів, які можуть поширюватися, коли ви торкаєтеся рук інших людей або торкаєтеся поверхонь і предметів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таких як столи і дверні ручки;</w:t>
      </w:r>
    </w:p>
    <w:p w:rsidR="00A16A92" w:rsidRPr="00B16A8D" w:rsidRDefault="00A16A92" w:rsidP="00A16A92">
      <w:pPr>
        <w:pStyle w:val="a6"/>
        <w:numPr>
          <w:ilvl w:val="0"/>
          <w:numId w:val="9"/>
        </w:num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B16A8D">
        <w:rPr>
          <w:rFonts w:ascii="Times New Roman" w:eastAsia="Times New Roman" w:hAnsi="Times New Roman" w:cs="Times New Roman"/>
          <w:color w:val="000000"/>
          <w:sz w:val="24"/>
          <w:szCs w:val="24"/>
        </w:rPr>
        <w:t>чищуйте поверхні та предмети, до яких часто торкаються, такі як іграшки, столи, дверні ручки, поручні, клавіатури комп'ютера, телефони і іграшки.</w:t>
      </w:r>
    </w:p>
    <w:p w:rsidR="00A16A92" w:rsidRPr="00B16A8D" w:rsidRDefault="00A16A92" w:rsidP="00A16A9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16A92" w:rsidRDefault="00A16A92" w:rsidP="00A01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6A92" w:rsidRDefault="00A16A92" w:rsidP="00A01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6A92" w:rsidRDefault="00A16A92" w:rsidP="00A01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6A92" w:rsidRDefault="00A16A92" w:rsidP="00A01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6A92" w:rsidRDefault="00A16A92" w:rsidP="00A01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6A92" w:rsidRDefault="00A16A92" w:rsidP="00A01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6A92" w:rsidRPr="00A01795" w:rsidRDefault="00A16A92" w:rsidP="00A01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16A92" w:rsidRPr="00A01795" w:rsidSect="00EE3110">
      <w:type w:val="continuous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D4D"/>
    <w:multiLevelType w:val="multilevel"/>
    <w:tmpl w:val="A804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A7E7C"/>
    <w:multiLevelType w:val="hybridMultilevel"/>
    <w:tmpl w:val="6BC28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143BF"/>
    <w:multiLevelType w:val="multilevel"/>
    <w:tmpl w:val="7A88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B6725"/>
    <w:multiLevelType w:val="hybridMultilevel"/>
    <w:tmpl w:val="C368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5334"/>
    <w:multiLevelType w:val="multilevel"/>
    <w:tmpl w:val="4F9CA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6850F7D"/>
    <w:multiLevelType w:val="multilevel"/>
    <w:tmpl w:val="0DC4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37D4C"/>
    <w:multiLevelType w:val="multilevel"/>
    <w:tmpl w:val="3EFA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E662A"/>
    <w:multiLevelType w:val="hybridMultilevel"/>
    <w:tmpl w:val="B4AA8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716E0"/>
    <w:multiLevelType w:val="multilevel"/>
    <w:tmpl w:val="3A58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grammar="clean"/>
  <w:defaultTabStop w:val="708"/>
  <w:hyphenationZone w:val="425"/>
  <w:characterSpacingControl w:val="doNotCompress"/>
  <w:compat>
    <w:useFELayout/>
  </w:compat>
  <w:rsids>
    <w:rsidRoot w:val="00A01795"/>
    <w:rsid w:val="000B076C"/>
    <w:rsid w:val="000D4959"/>
    <w:rsid w:val="00116C18"/>
    <w:rsid w:val="001636A7"/>
    <w:rsid w:val="00170150"/>
    <w:rsid w:val="001A147B"/>
    <w:rsid w:val="001A1C56"/>
    <w:rsid w:val="002000D6"/>
    <w:rsid w:val="00231A09"/>
    <w:rsid w:val="003144CF"/>
    <w:rsid w:val="0033631A"/>
    <w:rsid w:val="003620D0"/>
    <w:rsid w:val="003D4F3B"/>
    <w:rsid w:val="0046670F"/>
    <w:rsid w:val="0047361E"/>
    <w:rsid w:val="00475B9B"/>
    <w:rsid w:val="0052159E"/>
    <w:rsid w:val="00574AFC"/>
    <w:rsid w:val="00581A50"/>
    <w:rsid w:val="00592039"/>
    <w:rsid w:val="005B1ECF"/>
    <w:rsid w:val="005C5538"/>
    <w:rsid w:val="005E2109"/>
    <w:rsid w:val="00613F31"/>
    <w:rsid w:val="00655F11"/>
    <w:rsid w:val="00691659"/>
    <w:rsid w:val="00694422"/>
    <w:rsid w:val="00747568"/>
    <w:rsid w:val="00780EA7"/>
    <w:rsid w:val="007C2FEB"/>
    <w:rsid w:val="00835443"/>
    <w:rsid w:val="008E5A2A"/>
    <w:rsid w:val="009D318E"/>
    <w:rsid w:val="00A01795"/>
    <w:rsid w:val="00A059AE"/>
    <w:rsid w:val="00A16A92"/>
    <w:rsid w:val="00A21553"/>
    <w:rsid w:val="00A96990"/>
    <w:rsid w:val="00B142FC"/>
    <w:rsid w:val="00B4509A"/>
    <w:rsid w:val="00C5052C"/>
    <w:rsid w:val="00C65097"/>
    <w:rsid w:val="00CB7E88"/>
    <w:rsid w:val="00CC3CBB"/>
    <w:rsid w:val="00CD26F4"/>
    <w:rsid w:val="00D01D1E"/>
    <w:rsid w:val="00D35BA2"/>
    <w:rsid w:val="00D7050D"/>
    <w:rsid w:val="00DD64B4"/>
    <w:rsid w:val="00DD7D34"/>
    <w:rsid w:val="00EA4163"/>
    <w:rsid w:val="00EC6270"/>
    <w:rsid w:val="00EE3110"/>
    <w:rsid w:val="00F3252F"/>
    <w:rsid w:val="00F47BED"/>
    <w:rsid w:val="00FF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B1EC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81A50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2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31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12378</Words>
  <Characters>7056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2017-05-25T06:57:00Z</cp:lastPrinted>
  <dcterms:created xsi:type="dcterms:W3CDTF">2020-05-27T08:43:00Z</dcterms:created>
  <dcterms:modified xsi:type="dcterms:W3CDTF">2020-05-28T10:44:00Z</dcterms:modified>
</cp:coreProperties>
</file>