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48" w:rsidRDefault="00A52B48" w:rsidP="00A52B48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53EB79E" wp14:editId="62171C50">
            <wp:extent cx="4572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B48" w:rsidRDefault="00A52B48" w:rsidP="00A52B48">
      <w:pPr>
        <w:pStyle w:val="11"/>
        <w:rPr>
          <w:lang w:val="uk-UA"/>
        </w:rPr>
      </w:pPr>
      <w:r>
        <w:rPr>
          <w:lang w:val="uk-UA"/>
        </w:rPr>
        <w:t>ВІДДІЛ ОСВІТИ ЦАРИЧАНСЬКОЇ РАЙДЕРЖАДМІНІСТРАЦІЇ</w:t>
      </w:r>
    </w:p>
    <w:p w:rsidR="00A52B48" w:rsidRDefault="00A52B48" w:rsidP="00A52B48">
      <w:pPr>
        <w:pStyle w:val="11"/>
        <w:rPr>
          <w:lang w:val="uk-UA"/>
        </w:rPr>
      </w:pPr>
      <w:r>
        <w:rPr>
          <w:lang w:val="uk-UA"/>
        </w:rPr>
        <w:t>ЗОШ І-ІІІ СТУПЕНІВ  с. МОЛОДІЖНЕ ЦАРИЧАНСЬКОЇ РАЙОННОЇ РАДИ ДНІПРОПЕТРОВСЬКОЇ ОБЛАСТІ</w:t>
      </w:r>
    </w:p>
    <w:p w:rsidR="00A52B48" w:rsidRDefault="00A52B48" w:rsidP="00A52B48">
      <w:pPr>
        <w:pStyle w:val="1"/>
        <w:tabs>
          <w:tab w:val="left" w:pos="1740"/>
          <w:tab w:val="center" w:pos="4808"/>
        </w:tabs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НАКАЗ</w:t>
      </w:r>
    </w:p>
    <w:p w:rsidR="00A52B48" w:rsidRPr="003B31A4" w:rsidRDefault="00A52B48" w:rsidP="003B3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1A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B31A4">
        <w:rPr>
          <w:rFonts w:ascii="Times New Roman" w:hAnsi="Times New Roman" w:cs="Times New Roman"/>
          <w:sz w:val="24"/>
          <w:szCs w:val="24"/>
        </w:rPr>
        <w:t>Молодіжне</w:t>
      </w:r>
      <w:proofErr w:type="spellEnd"/>
    </w:p>
    <w:p w:rsidR="00AC5BA8" w:rsidRDefault="00DF0CFB" w:rsidP="003B31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A52B48" w:rsidRPr="003B31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05</w:t>
      </w:r>
      <w:r w:rsidR="00A52B48" w:rsidRPr="003B31A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uk-UA"/>
        </w:rPr>
        <w:t>21 р.</w:t>
      </w:r>
      <w:r w:rsidR="00A52B48" w:rsidRPr="003B31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B31A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="00A52B48" w:rsidRPr="003B31A4">
        <w:rPr>
          <w:rFonts w:ascii="Times New Roman" w:hAnsi="Times New Roman" w:cs="Times New Roman"/>
          <w:sz w:val="24"/>
          <w:szCs w:val="24"/>
        </w:rPr>
        <w:t xml:space="preserve">      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272</w:t>
      </w:r>
    </w:p>
    <w:p w:rsidR="00C45945" w:rsidRPr="003B31A4" w:rsidRDefault="00C45945" w:rsidP="003B31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C5BA8" w:rsidRPr="003B31A4" w:rsidRDefault="00AC5BA8" w:rsidP="003B31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B31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НАВЧАЛЬНІ ДОСЯГНЕННЯ УЧНІВ </w:t>
      </w:r>
    </w:p>
    <w:p w:rsidR="00AC5BA8" w:rsidRPr="003B31A4" w:rsidRDefault="00AC5BA8" w:rsidP="003B31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B31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ШКОЛИ ЗА РЕЗУЛЬТАТАМИ </w:t>
      </w:r>
    </w:p>
    <w:p w:rsidR="00AC5BA8" w:rsidRPr="003B31A4" w:rsidRDefault="006E0FEF" w:rsidP="003B31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B31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AC5BA8" w:rsidRPr="003B31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 w:rsidR="00442B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 w:rsidR="00AC5BA8" w:rsidRPr="003B31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-20</w:t>
      </w:r>
      <w:r w:rsidRPr="003B31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442B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AC5BA8" w:rsidRPr="003B31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Н.Р.  </w:t>
      </w:r>
    </w:p>
    <w:p w:rsidR="00AC5BA8" w:rsidRPr="003B31A4" w:rsidRDefault="00AC5BA8" w:rsidP="003B31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B31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ПРОВЕДЕННЯ  МОНІТОРИНГУ </w:t>
      </w:r>
    </w:p>
    <w:p w:rsidR="00AC5BA8" w:rsidRPr="003B31A4" w:rsidRDefault="00AC5BA8" w:rsidP="003B31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B31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РЕЗУЛЬТАТИВНОСТІ  ТА ЯКОСТІ  НАВЧАННЯ</w:t>
      </w:r>
    </w:p>
    <w:p w:rsidR="00562028" w:rsidRPr="003B31A4" w:rsidRDefault="00562028" w:rsidP="003B3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2028" w:rsidRPr="003B31A4" w:rsidRDefault="00562028" w:rsidP="003B3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Відповідно до Закону України «Про загальну середню освіту», Типових навчальних планів, затверджених наказами Міністерства освіти і науки,  та в зв‘язку з виконанням учнями  навчальних планів та програм з базових дисциплін  на 100%  та згідно з річним планом роботи школи на 20</w:t>
      </w:r>
      <w:r w:rsidR="007A43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-20</w:t>
      </w:r>
      <w:r w:rsidR="006E0FEF" w:rsidRPr="003B31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7A43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н.р. адміністрацією підведені підсумки навчальних досягнень учнів школи та проведено моніторинг результативності та якості навчання за результатами</w:t>
      </w:r>
      <w:r w:rsidR="00DF0C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7A43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-20</w:t>
      </w:r>
      <w:r w:rsidR="006E0FEF" w:rsidRPr="003B31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7A43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навчального року.</w:t>
      </w:r>
    </w:p>
    <w:p w:rsidR="00562028" w:rsidRPr="003B31A4" w:rsidRDefault="00562028" w:rsidP="003B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За результатами : </w:t>
      </w:r>
    </w:p>
    <w:p w:rsidR="00611D4B" w:rsidRPr="00611D4B" w:rsidRDefault="00611D4B" w:rsidP="003B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1. Кількість : 105 учнів, оцінено – 73  учні</w:t>
      </w:r>
      <w:r w:rsidR="00514B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 учні 1</w:t>
      </w:r>
      <w:r w:rsidR="00514B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 класів НУШ не оцінюються)</w:t>
      </w:r>
    </w:p>
    <w:p w:rsidR="00611D4B" w:rsidRPr="00611D4B" w:rsidRDefault="00611D4B" w:rsidP="003B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навчаються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на: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навчаються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на: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високому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рівні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ень</w:t>
      </w:r>
      <w:proofErr w:type="spellEnd"/>
    </w:p>
    <w:p w:rsidR="00611D4B" w:rsidRPr="00611D4B" w:rsidRDefault="00611D4B" w:rsidP="003B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достатньому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рівні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 учень</w:t>
      </w:r>
    </w:p>
    <w:p w:rsidR="00611D4B" w:rsidRPr="00611D4B" w:rsidRDefault="00611D4B" w:rsidP="003B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середньому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рівні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38</w:t>
      </w:r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</w:p>
    <w:p w:rsidR="00611D4B" w:rsidRPr="00611D4B" w:rsidRDefault="00611D4B" w:rsidP="003B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початковому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рівні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нів</w:t>
      </w:r>
      <w:proofErr w:type="spellEnd"/>
    </w:p>
    <w:p w:rsidR="00611D4B" w:rsidRPr="00611D4B" w:rsidRDefault="00611D4B" w:rsidP="003B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2.Навчальні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</w:t>
      </w:r>
      <w:proofErr w:type="spellStart"/>
      <w:proofErr w:type="gram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івнях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107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4"/>
        <w:gridCol w:w="1920"/>
        <w:gridCol w:w="113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11D4B" w:rsidRPr="00611D4B" w:rsidTr="0053750F">
        <w:trPr>
          <w:trHeight w:val="519"/>
        </w:trPr>
        <w:tc>
          <w:tcPr>
            <w:tcW w:w="934" w:type="dxa"/>
            <w:tcBorders>
              <w:bottom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ind w:left="-97" w:firstLine="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</w:t>
            </w:r>
          </w:p>
        </w:tc>
        <w:tc>
          <w:tcPr>
            <w:tcW w:w="1920" w:type="dxa"/>
            <w:vMerge w:val="restart"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Ступінь</w:t>
            </w:r>
            <w:proofErr w:type="spellEnd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  <w:tc>
          <w:tcPr>
            <w:tcW w:w="1134" w:type="dxa"/>
            <w:vMerge w:val="restart"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</w:t>
            </w:r>
            <w:proofErr w:type="spellEnd"/>
          </w:p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уч./</w:t>
            </w:r>
          </w:p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оцінено</w:t>
            </w:r>
            <w:proofErr w:type="spellEnd"/>
          </w:p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1</w:t>
            </w: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та 2 </w:t>
            </w: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670" w:type="dxa"/>
            <w:gridSpan w:val="8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Рівні</w:t>
            </w:r>
            <w:proofErr w:type="spellEnd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навчання</w:t>
            </w:r>
            <w:proofErr w:type="spellEnd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Коефіцієнт</w:t>
            </w:r>
            <w:proofErr w:type="spellEnd"/>
          </w:p>
        </w:tc>
      </w:tr>
      <w:tr w:rsidR="00611D4B" w:rsidRPr="00611D4B" w:rsidTr="0053750F">
        <w:trPr>
          <w:trHeight w:val="303"/>
        </w:trPr>
        <w:tc>
          <w:tcPr>
            <w:tcW w:w="934" w:type="dxa"/>
            <w:vMerge w:val="restart"/>
            <w:tcBorders>
              <w:top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920" w:type="dxa"/>
            <w:vMerge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Початковий</w:t>
            </w:r>
            <w:proofErr w:type="spellEnd"/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Середній</w:t>
            </w:r>
            <w:proofErr w:type="spellEnd"/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Достатній</w:t>
            </w:r>
            <w:proofErr w:type="spellEnd"/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Високий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</w:p>
        </w:tc>
      </w:tr>
      <w:tr w:rsidR="00611D4B" w:rsidRPr="003B31A4" w:rsidTr="0053750F">
        <w:trPr>
          <w:trHeight w:val="246"/>
        </w:trPr>
        <w:tc>
          <w:tcPr>
            <w:tcW w:w="934" w:type="dxa"/>
            <w:vMerge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1D4B" w:rsidRPr="003B31A4" w:rsidTr="0053750F">
        <w:tc>
          <w:tcPr>
            <w:tcW w:w="934" w:type="dxa"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20" w:type="dxa"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 ст. (1-4 </w:t>
            </w: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(початкова)</w:t>
            </w:r>
          </w:p>
        </w:tc>
        <w:tc>
          <w:tcPr>
            <w:tcW w:w="1134" w:type="dxa"/>
          </w:tcPr>
          <w:p w:rsidR="00611D4B" w:rsidRPr="00611D4B" w:rsidRDefault="00611D4B" w:rsidP="003B3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39*/ 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71%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65%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68%</w:t>
            </w:r>
          </w:p>
        </w:tc>
      </w:tr>
      <w:tr w:rsidR="00611D4B" w:rsidRPr="003B31A4" w:rsidTr="0053750F">
        <w:trPr>
          <w:trHeight w:val="973"/>
        </w:trPr>
        <w:tc>
          <w:tcPr>
            <w:tcW w:w="934" w:type="dxa"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20" w:type="dxa"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ІІ ст. (5-9 </w:t>
            </w: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</w:t>
            </w:r>
            <w:proofErr w:type="spellEnd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53%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47%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6261%</w:t>
            </w:r>
          </w:p>
        </w:tc>
      </w:tr>
      <w:tr w:rsidR="00611D4B" w:rsidRPr="003B31A4" w:rsidTr="0053750F">
        <w:tc>
          <w:tcPr>
            <w:tcW w:w="934" w:type="dxa"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20" w:type="dxa"/>
          </w:tcPr>
          <w:p w:rsidR="00611D4B" w:rsidRPr="00611D4B" w:rsidRDefault="00611D4B" w:rsidP="003B3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ІІІ ст. (10-11кл.)</w:t>
            </w:r>
          </w:p>
          <w:p w:rsidR="00611D4B" w:rsidRPr="00611D4B" w:rsidRDefault="00611D4B" w:rsidP="003B3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(</w:t>
            </w: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</w:t>
            </w:r>
            <w:proofErr w:type="spellEnd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66%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53%</w:t>
            </w:r>
          </w:p>
        </w:tc>
      </w:tr>
      <w:tr w:rsidR="00611D4B" w:rsidRPr="003B31A4" w:rsidTr="0053750F">
        <w:trPr>
          <w:trHeight w:val="389"/>
        </w:trPr>
        <w:tc>
          <w:tcPr>
            <w:tcW w:w="2854" w:type="dxa"/>
            <w:gridSpan w:val="2"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школі</w:t>
            </w:r>
            <w:proofErr w:type="spellEnd"/>
          </w:p>
        </w:tc>
        <w:tc>
          <w:tcPr>
            <w:tcW w:w="1134" w:type="dxa"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105*/ 73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52%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29%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49%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60%</w:t>
            </w:r>
          </w:p>
        </w:tc>
      </w:tr>
    </w:tbl>
    <w:p w:rsidR="00611D4B" w:rsidRPr="00611D4B" w:rsidRDefault="00611D4B" w:rsidP="003B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4B" w:rsidRPr="00611D4B" w:rsidRDefault="00611D4B" w:rsidP="003B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Навчальні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</w:t>
      </w:r>
      <w:proofErr w:type="spellStart"/>
      <w:proofErr w:type="gram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івнях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2019-2020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1D4B" w:rsidRPr="00611D4B" w:rsidRDefault="00611D4B" w:rsidP="003B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4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4"/>
        <w:gridCol w:w="2185"/>
        <w:gridCol w:w="1134"/>
        <w:gridCol w:w="709"/>
        <w:gridCol w:w="708"/>
        <w:gridCol w:w="8"/>
        <w:gridCol w:w="701"/>
        <w:gridCol w:w="709"/>
        <w:gridCol w:w="709"/>
        <w:gridCol w:w="709"/>
        <w:gridCol w:w="709"/>
        <w:gridCol w:w="708"/>
        <w:gridCol w:w="586"/>
        <w:gridCol w:w="832"/>
      </w:tblGrid>
      <w:tr w:rsidR="00611D4B" w:rsidRPr="00611D4B" w:rsidTr="0053750F">
        <w:trPr>
          <w:trHeight w:val="519"/>
        </w:trPr>
        <w:tc>
          <w:tcPr>
            <w:tcW w:w="934" w:type="dxa"/>
            <w:tcBorders>
              <w:bottom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ind w:left="-97" w:firstLine="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</w:t>
            </w:r>
          </w:p>
        </w:tc>
        <w:tc>
          <w:tcPr>
            <w:tcW w:w="2185" w:type="dxa"/>
            <w:vMerge w:val="restart"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Ступінь</w:t>
            </w:r>
            <w:proofErr w:type="spellEnd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  <w:tc>
          <w:tcPr>
            <w:tcW w:w="1134" w:type="dxa"/>
            <w:vMerge w:val="restart"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</w:t>
            </w:r>
            <w:proofErr w:type="spellEnd"/>
          </w:p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уч./</w:t>
            </w:r>
          </w:p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оцінено</w:t>
            </w:r>
            <w:proofErr w:type="spellEnd"/>
          </w:p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1</w:t>
            </w: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та 2 </w:t>
            </w: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670" w:type="dxa"/>
            <w:gridSpan w:val="9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Рівні</w:t>
            </w:r>
            <w:proofErr w:type="spellEnd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навчання</w:t>
            </w:r>
            <w:proofErr w:type="spellEnd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Коефіцієнт</w:t>
            </w:r>
            <w:proofErr w:type="spellEnd"/>
          </w:p>
        </w:tc>
      </w:tr>
      <w:tr w:rsidR="00611D4B" w:rsidRPr="00611D4B" w:rsidTr="0053750F">
        <w:trPr>
          <w:trHeight w:val="303"/>
        </w:trPr>
        <w:tc>
          <w:tcPr>
            <w:tcW w:w="934" w:type="dxa"/>
            <w:vMerge w:val="restart"/>
            <w:tcBorders>
              <w:top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185" w:type="dxa"/>
            <w:vMerge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3"/>
            <w:tcBorders>
              <w:bottom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Початковий</w:t>
            </w:r>
            <w:proofErr w:type="spellEnd"/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Середній</w:t>
            </w:r>
            <w:proofErr w:type="spellEnd"/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Достатній</w:t>
            </w:r>
            <w:proofErr w:type="spellEnd"/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Високий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КЯ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</w:p>
        </w:tc>
      </w:tr>
      <w:tr w:rsidR="00611D4B" w:rsidRPr="00611D4B" w:rsidTr="0053750F">
        <w:trPr>
          <w:trHeight w:val="246"/>
        </w:trPr>
        <w:tc>
          <w:tcPr>
            <w:tcW w:w="934" w:type="dxa"/>
            <w:vMerge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1D4B" w:rsidRPr="00611D4B" w:rsidTr="0053750F">
        <w:tc>
          <w:tcPr>
            <w:tcW w:w="934" w:type="dxa"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5" w:type="dxa"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 ст. (1-4 </w:t>
            </w: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(початкова)</w:t>
            </w:r>
          </w:p>
        </w:tc>
        <w:tc>
          <w:tcPr>
            <w:tcW w:w="1134" w:type="dxa"/>
          </w:tcPr>
          <w:p w:rsidR="00611D4B" w:rsidRPr="00611D4B" w:rsidRDefault="00611D4B" w:rsidP="003B3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40*/ 19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68%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5%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57%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69%</w:t>
            </w:r>
          </w:p>
        </w:tc>
      </w:tr>
      <w:tr w:rsidR="00611D4B" w:rsidRPr="00611D4B" w:rsidTr="0053750F">
        <w:trPr>
          <w:trHeight w:val="973"/>
        </w:trPr>
        <w:tc>
          <w:tcPr>
            <w:tcW w:w="934" w:type="dxa"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85" w:type="dxa"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ІІ ст. (5-9 </w:t>
            </w: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</w:t>
            </w:r>
            <w:proofErr w:type="spellEnd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2%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62%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4%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51%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62%</w:t>
            </w:r>
          </w:p>
        </w:tc>
      </w:tr>
      <w:tr w:rsidR="00611D4B" w:rsidRPr="00611D4B" w:rsidTr="0053750F">
        <w:tc>
          <w:tcPr>
            <w:tcW w:w="934" w:type="dxa"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85" w:type="dxa"/>
          </w:tcPr>
          <w:p w:rsidR="00611D4B" w:rsidRPr="00611D4B" w:rsidRDefault="00611D4B" w:rsidP="003B3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ІІІ ст. (10-11кл.)</w:t>
            </w:r>
          </w:p>
          <w:p w:rsidR="00611D4B" w:rsidRPr="00611D4B" w:rsidRDefault="00611D4B" w:rsidP="003B3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(</w:t>
            </w: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</w:t>
            </w:r>
            <w:proofErr w:type="spellEnd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66%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33%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45%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60%</w:t>
            </w:r>
          </w:p>
        </w:tc>
      </w:tr>
      <w:tr w:rsidR="00611D4B" w:rsidRPr="00611D4B" w:rsidTr="0053750F">
        <w:trPr>
          <w:trHeight w:val="389"/>
        </w:trPr>
        <w:tc>
          <w:tcPr>
            <w:tcW w:w="3119" w:type="dxa"/>
            <w:gridSpan w:val="2"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школі</w:t>
            </w:r>
            <w:proofErr w:type="spellEnd"/>
          </w:p>
        </w:tc>
        <w:tc>
          <w:tcPr>
            <w:tcW w:w="1134" w:type="dxa"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103*/ 82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1%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48%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46%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4%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51%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64%</w:t>
            </w:r>
          </w:p>
        </w:tc>
      </w:tr>
    </w:tbl>
    <w:p w:rsidR="00611D4B" w:rsidRPr="00611D4B" w:rsidRDefault="00611D4B" w:rsidP="003B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4B" w:rsidRPr="00611D4B" w:rsidRDefault="00611D4B" w:rsidP="003B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Навчальні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рівнях</w:t>
      </w:r>
      <w:proofErr w:type="spellEnd"/>
      <w:r w:rsidR="00DF0C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2</w:t>
      </w:r>
      <w:bookmarkStart w:id="0" w:name="_GoBack"/>
      <w:bookmarkEnd w:id="0"/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019-2020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11D4B" w:rsidRPr="00611D4B" w:rsidRDefault="00611D4B" w:rsidP="003B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4"/>
        <w:gridCol w:w="2185"/>
        <w:gridCol w:w="1134"/>
        <w:gridCol w:w="709"/>
        <w:gridCol w:w="708"/>
        <w:gridCol w:w="8"/>
        <w:gridCol w:w="701"/>
        <w:gridCol w:w="709"/>
        <w:gridCol w:w="709"/>
        <w:gridCol w:w="709"/>
        <w:gridCol w:w="675"/>
        <w:gridCol w:w="567"/>
        <w:gridCol w:w="709"/>
        <w:gridCol w:w="742"/>
      </w:tblGrid>
      <w:tr w:rsidR="00611D4B" w:rsidRPr="00611D4B" w:rsidTr="0053750F">
        <w:trPr>
          <w:trHeight w:val="519"/>
        </w:trPr>
        <w:tc>
          <w:tcPr>
            <w:tcW w:w="934" w:type="dxa"/>
            <w:tcBorders>
              <w:bottom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ind w:left="-97" w:firstLine="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</w:t>
            </w:r>
          </w:p>
        </w:tc>
        <w:tc>
          <w:tcPr>
            <w:tcW w:w="2185" w:type="dxa"/>
            <w:vMerge w:val="restart"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Ступінь</w:t>
            </w:r>
            <w:proofErr w:type="spellEnd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  <w:tc>
          <w:tcPr>
            <w:tcW w:w="1134" w:type="dxa"/>
            <w:vMerge w:val="restart"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</w:t>
            </w:r>
            <w:proofErr w:type="spellEnd"/>
          </w:p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уч./</w:t>
            </w:r>
          </w:p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оцінено</w:t>
            </w:r>
            <w:proofErr w:type="spellEnd"/>
          </w:p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1</w:t>
            </w: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та 2 </w:t>
            </w: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495" w:type="dxa"/>
            <w:gridSpan w:val="9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Рівні</w:t>
            </w:r>
            <w:proofErr w:type="spellEnd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навчання</w:t>
            </w:r>
            <w:proofErr w:type="spellEnd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Коефіцієнт</w:t>
            </w:r>
            <w:proofErr w:type="spellEnd"/>
          </w:p>
        </w:tc>
      </w:tr>
      <w:tr w:rsidR="00611D4B" w:rsidRPr="00611D4B" w:rsidTr="0053750F">
        <w:trPr>
          <w:trHeight w:val="303"/>
        </w:trPr>
        <w:tc>
          <w:tcPr>
            <w:tcW w:w="934" w:type="dxa"/>
            <w:vMerge w:val="restart"/>
            <w:tcBorders>
              <w:top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185" w:type="dxa"/>
            <w:vMerge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3"/>
            <w:tcBorders>
              <w:bottom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Початковий</w:t>
            </w:r>
            <w:proofErr w:type="spellEnd"/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Середній</w:t>
            </w:r>
            <w:proofErr w:type="spellEnd"/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Достатній</w:t>
            </w:r>
            <w:proofErr w:type="spellEnd"/>
          </w:p>
        </w:tc>
        <w:tc>
          <w:tcPr>
            <w:tcW w:w="12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Високий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КЯ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</w:p>
        </w:tc>
      </w:tr>
      <w:tr w:rsidR="00611D4B" w:rsidRPr="00611D4B" w:rsidTr="0053750F">
        <w:trPr>
          <w:trHeight w:val="246"/>
        </w:trPr>
        <w:tc>
          <w:tcPr>
            <w:tcW w:w="934" w:type="dxa"/>
            <w:vMerge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1D4B" w:rsidRPr="00611D4B" w:rsidTr="0053750F">
        <w:tc>
          <w:tcPr>
            <w:tcW w:w="934" w:type="dxa"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5" w:type="dxa"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 ст. (1-4 </w:t>
            </w: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(початкова)</w:t>
            </w:r>
          </w:p>
        </w:tc>
        <w:tc>
          <w:tcPr>
            <w:tcW w:w="1134" w:type="dxa"/>
          </w:tcPr>
          <w:p w:rsidR="00611D4B" w:rsidRPr="00611D4B" w:rsidRDefault="00611D4B" w:rsidP="003B3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38*/ 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70%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58%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66%</w:t>
            </w:r>
          </w:p>
        </w:tc>
      </w:tr>
      <w:tr w:rsidR="00611D4B" w:rsidRPr="00611D4B" w:rsidTr="0053750F">
        <w:trPr>
          <w:trHeight w:val="973"/>
        </w:trPr>
        <w:tc>
          <w:tcPr>
            <w:tcW w:w="934" w:type="dxa"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85" w:type="dxa"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ІІ ст. (5-9 </w:t>
            </w: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</w:t>
            </w:r>
            <w:proofErr w:type="spellEnd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18%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47%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32%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49%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62%</w:t>
            </w:r>
          </w:p>
        </w:tc>
      </w:tr>
      <w:tr w:rsidR="00611D4B" w:rsidRPr="00611D4B" w:rsidTr="0053750F">
        <w:tc>
          <w:tcPr>
            <w:tcW w:w="934" w:type="dxa"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85" w:type="dxa"/>
          </w:tcPr>
          <w:p w:rsidR="00611D4B" w:rsidRPr="00611D4B" w:rsidRDefault="00611D4B" w:rsidP="003B3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ІІІ ст. (10-11кл.)</w:t>
            </w:r>
          </w:p>
          <w:p w:rsidR="00611D4B" w:rsidRPr="00611D4B" w:rsidRDefault="00611D4B" w:rsidP="003B3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(</w:t>
            </w: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</w:t>
            </w:r>
            <w:proofErr w:type="spellEnd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20%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53%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27%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37%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57%</w:t>
            </w:r>
          </w:p>
        </w:tc>
      </w:tr>
      <w:tr w:rsidR="00611D4B" w:rsidRPr="00611D4B" w:rsidTr="0053750F">
        <w:trPr>
          <w:trHeight w:val="389"/>
        </w:trPr>
        <w:tc>
          <w:tcPr>
            <w:tcW w:w="3119" w:type="dxa"/>
            <w:gridSpan w:val="2"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школі</w:t>
            </w:r>
            <w:proofErr w:type="spellEnd"/>
          </w:p>
        </w:tc>
        <w:tc>
          <w:tcPr>
            <w:tcW w:w="1134" w:type="dxa"/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97*/ 76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14%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43%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39%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48%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611D4B" w:rsidRPr="00611D4B" w:rsidRDefault="00611D4B" w:rsidP="003B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62%</w:t>
            </w:r>
          </w:p>
        </w:tc>
      </w:tr>
    </w:tbl>
    <w:p w:rsidR="00611D4B" w:rsidRPr="00611D4B" w:rsidRDefault="00611D4B" w:rsidP="003B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4D522E" w:rsidRDefault="00611D4B" w:rsidP="003626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D4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F0C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</w:t>
      </w:r>
      <w:r w:rsidR="004D522E"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2020-2021  навчальному році показник високого рівня навчальних досягнень по початковій школі ( 1-3 класи не оцінюються) залишився незмінний ,  показник високого рівня навчальних досягнень в середній  ланці та в  старшій ланці відсутні.</w:t>
      </w:r>
    </w:p>
    <w:p w:rsidR="00611D4B" w:rsidRPr="00611D4B" w:rsidRDefault="00611D4B" w:rsidP="003626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школі є 10 учнів з оцінкою початкового рівня з різних предметів, що відображається на показниках якості та результативності навчальних досягнень учнів.   Показник якості та результативності навчальних досягнень учнів</w:t>
      </w:r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середньої та старшої школи знизились.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Загалом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DF0C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КЯ – 49% КР-60%, </w:t>
      </w:r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2019-2020н</w:t>
      </w:r>
      <w:proofErr w:type="gramStart"/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.р</w:t>
      </w:r>
      <w:proofErr w:type="gramEnd"/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досягнень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вищий</w:t>
      </w:r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попередні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роки:</w:t>
      </w:r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КЯ – 48%, КР-62%.</w:t>
      </w:r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C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підсумками 2020-2021</w:t>
      </w:r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навчального року КЯ -51% КР-64%.</w:t>
      </w:r>
    </w:p>
    <w:p w:rsidR="00611D4B" w:rsidRPr="00611D4B" w:rsidRDefault="00611D4B" w:rsidP="0036260E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Знизилися показники коефіцієнта з таких предметів як математика, фізика, історія (контингент учнів складніше сприймає програмні матеріали ніж попередні класи), хімії, біології.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Погіршення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показників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спостерігається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6,</w:t>
      </w:r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7,</w:t>
      </w:r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8,10</w:t>
      </w:r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майже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пояснити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вимогами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</w:t>
      </w:r>
      <w:proofErr w:type="gram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викладають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основній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в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знизились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показники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складність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вивченні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фізика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хімія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впровадження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практичних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уроків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10-11</w:t>
      </w:r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слабкими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набутими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знаннями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початковій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Досить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складними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ц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базових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Високі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показали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предмети</w:t>
      </w:r>
      <w:proofErr w:type="spellEnd"/>
      <w:proofErr w:type="gram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основи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фізична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культура,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</w:t>
      </w:r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чне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мистецтво</w:t>
      </w:r>
      <w:proofErr w:type="gramStart"/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малювання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Громадянська освіта</w:t>
      </w:r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трудове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України</w:t>
      </w:r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показники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результативності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майже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однакові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становлять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60%-7</w:t>
      </w:r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0%)</w:t>
      </w:r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11D4B" w:rsidRPr="00611D4B" w:rsidRDefault="00611D4B" w:rsidP="00362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результатами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проведено </w:t>
      </w:r>
    </w:p>
    <w:p w:rsidR="00611D4B" w:rsidRPr="00611D4B" w:rsidRDefault="00611D4B" w:rsidP="003626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оніторинг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досягнень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початкової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611D4B" w:rsidRPr="00611D4B" w:rsidRDefault="00611D4B" w:rsidP="003626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Моніторинг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івнів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досягнень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ступенях  за результатами </w:t>
      </w:r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н.р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1D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11D4B" w:rsidRPr="00611D4B" w:rsidRDefault="00611D4B" w:rsidP="003626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моніторинг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досягнень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розрізі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порівнянні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семестровим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оцінюванням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D4B" w:rsidRPr="00611D4B" w:rsidRDefault="00611D4B" w:rsidP="003626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оніторинг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коефіцієнта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 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коефіцієнта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результативності</w:t>
      </w:r>
      <w:proofErr w:type="spellEnd"/>
      <w:r w:rsidRPr="006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ступенях</w:t>
      </w:r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611D4B" w:rsidRPr="00611D4B" w:rsidRDefault="00611D4B" w:rsidP="003626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моніторинг успішності з базових дисциплін учнів 5-11 класів по рівнях та у порівнянні з семестровим оцінюванням та з попередніми роками,</w:t>
      </w:r>
    </w:p>
    <w:p w:rsidR="00611D4B" w:rsidRPr="00611D4B" w:rsidRDefault="00611D4B" w:rsidP="003626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моніторинг навчальних досягнень учнів в розрізі предметів  за навчальний рік та в порівнянні з семестровим оцінюванням та попереднім навчальним роком,</w:t>
      </w:r>
    </w:p>
    <w:p w:rsidR="00611D4B" w:rsidRPr="00611D4B" w:rsidRDefault="00611D4B" w:rsidP="003626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моніторинг якості та результативності роботи вчителів за 5 навчальних років.</w:t>
      </w:r>
    </w:p>
    <w:p w:rsidR="00611D4B" w:rsidRPr="003B31A4" w:rsidRDefault="00611D4B" w:rsidP="00362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</w:p>
    <w:p w:rsidR="003B31A4" w:rsidRPr="00BA5F33" w:rsidRDefault="00E84836" w:rsidP="003626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A5F33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         </w:t>
      </w:r>
      <w:r w:rsidR="00FF26E4" w:rsidRPr="00BA5F33">
        <w:rPr>
          <w:rFonts w:ascii="Times New Roman" w:eastAsia="Calibri" w:hAnsi="Times New Roman" w:cs="Times New Roman"/>
          <w:sz w:val="24"/>
          <w:szCs w:val="24"/>
          <w:lang w:val="uk-UA"/>
        </w:rPr>
        <w:t>В цьому році НУШ</w:t>
      </w:r>
      <w:r w:rsidR="001A405F" w:rsidRPr="00BA5F3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</w:t>
      </w:r>
      <w:r w:rsidR="003C61A4" w:rsidRPr="00BA5F3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1-</w:t>
      </w:r>
      <w:r w:rsidR="001A405F" w:rsidRPr="00BA5F33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="003C61A4" w:rsidRPr="00BA5F3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клас</w:t>
      </w:r>
      <w:r w:rsidR="001A405F" w:rsidRPr="00BA5F33">
        <w:rPr>
          <w:rFonts w:ascii="Times New Roman" w:eastAsia="Calibri" w:hAnsi="Times New Roman" w:cs="Times New Roman"/>
          <w:sz w:val="24"/>
          <w:szCs w:val="24"/>
          <w:lang w:val="uk-UA"/>
        </w:rPr>
        <w:t>ах  в</w:t>
      </w:r>
      <w:r w:rsidR="003B31A4" w:rsidRPr="00BA5F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икладання </w:t>
      </w:r>
      <w:r w:rsidR="001A405F" w:rsidRPr="00BA5F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B31A4" w:rsidRPr="00BA5F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здійснюється за чинними програмами, що рекомендовані Міністерством освіти й науки України для використання  у 20</w:t>
      </w:r>
      <w:r w:rsidR="001A405F" w:rsidRPr="00BA5F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3B31A4" w:rsidRPr="00BA5F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202</w:t>
      </w:r>
      <w:r w:rsidR="001A405F" w:rsidRPr="00BA5F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3B31A4" w:rsidRPr="00BA5F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навчальному році: Типова освітня програма для закладів загальної середньої освіти розробленої під керівництвом Савченко О.Я. затвердженої наказом МОНУ від 21.03.2018р. № 268.</w:t>
      </w:r>
    </w:p>
    <w:p w:rsidR="003B31A4" w:rsidRPr="003B31A4" w:rsidRDefault="003B31A4" w:rsidP="003626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3B31A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3B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1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навчально-виховного</w:t>
      </w:r>
      <w:proofErr w:type="spellEnd"/>
      <w:r w:rsidRPr="003B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3B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B31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результативність</w:t>
      </w:r>
      <w:proofErr w:type="spellEnd"/>
      <w:r w:rsidRPr="003B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1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викладання</w:t>
      </w:r>
      <w:proofErr w:type="spellEnd"/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B31A4" w:rsidRPr="003B31A4" w:rsidRDefault="003B31A4" w:rsidP="003626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Початковий курс мовно-літературної освіти  в першому класі з навчання грамоти, мета якого – формування в першокласників навичок читання і письма, розвиток комунікативних умінь, пізнавальних здібностей, здатності спілкуватися українською мовою в особистому й суспільному житті.</w:t>
      </w:r>
    </w:p>
    <w:p w:rsidR="003B31A4" w:rsidRPr="003B31A4" w:rsidRDefault="003B31A4" w:rsidP="003626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Реалізація зазначеної мети здійснювалась за такими змістовними лініями: «Взаємодіємо усно», «Читаємо самостійно», «Взаємодіємо письмово», «Досліджуємо медіа», «Досліджуємо </w:t>
      </w:r>
      <w:proofErr w:type="spellStart"/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мовні</w:t>
      </w:r>
      <w:proofErr w:type="spellEnd"/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явища».</w:t>
      </w:r>
    </w:p>
    <w:p w:rsidR="003B31A4" w:rsidRPr="003B31A4" w:rsidRDefault="003B31A4" w:rsidP="003626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У процесі реалізації змістовної лінії «Читаємо» діти впродовж </w:t>
      </w:r>
      <w:proofErr w:type="spellStart"/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карантину,разом</w:t>
      </w:r>
      <w:proofErr w:type="spellEnd"/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 батьками навчилися читати вголос доступні тексти переважно цілими словами; розуміти їх фактичний зміст, висловлювати власне ставлення до прочитаного, читати за ролями діалоги з казок; мати уявлення про найважливіші джерела інформації .Але діти по-різному сприймають і засвоюють навчальний матеріал, тому особливої уваги  потребував диференційований підхід до навчання.  </w:t>
      </w:r>
      <w:proofErr w:type="spellStart"/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Використовалися</w:t>
      </w:r>
      <w:proofErr w:type="spellEnd"/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завдання різного рівня складності для здійснення диференційованого підходу. </w:t>
      </w:r>
    </w:p>
    <w:p w:rsidR="003B31A4" w:rsidRPr="003B31A4" w:rsidRDefault="003B31A4" w:rsidP="003626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         Змістовна лінія «Взаємодіємо письмово» спрямована на формування повноцінної навички письма,   дотримуватись культури оформлення письмових робіт, виявляти і виправляти недоліки письма.  Цю змістовну лінію забезпечили зошити з письма і розвитку мовлення в першому </w:t>
      </w:r>
      <w:proofErr w:type="spellStart"/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класі.Але</w:t>
      </w:r>
      <w:proofErr w:type="spellEnd"/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виникали труднощі з перевіркою виконаних робіт. </w:t>
      </w:r>
    </w:p>
    <w:p w:rsidR="003B31A4" w:rsidRPr="003B31A4" w:rsidRDefault="003B31A4" w:rsidP="003626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         Реалізація змістовної лінії «Досліджуємо медіа» передбачала формування вмінь сприймати прості медіа продукти, брати участь в обговоренні їх змісту і форми, використовуючи такі їх види: малюнки, світлини, комікси, дитячі журнали, мультфільми тощо.  Така діяльність сподобалася всім </w:t>
      </w:r>
      <w:proofErr w:type="spellStart"/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учням.У</w:t>
      </w:r>
      <w:proofErr w:type="spellEnd"/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декого виникали труднощі з </w:t>
      </w:r>
      <w:proofErr w:type="spellStart"/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інтернетресурсами</w:t>
      </w:r>
      <w:proofErr w:type="spellEnd"/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3B31A4" w:rsidRPr="003B31A4" w:rsidRDefault="003B31A4" w:rsidP="003626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       З метою підвищення інтересу до навчальної діяльності  використовувалися різні дидактичні засоби: ілюстративний матеріал, таблиці, схеми, моделі, зразки, , мультимедійні </w:t>
      </w:r>
      <w:proofErr w:type="spellStart"/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уроки</w:t>
      </w:r>
      <w:proofErr w:type="spellEnd"/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інше.</w:t>
      </w:r>
    </w:p>
    <w:p w:rsidR="003B31A4" w:rsidRPr="003B31A4" w:rsidRDefault="003B31A4" w:rsidP="003626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Початковий курс математики  розкрив учням роль математики в пізнанні явищ і закономірностей навколишнього світу; формувати в дітей основи математичних знань та способів дій; реалізувати потенціал галузі для застосування здатності міркувати </w:t>
      </w:r>
      <w:proofErr w:type="spellStart"/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логічно</w:t>
      </w:r>
      <w:proofErr w:type="spellEnd"/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для розвитку математичного мовлення.</w:t>
      </w:r>
    </w:p>
    <w:p w:rsidR="003B31A4" w:rsidRPr="003B31A4" w:rsidRDefault="003B31A4" w:rsidP="003626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      Реалізація </w:t>
      </w:r>
      <w:proofErr w:type="spellStart"/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означувальних</w:t>
      </w:r>
      <w:proofErr w:type="spellEnd"/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завдань здійснюється за такими змістовними лініями: «Числа. Дії з числами. Величини», «Геометричні фігури», «Вирази, рівності, нерівності», «Математичні задачі і дослідження», «Робота з даними».</w:t>
      </w:r>
    </w:p>
    <w:p w:rsidR="003B31A4" w:rsidRPr="003B31A4" w:rsidRDefault="003B31A4" w:rsidP="003626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Клас укомплектований наочними засобами навчання. У своїй роботі вчитель активно використовує нові педагогічні прийоми притаманні НУШ ’’Щоденні 3’’,’’Щоденні 5’’,метою яких є навчання дітей самостійно </w:t>
      </w:r>
      <w:proofErr w:type="spellStart"/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працювати,</w:t>
      </w:r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нестандартно</w:t>
      </w:r>
      <w:proofErr w:type="spellEnd"/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мислити.  Велика увага приділяється диференційованому індивідуально-особистісному підходу до учнів із застосуванням інноваційних технологій. </w:t>
      </w:r>
    </w:p>
    <w:p w:rsidR="003B31A4" w:rsidRPr="003B31A4" w:rsidRDefault="003B31A4" w:rsidP="003626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Навчальний день у 2 класі розпочинається ранковими зустрічами, метою яких є створення психологічно комфортної атмосфери в класному колективі та формування в учнів мотивації до навчальної діяльності. </w:t>
      </w:r>
    </w:p>
    <w:p w:rsidR="003B31A4" w:rsidRPr="003B31A4" w:rsidRDefault="003B31A4" w:rsidP="0036260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Зміст та очікувані результати початкового курсу мовно-літературної освіти впроваджується за такими  </w:t>
      </w:r>
      <w:r w:rsidRPr="00BA5F33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змістовими лініями</w:t>
      </w:r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«Взаємодіємо усно», «Читаємо», «Взаємодіємо письмово», «Досліджуємо медіа», «Досліджуємо </w:t>
      </w:r>
      <w:proofErr w:type="spellStart"/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мовні</w:t>
      </w:r>
      <w:proofErr w:type="spellEnd"/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явища».</w:t>
      </w:r>
    </w:p>
    <w:p w:rsidR="003B31A4" w:rsidRPr="003B31A4" w:rsidRDefault="003B31A4" w:rsidP="0036260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Змістова лінія </w:t>
      </w:r>
      <w:r w:rsidRPr="00BA5F33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«Взаємодіємо усно»</w:t>
      </w:r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спрямована на формування в другокласників  умінь сприймати, аналізувати, інтерпретувати й оцінювати усну інформацію та використовувати її в різних комунікативних ситуаціях; спілкуватися усно з іншими людьми в діалогічній і монологічній формах заради досягнення певних життєвих цілей.</w:t>
      </w:r>
    </w:p>
    <w:p w:rsidR="003B31A4" w:rsidRPr="003B31A4" w:rsidRDefault="003B31A4" w:rsidP="003626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31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Розвиток у другокласників умінь сприймати й аналізувати усну інформацію здійснюється на матеріалі елементів </w:t>
      </w:r>
      <w:proofErr w:type="spellStart"/>
      <w:r w:rsidRPr="003B31A4">
        <w:rPr>
          <w:rFonts w:ascii="Times New Roman" w:eastAsia="Calibri" w:hAnsi="Times New Roman" w:cs="Times New Roman"/>
          <w:sz w:val="24"/>
          <w:szCs w:val="24"/>
          <w:lang w:val="uk-UA"/>
        </w:rPr>
        <w:t>мовного</w:t>
      </w:r>
      <w:proofErr w:type="spellEnd"/>
      <w:r w:rsidRPr="003B31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потоку (звуків, складів, слів, словосполучень, речень), текстів та інструкцій щодо виконання навчальних дій. </w:t>
      </w:r>
    </w:p>
    <w:p w:rsidR="003B31A4" w:rsidRPr="003B31A4" w:rsidRDefault="003B31A4" w:rsidP="003626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31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Для формування умінь аналізувати та інтерпретувати сприйняті на слух  використовуються тексти  різних жанрів (казки, оповідання, вірші), а також науково-популярні, навчальні та </w:t>
      </w:r>
      <w:proofErr w:type="spellStart"/>
      <w:r w:rsidRPr="003B31A4">
        <w:rPr>
          <w:rFonts w:ascii="Times New Roman" w:eastAsia="Calibri" w:hAnsi="Times New Roman" w:cs="Times New Roman"/>
          <w:sz w:val="24"/>
          <w:szCs w:val="24"/>
          <w:lang w:val="uk-UA"/>
        </w:rPr>
        <w:t>медіатексти</w:t>
      </w:r>
      <w:proofErr w:type="spellEnd"/>
      <w:r w:rsidRPr="003B31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Під час їх опрацювання пропонуються другокласникам запитання і завдання, що передбачають запам’ятовування персонажів тексту, відтворення основного змісту усного </w:t>
      </w:r>
      <w:r w:rsidRPr="003B31A4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повідомлення, запам’ятовування елементів фактичного змісту (Хто? Що? Де? Коли?), відповідати на запитання за змістом прослуханого, ставити запитання до усного повідомлення, вибирати необхідну або цікаву інформацію з почутого та пояснювати свій вибір, розповідати про почуття, які викликав прослуханий текст, пояснювати, чому щось сподобалось у почутому повідомленні, а щось – ні.</w:t>
      </w:r>
    </w:p>
    <w:p w:rsidR="003B31A4" w:rsidRPr="003B31A4" w:rsidRDefault="003B31A4" w:rsidP="0036260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Розвиток умінь спілкуватися з іншими людьми здійснюється в процесі складання діалогів і побудови усних зв’язних висловлень. Ефективними для розвитку діалогічного мовлення і, водночас, цікавими для учнів є інсценізація прочитаних творів, розігрування сценок, описаних у фрагментах текстів, читання розмови персонажів в ролях, проведення інтерв’ю тощо. </w:t>
      </w:r>
    </w:p>
    <w:p w:rsidR="003B31A4" w:rsidRPr="003B31A4" w:rsidRDefault="003B31A4" w:rsidP="0036260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Формування у другокласників повноцінної навички читання вголос (усвідомлення, спосіб читання, правильність, виразність, темп) постійно перебуває в полі зору вчителя. Продовження зорієнтованого напряму такої роботи в 2 класі забезпечує неперервність процесу удосконалення й розвитку навички читання дітей після оволодіння ними механізмом елементарної грамоти.</w:t>
      </w:r>
    </w:p>
    <w:p w:rsidR="003B31A4" w:rsidRPr="003B31A4" w:rsidRDefault="003B31A4" w:rsidP="003626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Змістова лінія </w:t>
      </w:r>
      <w:r w:rsidRPr="00BA5F33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«Взаємодіємо письмово»</w:t>
      </w:r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 спрямована на формування у другокласників  повноцінної навички письма, умінь висловлювати свої думки, почуття, ставлення та взаємодіяти з іншими людьми в письмовій формі, виявляти себе в різних видах </w:t>
      </w:r>
      <w:proofErr w:type="spellStart"/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мовленнєво</w:t>
      </w:r>
      <w:proofErr w:type="spellEnd"/>
      <w:r w:rsidRPr="003B31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-творчої діяльності.</w:t>
      </w:r>
    </w:p>
    <w:p w:rsidR="003B31A4" w:rsidRPr="003B31A4" w:rsidRDefault="003B31A4" w:rsidP="003626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31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Робота над формуванням писемного мовлення носить у 2 класі здебільшого пропедевтичний характер. Зокрема, другокласникам пропонуються такі види роботи: підписувати малюнки; складати і записувати речення за малюнком, про побачене чи почуте; добирати і записувати заголовок до тексту; відновлювати деформовані речення і тексти; удосконалювати тексти з невиправданими повторами тих самих слів; складати і записувати короткі (2-4 речення) зв’язні висловлення на добре відому та цікаву для дітей тему; писати елементарні письмові повідомлення (записка, </w:t>
      </w:r>
      <w:proofErr w:type="spellStart"/>
      <w:r w:rsidRPr="003B31A4">
        <w:rPr>
          <w:rFonts w:ascii="Times New Roman" w:eastAsia="Calibri" w:hAnsi="Times New Roman" w:cs="Times New Roman"/>
          <w:sz w:val="24"/>
          <w:szCs w:val="24"/>
          <w:lang w:val="uk-UA"/>
        </w:rPr>
        <w:t>смс</w:t>
      </w:r>
      <w:proofErr w:type="spellEnd"/>
      <w:r w:rsidRPr="003B31A4">
        <w:rPr>
          <w:rFonts w:ascii="Times New Roman" w:eastAsia="Calibri" w:hAnsi="Times New Roman" w:cs="Times New Roman"/>
          <w:sz w:val="24"/>
          <w:szCs w:val="24"/>
          <w:lang w:val="uk-UA"/>
        </w:rPr>
        <w:t>-повідомлення, лист, вітальна листівка та ін.).</w:t>
      </w:r>
    </w:p>
    <w:p w:rsidR="003B31A4" w:rsidRPr="003B31A4" w:rsidRDefault="003B31A4" w:rsidP="003626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31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Новою в програмі мовно-літературної галузі є змістова лінія </w:t>
      </w:r>
      <w:r w:rsidRPr="00E84836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«Досліджуємо медіа»</w:t>
      </w:r>
      <w:r w:rsidRPr="003B31A4">
        <w:rPr>
          <w:rFonts w:ascii="Times New Roman" w:eastAsia="Calibri" w:hAnsi="Times New Roman" w:cs="Times New Roman"/>
          <w:sz w:val="24"/>
          <w:szCs w:val="24"/>
          <w:lang w:val="uk-UA"/>
        </w:rPr>
        <w:t>. Вона передбачає роботу з доступними медіа- продуктами, а саме: аналіз, інтерпретацію, критичне оцінювання інформації в медіа-текстах та використання її, створення простих медіа-продуктів.</w:t>
      </w:r>
    </w:p>
    <w:p w:rsidR="003B31A4" w:rsidRPr="003B31A4" w:rsidRDefault="003B31A4" w:rsidP="003626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31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У процесі реалізації цієї лінії  другокласників  навчають сприймати прості медіа-продукти, колективно обговорювати їх зміст і форму, розповідати, про що в них ідеться, визначати кому і для чого призначений медіа-продукт, пояснювати зміст вербальної і невербальної інформації в медіа-продуктах, висловлювати свої думки з приводу прослуханих чи переглянутих медіа-продуктів (коміксів, дитячих журналів, реклами), створювати прості медіа-продукти (листівки, </w:t>
      </w:r>
      <w:proofErr w:type="spellStart"/>
      <w:r w:rsidRPr="003B31A4">
        <w:rPr>
          <w:rFonts w:ascii="Times New Roman" w:eastAsia="Calibri" w:hAnsi="Times New Roman" w:cs="Times New Roman"/>
          <w:sz w:val="24"/>
          <w:szCs w:val="24"/>
          <w:lang w:val="uk-UA"/>
        </w:rPr>
        <w:t>смс</w:t>
      </w:r>
      <w:proofErr w:type="spellEnd"/>
      <w:r w:rsidRPr="003B31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-повідомлення, </w:t>
      </w:r>
      <w:proofErr w:type="spellStart"/>
      <w:r w:rsidRPr="003B31A4">
        <w:rPr>
          <w:rFonts w:ascii="Times New Roman" w:eastAsia="Calibri" w:hAnsi="Times New Roman" w:cs="Times New Roman"/>
          <w:sz w:val="24"/>
          <w:szCs w:val="24"/>
          <w:lang w:val="uk-UA"/>
        </w:rPr>
        <w:t>фотоколаж</w:t>
      </w:r>
      <w:proofErr w:type="spellEnd"/>
      <w:r w:rsidRPr="003B31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тощо) з допомогою інших осіб.</w:t>
      </w:r>
    </w:p>
    <w:p w:rsidR="003B31A4" w:rsidRPr="003B31A4" w:rsidRDefault="003B31A4" w:rsidP="003626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31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Змістова лінія </w:t>
      </w:r>
      <w:r w:rsidRPr="00E84836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«Досліджуємо </w:t>
      </w:r>
      <w:proofErr w:type="spellStart"/>
      <w:r w:rsidRPr="00E84836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мовні</w:t>
      </w:r>
      <w:proofErr w:type="spellEnd"/>
      <w:r w:rsidRPr="00E84836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явища»</w:t>
      </w:r>
      <w:r w:rsidRPr="003B31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 спрямована на дослідження учнями </w:t>
      </w:r>
      <w:proofErr w:type="spellStart"/>
      <w:r w:rsidRPr="003B31A4">
        <w:rPr>
          <w:rFonts w:ascii="Times New Roman" w:eastAsia="Calibri" w:hAnsi="Times New Roman" w:cs="Times New Roman"/>
          <w:sz w:val="24"/>
          <w:szCs w:val="24"/>
          <w:lang w:val="uk-UA"/>
        </w:rPr>
        <w:t>мовних</w:t>
      </w:r>
      <w:proofErr w:type="spellEnd"/>
      <w:r w:rsidRPr="003B31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одиниць і явищ з метою опанування початкових лінгвістичних знань, норм літературної вимови та правил українського правопису, формування в молодших школярів умінь послуговуватися українською мовою в усіх сферах життя.</w:t>
      </w:r>
    </w:p>
    <w:p w:rsidR="003B31A4" w:rsidRPr="003B31A4" w:rsidRDefault="003B31A4" w:rsidP="003626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31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Щоб забезпечити усвідомлене засвоєння учнями </w:t>
      </w:r>
      <w:proofErr w:type="spellStart"/>
      <w:r w:rsidRPr="003B31A4">
        <w:rPr>
          <w:rFonts w:ascii="Times New Roman" w:eastAsia="Calibri" w:hAnsi="Times New Roman" w:cs="Times New Roman"/>
          <w:sz w:val="24"/>
          <w:szCs w:val="24"/>
          <w:lang w:val="uk-UA"/>
        </w:rPr>
        <w:t>мовного</w:t>
      </w:r>
      <w:proofErr w:type="spellEnd"/>
      <w:r w:rsidRPr="003B31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матеріалу, в процесі його вивчення залучають дітей до активної розумової діяльності, яка передбачає виконання певних розумових операцій: спостереження за </w:t>
      </w:r>
      <w:proofErr w:type="spellStart"/>
      <w:r w:rsidRPr="003B31A4">
        <w:rPr>
          <w:rFonts w:ascii="Times New Roman" w:eastAsia="Calibri" w:hAnsi="Times New Roman" w:cs="Times New Roman"/>
          <w:sz w:val="24"/>
          <w:szCs w:val="24"/>
          <w:lang w:val="uk-UA"/>
        </w:rPr>
        <w:t>мовними</w:t>
      </w:r>
      <w:proofErr w:type="spellEnd"/>
      <w:r w:rsidRPr="003B31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одиницями і явищами, їх аналіз, порівняння, встановлення причинно-наслідкових </w:t>
      </w:r>
      <w:proofErr w:type="spellStart"/>
      <w:r w:rsidRPr="003B31A4">
        <w:rPr>
          <w:rFonts w:ascii="Times New Roman" w:eastAsia="Calibri" w:hAnsi="Times New Roman" w:cs="Times New Roman"/>
          <w:sz w:val="24"/>
          <w:szCs w:val="24"/>
          <w:lang w:val="uk-UA"/>
        </w:rPr>
        <w:t>зв’язків</w:t>
      </w:r>
      <w:proofErr w:type="spellEnd"/>
      <w:r w:rsidRPr="003B31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між ними, узагальнення своїх спостережень, формулювання під керівництвом учителя висновків, правил.</w:t>
      </w:r>
    </w:p>
    <w:p w:rsidR="003B31A4" w:rsidRPr="003B31A4" w:rsidRDefault="003B31A4" w:rsidP="003626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31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Зміст та очікувані результати навчання математики визначено за такими </w:t>
      </w:r>
      <w:r w:rsidRPr="00E84836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змістовими лініями</w:t>
      </w:r>
      <w:r w:rsidRPr="003B31A4">
        <w:rPr>
          <w:rFonts w:ascii="Times New Roman" w:eastAsia="Calibri" w:hAnsi="Times New Roman" w:cs="Times New Roman"/>
          <w:sz w:val="24"/>
          <w:szCs w:val="24"/>
          <w:lang w:val="uk-UA"/>
        </w:rPr>
        <w:t>: «Числа, дії з числами. Величини», «Геометричні фігури», «Вирази, рівності, нерівності», «Робота з даними», «Математичні задачі і дослідження».</w:t>
      </w:r>
    </w:p>
    <w:p w:rsidR="003B31A4" w:rsidRPr="003B31A4" w:rsidRDefault="003B31A4" w:rsidP="003626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31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Центральне місце в другому класі займає проблема формування навичок додавання і віднімання чисел у межах сотні з переходом через розряд. Розглядаючи прийоми обчислень для цих випадків,  використовуються всі ті способи обчислень і властивості дій, з якими другокласники вже знайомі. </w:t>
      </w:r>
    </w:p>
    <w:p w:rsidR="003B31A4" w:rsidRPr="003B31A4" w:rsidRDefault="003B31A4" w:rsidP="00E8483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31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Робота над засвоєнням прийомів додавання і віднімання чисел у межах 100  проводиться від початку вивчення відповідної теми на кожному </w:t>
      </w:r>
      <w:proofErr w:type="spellStart"/>
      <w:r w:rsidRPr="003B31A4">
        <w:rPr>
          <w:rFonts w:ascii="Times New Roman" w:eastAsia="Calibri" w:hAnsi="Times New Roman" w:cs="Times New Roman"/>
          <w:sz w:val="24"/>
          <w:szCs w:val="24"/>
          <w:lang w:val="uk-UA"/>
        </w:rPr>
        <w:t>уроці</w:t>
      </w:r>
      <w:proofErr w:type="spellEnd"/>
      <w:r w:rsidRPr="003B31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математики незалежно від вивчення інших питань. </w:t>
      </w:r>
    </w:p>
    <w:p w:rsidR="003B31A4" w:rsidRPr="003B31A4" w:rsidRDefault="003B31A4" w:rsidP="00E8483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31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2-му класі розширюється коло дій із числами. Учні засвоюють сутність дій множення та ділення; складають і досліджують таблиці множення та ділення; розв’язують задачі, які розкривають зміст цих дій, задачі на збільшення/зменшення числа в кілька разів, на кратне порівняння двох чисел. </w:t>
      </w:r>
    </w:p>
    <w:p w:rsidR="003B31A4" w:rsidRPr="003B31A4" w:rsidRDefault="003B31A4" w:rsidP="00E84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31A4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Згідно з річним планом роботи на 2020 – 2021 н. р.</w:t>
      </w:r>
      <w:r w:rsidRPr="003B31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31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класоводом </w:t>
      </w:r>
      <w:r w:rsidRPr="003B31A4">
        <w:rPr>
          <w:rFonts w:ascii="Times New Roman" w:eastAsia="Calibri" w:hAnsi="Times New Roman" w:cs="Times New Roman"/>
          <w:sz w:val="24"/>
          <w:szCs w:val="24"/>
        </w:rPr>
        <w:t>3</w:t>
      </w:r>
      <w:r w:rsidRPr="003B31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класу Марченко В.В. було відстеж</w:t>
      </w:r>
      <w:r w:rsidRPr="003B31A4">
        <w:rPr>
          <w:rFonts w:ascii="Times New Roman" w:eastAsia="Calibri" w:hAnsi="Times New Roman" w:cs="Times New Roman"/>
          <w:sz w:val="24"/>
          <w:szCs w:val="24"/>
        </w:rPr>
        <w:t>е</w:t>
      </w:r>
      <w:r w:rsidRPr="003B31A4">
        <w:rPr>
          <w:rFonts w:ascii="Times New Roman" w:eastAsia="Calibri" w:hAnsi="Times New Roman" w:cs="Times New Roman"/>
          <w:sz w:val="24"/>
          <w:szCs w:val="24"/>
          <w:lang w:val="uk-UA"/>
        </w:rPr>
        <w:t>но досягнення поставленої мети у вивченні освітніх галузей типової початкової освіти.</w:t>
      </w:r>
    </w:p>
    <w:p w:rsidR="003B31A4" w:rsidRPr="003B31A4" w:rsidRDefault="003B31A4" w:rsidP="00E84836">
      <w:pPr>
        <w:numPr>
          <w:ilvl w:val="0"/>
          <w:numId w:val="2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B31A4">
        <w:rPr>
          <w:rFonts w:ascii="Times New Roman" w:eastAsia="Calibri" w:hAnsi="Times New Roman" w:cs="Times New Roman"/>
          <w:sz w:val="24"/>
          <w:szCs w:val="24"/>
          <w:lang w:val="uk-UA"/>
        </w:rPr>
        <w:t>Відповідно да зазначених мети і завдань у початковому курсі мовно – літературної освітньої галузі змістова лінія «Взаємодіємо усно»,  третьокласники показали такі результати:</w:t>
      </w:r>
      <w:r w:rsidRPr="003B31A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3B31A4" w:rsidRPr="003B31A4" w:rsidRDefault="003B31A4" w:rsidP="00E84836">
      <w:pPr>
        <w:numPr>
          <w:ilvl w:val="0"/>
          <w:numId w:val="2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B31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Учні взаємодіють з іншими особами усно, сприймають і використовують інформацію для досягнення життєвих цілей у різних комунікативних ситуаціях;</w:t>
      </w:r>
    </w:p>
    <w:p w:rsidR="003B31A4" w:rsidRPr="003B31A4" w:rsidRDefault="003B31A4" w:rsidP="00E84836">
      <w:pPr>
        <w:numPr>
          <w:ilvl w:val="0"/>
          <w:numId w:val="2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B31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сприймають, аналізують, інтерпретують, критично оцінюють інформацію в текстах різних видів, </w:t>
      </w:r>
      <w:proofErr w:type="spellStart"/>
      <w:r w:rsidRPr="003B31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медіатекстах</w:t>
      </w:r>
      <w:proofErr w:type="spellEnd"/>
      <w:r w:rsidRPr="003B31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використовують її для збагачення свого досвіду;</w:t>
      </w:r>
    </w:p>
    <w:p w:rsidR="003B31A4" w:rsidRPr="003B31A4" w:rsidRDefault="003B31A4" w:rsidP="00E84836">
      <w:pPr>
        <w:numPr>
          <w:ilvl w:val="0"/>
          <w:numId w:val="2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висловлю</w:t>
      </w:r>
      <w:r w:rsidRPr="003B31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ють</w:t>
      </w:r>
      <w:proofErr w:type="spellEnd"/>
      <w:r w:rsidRPr="003B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думки, </w:t>
      </w:r>
      <w:proofErr w:type="spellStart"/>
      <w:r w:rsidRPr="003B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почуття</w:t>
      </w:r>
      <w:proofErr w:type="spellEnd"/>
      <w:r w:rsidRPr="003B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B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ставлення</w:t>
      </w:r>
      <w:proofErr w:type="spellEnd"/>
      <w:r w:rsidRPr="003B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Pr="003B31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працюють над </w:t>
      </w:r>
      <w:proofErr w:type="spellStart"/>
      <w:r w:rsidRPr="003B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</w:t>
      </w:r>
      <w:r w:rsidRPr="003B31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анням</w:t>
      </w:r>
      <w:proofErr w:type="spellEnd"/>
      <w:r w:rsidRPr="003B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 </w:t>
      </w:r>
      <w:proofErr w:type="spellStart"/>
      <w:proofErr w:type="gramStart"/>
      <w:r w:rsidRPr="003B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3B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ітературної</w:t>
      </w:r>
      <w:proofErr w:type="spellEnd"/>
      <w:r w:rsidRPr="003B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3B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B31A4" w:rsidRPr="003B31A4" w:rsidRDefault="003B31A4" w:rsidP="00E84836">
      <w:pPr>
        <w:numPr>
          <w:ilvl w:val="0"/>
          <w:numId w:val="2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досліджу</w:t>
      </w:r>
      <w:r w:rsidRPr="003B31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ють</w:t>
      </w:r>
      <w:proofErr w:type="spellEnd"/>
      <w:r w:rsidRPr="003B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індивідуальне</w:t>
      </w:r>
      <w:proofErr w:type="spellEnd"/>
      <w:r w:rsidRPr="003B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мовлення</w:t>
      </w:r>
      <w:proofErr w:type="spellEnd"/>
      <w:r w:rsidRPr="003B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3B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власної</w:t>
      </w:r>
      <w:proofErr w:type="spellEnd"/>
      <w:r w:rsidRPr="003B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мовної</w:t>
      </w:r>
      <w:proofErr w:type="spellEnd"/>
      <w:r w:rsidRPr="003B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творчості</w:t>
      </w:r>
      <w:proofErr w:type="spellEnd"/>
      <w:r w:rsidRPr="003B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B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спостеріга</w:t>
      </w:r>
      <w:r w:rsidRPr="003B31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ють</w:t>
      </w:r>
      <w:proofErr w:type="spellEnd"/>
      <w:r w:rsidRPr="003B31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B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3B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мовними</w:t>
      </w:r>
      <w:proofErr w:type="spellEnd"/>
      <w:r w:rsidRPr="003B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явищами</w:t>
      </w:r>
      <w:proofErr w:type="spellEnd"/>
      <w:r w:rsidRPr="003B31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356AC0" w:rsidRDefault="00356AC0" w:rsidP="00E84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C4359" w:rsidRPr="00E84836" w:rsidRDefault="00A52B48" w:rsidP="00E84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84836">
        <w:rPr>
          <w:rFonts w:ascii="Times New Roman" w:eastAsia="Calibri" w:hAnsi="Times New Roman" w:cs="Times New Roman"/>
          <w:sz w:val="24"/>
          <w:szCs w:val="24"/>
          <w:lang w:val="uk-UA"/>
        </w:rPr>
        <w:t>Виходячи з вищесказаного</w:t>
      </w:r>
      <w:r w:rsidR="00356AC0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A52B48" w:rsidRPr="00E84836" w:rsidRDefault="00A52B48" w:rsidP="00E84836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4836">
        <w:rPr>
          <w:rFonts w:ascii="Times New Roman" w:eastAsia="Calibri" w:hAnsi="Times New Roman" w:cs="Times New Roman"/>
          <w:sz w:val="24"/>
          <w:szCs w:val="24"/>
          <w:lang w:val="uk-UA"/>
        </w:rPr>
        <w:t>Наказую:</w:t>
      </w:r>
    </w:p>
    <w:p w:rsidR="00BC4359" w:rsidRPr="00E84836" w:rsidRDefault="00BC4359" w:rsidP="00E8483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48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1.Заступнику директора школи з навчальної роботи Кушнір В.Г.:</w:t>
      </w:r>
    </w:p>
    <w:p w:rsidR="00BC4359" w:rsidRPr="00E84836" w:rsidRDefault="00BC4359" w:rsidP="00E84836">
      <w:pPr>
        <w:tabs>
          <w:tab w:val="left" w:pos="2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48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 Узагальнити та систематизувати отримані дані для подальшого врахування в організації </w:t>
      </w:r>
      <w:r w:rsidR="00FF26E4" w:rsidRPr="00E848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освітньої</w:t>
      </w:r>
      <w:r w:rsidRPr="00E848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роботи школи у </w:t>
      </w:r>
      <w:r w:rsidR="003C61A4" w:rsidRPr="00E848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ІІ семестрі </w:t>
      </w:r>
      <w:r w:rsidR="00FF26E4" w:rsidRPr="00E848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E848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FF26E4" w:rsidRPr="00E848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-202</w:t>
      </w:r>
      <w:r w:rsidR="00E848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FF26E4" w:rsidRPr="00E848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 р</w:t>
      </w:r>
      <w:r w:rsidRPr="00E848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C4359" w:rsidRPr="00E84836" w:rsidRDefault="00BC4359" w:rsidP="00E84836">
      <w:pPr>
        <w:tabs>
          <w:tab w:val="left" w:pos="2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48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 Проаналізувати отримані результати та  на їх підставі розробити заходи щодо підвищення рівня навчальних досягнень учнів.</w:t>
      </w:r>
    </w:p>
    <w:p w:rsidR="00BC4359" w:rsidRPr="00E84836" w:rsidRDefault="00BC4359" w:rsidP="00E84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48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1.3  Ужити заходів щодо формування в учнів навичок роботи із завданнями у вигляді тестів та</w:t>
      </w:r>
      <w:r w:rsidR="003C61A4" w:rsidRPr="00E848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письмових тематичних завдань .</w:t>
      </w:r>
    </w:p>
    <w:p w:rsidR="00BC4359" w:rsidRPr="00E84836" w:rsidRDefault="00BC4359" w:rsidP="00E84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48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1.5 Продовжити роботу з проведення моніторингу якості знань учнів школи з базових дисциплін</w:t>
      </w:r>
      <w:r w:rsidR="00FF26E4" w:rsidRPr="00E848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C4359" w:rsidRPr="00E84836" w:rsidRDefault="00BC4359" w:rsidP="00E84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48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1.6  Активізувати роботу вчителів у наступному навчальному році, запроваджуючи ефективні форми роботи під час проведення навчальних, факультативних та індивідуальних занять</w:t>
      </w:r>
    </w:p>
    <w:p w:rsidR="00BC4359" w:rsidRPr="00E84836" w:rsidRDefault="00BC4359" w:rsidP="00E84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48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1.7 Взяти на контроль організацію повторення навчального матеріалу з базових дисциплін протягом року.</w:t>
      </w:r>
    </w:p>
    <w:p w:rsidR="00BC4359" w:rsidRPr="00E84836" w:rsidRDefault="00BC4359" w:rsidP="00E84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48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Вчител</w:t>
      </w:r>
      <w:r w:rsidR="00E848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E848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 </w:t>
      </w:r>
      <w:proofErr w:type="spellStart"/>
      <w:r w:rsidRPr="00E848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предметникам</w:t>
      </w:r>
      <w:proofErr w:type="spellEnd"/>
      <w:r w:rsidR="00E848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848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BC4359" w:rsidRPr="00E84836" w:rsidRDefault="00BC4359" w:rsidP="00E84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48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 Ширше  використовувати в практичній діяльності роботу з  обдарованими дітьми, знаходити їх, розкривати і підтримувати на протязі всього навчання в початковій ланці, тим самим створюючи підґрунтя для успішного  навчання цих дітей в основній та старшій школі. Вирощувати еліту школи. об'єктивніше  оцінювати знання учнів, більше уваги приділяти якості та результативності навчальних досягнень учнів, роботі з обдарованими дітьми.</w:t>
      </w:r>
    </w:p>
    <w:p w:rsidR="00BC4359" w:rsidRPr="00E84836" w:rsidRDefault="00A52B48" w:rsidP="00E848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84836">
        <w:rPr>
          <w:rFonts w:ascii="Times New Roman" w:hAnsi="Times New Roman" w:cs="Times New Roman"/>
          <w:sz w:val="24"/>
          <w:szCs w:val="24"/>
          <w:lang w:val="uk-UA"/>
        </w:rPr>
        <w:t xml:space="preserve">         3. Контроль за виконанням даного наказу залишаю за собою</w:t>
      </w:r>
      <w:r w:rsidR="00E8483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52B48" w:rsidRPr="00E84836" w:rsidRDefault="00A52B48" w:rsidP="00E848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4836" w:rsidRDefault="00E84836" w:rsidP="00E848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52B48" w:rsidRPr="00E84836" w:rsidRDefault="00A52B48" w:rsidP="00E848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84836">
        <w:rPr>
          <w:rFonts w:ascii="Times New Roman" w:hAnsi="Times New Roman" w:cs="Times New Roman"/>
          <w:sz w:val="24"/>
          <w:szCs w:val="24"/>
          <w:lang w:val="uk-UA"/>
        </w:rPr>
        <w:t xml:space="preserve">Директор школи                    </w:t>
      </w:r>
      <w:proofErr w:type="spellStart"/>
      <w:r w:rsidRPr="00E84836">
        <w:rPr>
          <w:rFonts w:ascii="Times New Roman" w:hAnsi="Times New Roman" w:cs="Times New Roman"/>
          <w:sz w:val="24"/>
          <w:szCs w:val="24"/>
          <w:lang w:val="uk-UA"/>
        </w:rPr>
        <w:t>Ю.В.Ткачов</w:t>
      </w:r>
      <w:proofErr w:type="spellEnd"/>
    </w:p>
    <w:p w:rsidR="00E84836" w:rsidRDefault="00E84836" w:rsidP="00E848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4836" w:rsidRDefault="00E84836" w:rsidP="00E848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52B48" w:rsidRPr="00E84836" w:rsidRDefault="00A52B48" w:rsidP="00E848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84836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</w:p>
    <w:sectPr w:rsidR="00A52B48" w:rsidRPr="00E84836" w:rsidSect="0036260E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AF9"/>
    <w:multiLevelType w:val="multilevel"/>
    <w:tmpl w:val="9C8A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6420B"/>
    <w:multiLevelType w:val="hybridMultilevel"/>
    <w:tmpl w:val="AA724890"/>
    <w:lvl w:ilvl="0" w:tplc="D1BCB0EA">
      <w:start w:val="2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D4"/>
    <w:rsid w:val="001A405F"/>
    <w:rsid w:val="002C16D2"/>
    <w:rsid w:val="002E2061"/>
    <w:rsid w:val="00356AC0"/>
    <w:rsid w:val="0036260E"/>
    <w:rsid w:val="003B31A4"/>
    <w:rsid w:val="003C61A4"/>
    <w:rsid w:val="00442B5A"/>
    <w:rsid w:val="004472CA"/>
    <w:rsid w:val="00462535"/>
    <w:rsid w:val="004D522E"/>
    <w:rsid w:val="00514BE1"/>
    <w:rsid w:val="0053750F"/>
    <w:rsid w:val="00562028"/>
    <w:rsid w:val="00611D4B"/>
    <w:rsid w:val="006860E3"/>
    <w:rsid w:val="006E0FEF"/>
    <w:rsid w:val="00703311"/>
    <w:rsid w:val="007A43DF"/>
    <w:rsid w:val="0092523F"/>
    <w:rsid w:val="00973642"/>
    <w:rsid w:val="009E1956"/>
    <w:rsid w:val="009F6DD4"/>
    <w:rsid w:val="00A52B48"/>
    <w:rsid w:val="00AC5BA8"/>
    <w:rsid w:val="00BA5F33"/>
    <w:rsid w:val="00BC4359"/>
    <w:rsid w:val="00C45945"/>
    <w:rsid w:val="00D22A2E"/>
    <w:rsid w:val="00DE7D59"/>
    <w:rsid w:val="00DF0CFB"/>
    <w:rsid w:val="00E84836"/>
    <w:rsid w:val="00EE6103"/>
    <w:rsid w:val="00EE6DFE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2B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523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52B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Заголовок1"/>
    <w:basedOn w:val="a"/>
    <w:next w:val="a5"/>
    <w:rsid w:val="00A52B4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A52B4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2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2B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523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52B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Заголовок1"/>
    <w:basedOn w:val="a"/>
    <w:next w:val="a5"/>
    <w:rsid w:val="00A52B4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A52B4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2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35</cp:revision>
  <cp:lastPrinted>2020-06-16T06:39:00Z</cp:lastPrinted>
  <dcterms:created xsi:type="dcterms:W3CDTF">2019-05-30T05:21:00Z</dcterms:created>
  <dcterms:modified xsi:type="dcterms:W3CDTF">2021-08-11T11:28:00Z</dcterms:modified>
</cp:coreProperties>
</file>