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8D" w:rsidRPr="006D318D" w:rsidRDefault="006D318D" w:rsidP="006D318D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6D318D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18D" w:rsidRPr="006D318D" w:rsidRDefault="006D318D" w:rsidP="006D318D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 w:rsidRPr="006D318D">
        <w:rPr>
          <w:rFonts w:ascii="Times New Roman" w:eastAsia="Times New Roman" w:hAnsi="Times New Roman" w:cs="Times New Roman"/>
          <w:b/>
          <w:spacing w:val="46"/>
          <w:sz w:val="25"/>
          <w:szCs w:val="20"/>
          <w:lang w:eastAsia="ru-RU"/>
        </w:rPr>
        <w:t xml:space="preserve"> </w:t>
      </w:r>
    </w:p>
    <w:p w:rsidR="006D318D" w:rsidRPr="006D318D" w:rsidRDefault="006D318D" w:rsidP="006D318D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6D318D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6D318D" w:rsidRPr="006D318D" w:rsidRDefault="006D318D" w:rsidP="006D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6D318D" w:rsidRPr="006D318D" w:rsidRDefault="006D318D" w:rsidP="006D318D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6D318D" w:rsidRPr="006D318D" w:rsidRDefault="006D318D" w:rsidP="006D318D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4"/>
          <w:szCs w:val="28"/>
          <w:lang w:val="ru-RU" w:eastAsia="ru-RU"/>
        </w:rPr>
      </w:pPr>
    </w:p>
    <w:p w:rsidR="006D318D" w:rsidRPr="006D318D" w:rsidRDefault="006D318D" w:rsidP="006D31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6D318D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                 НАКАЗ</w:t>
      </w:r>
    </w:p>
    <w:p w:rsidR="006D318D" w:rsidRPr="006D318D" w:rsidRDefault="006D318D" w:rsidP="006D31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D318D" w:rsidRPr="006D318D" w:rsidTr="00BA516C">
        <w:trPr>
          <w:jc w:val="center"/>
        </w:trPr>
        <w:tc>
          <w:tcPr>
            <w:tcW w:w="3095" w:type="dxa"/>
            <w:hideMark/>
          </w:tcPr>
          <w:p w:rsidR="006D318D" w:rsidRPr="006D318D" w:rsidRDefault="006D318D" w:rsidP="006D318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D31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01.07.2020</w:t>
            </w:r>
          </w:p>
        </w:tc>
        <w:tc>
          <w:tcPr>
            <w:tcW w:w="3096" w:type="dxa"/>
            <w:hideMark/>
          </w:tcPr>
          <w:p w:rsidR="006D318D" w:rsidRPr="006D318D" w:rsidRDefault="006D318D" w:rsidP="006D318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D31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6D318D" w:rsidRPr="006D318D" w:rsidRDefault="006D318D" w:rsidP="006D318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D31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№ 172</w:t>
            </w:r>
          </w:p>
        </w:tc>
      </w:tr>
    </w:tbl>
    <w:p w:rsidR="006D318D" w:rsidRPr="006D318D" w:rsidRDefault="006D318D" w:rsidP="006D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CB">
        <w:rPr>
          <w:rFonts w:ascii="Times New Roman" w:hAnsi="Times New Roman" w:cs="Times New Roman"/>
          <w:sz w:val="28"/>
          <w:szCs w:val="28"/>
        </w:rPr>
        <w:t xml:space="preserve">зареєстрований у </w:t>
      </w:r>
      <w:r>
        <w:rPr>
          <w:rFonts w:ascii="Times New Roman" w:hAnsi="Times New Roman" w:cs="Times New Roman"/>
          <w:sz w:val="28"/>
          <w:szCs w:val="28"/>
        </w:rPr>
        <w:t>Південному міжрегіональному управлінні Міністерства юстиції (м. Одеса)</w:t>
      </w:r>
      <w:r w:rsidRPr="00F50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67845317"/>
          <w:rFonts w:ascii="Times New Roman" w:hAnsi="Times New Roman" w:cs="Times New Roman"/>
          <w:sz w:val="28"/>
          <w:szCs w:val="28"/>
        </w:rPr>
        <w:t>15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>.0</w:t>
      </w:r>
      <w:r>
        <w:rPr>
          <w:rStyle w:val="xfm67845317"/>
          <w:rFonts w:ascii="Times New Roman" w:hAnsi="Times New Roman" w:cs="Times New Roman"/>
          <w:sz w:val="28"/>
          <w:szCs w:val="28"/>
        </w:rPr>
        <w:t>7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>.20</w:t>
      </w:r>
      <w:r>
        <w:rPr>
          <w:rStyle w:val="xfm67845317"/>
          <w:rFonts w:ascii="Times New Roman" w:hAnsi="Times New Roman" w:cs="Times New Roman"/>
          <w:sz w:val="28"/>
          <w:szCs w:val="28"/>
        </w:rPr>
        <w:t>20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 xml:space="preserve"> за № </w:t>
      </w:r>
      <w:r>
        <w:rPr>
          <w:rStyle w:val="xfm67845317"/>
          <w:rFonts w:ascii="Times New Roman" w:hAnsi="Times New Roman" w:cs="Times New Roman"/>
          <w:sz w:val="28"/>
          <w:szCs w:val="28"/>
        </w:rPr>
        <w:t>137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>/</w:t>
      </w:r>
      <w:r>
        <w:rPr>
          <w:rStyle w:val="xfm67845317"/>
          <w:rFonts w:ascii="Times New Roman" w:hAnsi="Times New Roman" w:cs="Times New Roman"/>
          <w:sz w:val="28"/>
          <w:szCs w:val="28"/>
        </w:rPr>
        <w:t>146</w:t>
      </w:r>
    </w:p>
    <w:p w:rsidR="006D318D" w:rsidRPr="006D318D" w:rsidRDefault="006D318D" w:rsidP="006D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18D" w:rsidRPr="006D318D" w:rsidRDefault="006D318D" w:rsidP="006D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щорічного </w:t>
      </w:r>
    </w:p>
    <w:p w:rsidR="006D318D" w:rsidRPr="006D318D" w:rsidRDefault="006D318D" w:rsidP="006D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обласного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онкурсу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рослин»</w:t>
      </w:r>
    </w:p>
    <w:p w:rsidR="006D318D" w:rsidRPr="006D318D" w:rsidRDefault="006D318D" w:rsidP="006D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             від 21 червня 2018 року № 257-р (зі змінами), з метою зацікавлення учнівської молоді до поглибленого вивчення флористичного багатства країни, збереження біологічного різноманіття, формування в учнів дбайливого ставлення до природи та естетичної поведінки здобувачів освіти по відношенню до навколишнього світу природи, розкриття творчих здібностей та художнього смаку підростаючого покоління</w:t>
      </w:r>
    </w:p>
    <w:p w:rsidR="006D318D" w:rsidRPr="006D318D" w:rsidRDefault="006D318D" w:rsidP="006D3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318D" w:rsidRPr="006D318D" w:rsidRDefault="006D318D" w:rsidP="006D3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D318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НАКАЗУЮ:</w:t>
      </w:r>
    </w:p>
    <w:p w:rsidR="006D318D" w:rsidRPr="006D318D" w:rsidRDefault="006D318D" w:rsidP="006D318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D318D" w:rsidRPr="006D318D" w:rsidRDefault="006D318D" w:rsidP="006D31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Щорічно проводити </w:t>
      </w:r>
      <w:r w:rsidRPr="006D3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щорічний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обласний конкурс «День рослин»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Конкурс).</w:t>
      </w:r>
    </w:p>
    <w:p w:rsidR="006D318D" w:rsidRPr="006D318D" w:rsidRDefault="006D318D" w:rsidP="006D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18D" w:rsidRPr="006D318D" w:rsidRDefault="006D318D" w:rsidP="006D31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щорічний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>с «День рослин</w:t>
      </w:r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додається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18D" w:rsidRPr="006D318D" w:rsidRDefault="006D318D" w:rsidP="006D318D">
      <w:pPr>
        <w:spacing w:line="240" w:lineRule="auto"/>
        <w:contextualSpacing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6D318D" w:rsidRPr="006D318D" w:rsidRDefault="006D318D" w:rsidP="006D31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робіт учасників Конкурсу до Обласного еколого-натуралістичного центру учнівської молоді.</w:t>
      </w:r>
    </w:p>
    <w:p w:rsidR="006D318D" w:rsidRPr="006D318D" w:rsidRDefault="006D318D" w:rsidP="006D318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18D" w:rsidRPr="006D318D" w:rsidRDefault="006D318D" w:rsidP="006D318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6D318D" w:rsidRPr="006D318D" w:rsidRDefault="006D318D" w:rsidP="006D31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18D" w:rsidRPr="006D318D" w:rsidRDefault="006D318D" w:rsidP="006D318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8D">
        <w:rPr>
          <w:rFonts w:ascii="Times New Roman" w:eastAsia="Calibri" w:hAnsi="Times New Roman" w:cs="Times New Roman"/>
          <w:sz w:val="28"/>
          <w:szCs w:val="28"/>
        </w:rPr>
        <w:lastRenderedPageBreak/>
        <w:t>Витрати на проведення Конкурсу здійснити за рахунок Обласного еколого-натуралістичного центру учнівської молоді.</w:t>
      </w:r>
    </w:p>
    <w:p w:rsidR="006D318D" w:rsidRPr="006D318D" w:rsidRDefault="006D318D" w:rsidP="006D318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318D" w:rsidRPr="006D318D" w:rsidRDefault="006D318D" w:rsidP="006D318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</w:t>
      </w:r>
      <w:r w:rsidRPr="006D318D"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  <w:t xml:space="preserve"> 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6D318D" w:rsidRPr="006D318D" w:rsidRDefault="006D318D" w:rsidP="006D318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Контроль за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заступника директора департаменту – начальника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корекційної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позашкільної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Сокульську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</w:t>
      </w:r>
    </w:p>
    <w:p w:rsidR="006D318D" w:rsidRPr="006D318D" w:rsidRDefault="006D318D" w:rsidP="006D3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D318D" w:rsidRPr="006D318D" w:rsidRDefault="006D318D" w:rsidP="006D3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Положення про 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щорічний обласний конкурс</w:t>
      </w:r>
    </w:p>
    <w:p w:rsidR="006D318D" w:rsidRPr="006D318D" w:rsidRDefault="006D318D" w:rsidP="006D3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D318D">
        <w:rPr>
          <w:rFonts w:ascii="Times New Roman" w:eastAsia="Times New Roman" w:hAnsi="Times New Roman" w:cs="Times New Roman"/>
          <w:bCs/>
          <w:sz w:val="28"/>
          <w:szCs w:val="20"/>
          <w:lang w:val="ru-RU" w:eastAsia="ar-SA"/>
        </w:rPr>
        <w:t xml:space="preserve">День </w:t>
      </w:r>
      <w:proofErr w:type="spellStart"/>
      <w:r w:rsidRPr="006D318D">
        <w:rPr>
          <w:rFonts w:ascii="Times New Roman" w:eastAsia="Times New Roman" w:hAnsi="Times New Roman" w:cs="Times New Roman"/>
          <w:bCs/>
          <w:sz w:val="28"/>
          <w:szCs w:val="20"/>
          <w:lang w:val="ru-RU" w:eastAsia="ar-SA"/>
        </w:rPr>
        <w:t>рослин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6D318D" w:rsidRPr="006D318D" w:rsidRDefault="006D318D" w:rsidP="006D3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І. Загальні положення </w:t>
      </w:r>
    </w:p>
    <w:p w:rsidR="006D318D" w:rsidRPr="006D318D" w:rsidRDefault="006D318D" w:rsidP="006D31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>Щорічний обласний конкурс «День росли» (далі – Конкурс) проводиться в</w:t>
      </w:r>
      <w:r w:rsidRPr="006D318D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ідповідно </w:t>
      </w: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 підпункту 20 </w:t>
      </w:r>
      <w:r w:rsidRPr="006D318D">
        <w:rPr>
          <w:rFonts w:ascii="Times New Roman" w:eastAsia="Times New Roman" w:hAnsi="Times New Roman" w:cs="Calibri"/>
          <w:sz w:val="28"/>
          <w:szCs w:val="20"/>
          <w:lang w:eastAsia="ar-SA"/>
        </w:rPr>
        <w:t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                від 21 червня 2018 року № 257-р (зі змінами),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метою зацікавлення учнівської молоді до поглибленого вивчення флористичного багатства країни, збереження біологічного різноманіття, формування в учнів дбайливого ставлення до природи та естетичної поведінки здобувачів освіти по відношенню до навколишнього світу природи, розкриття творчих здібностей та художнього смаку підростаючого покоління.</w:t>
      </w:r>
    </w:p>
    <w:p w:rsidR="006D318D" w:rsidRPr="006D318D" w:rsidRDefault="006D318D" w:rsidP="006D318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18D" w:rsidRPr="006D318D" w:rsidRDefault="006D318D" w:rsidP="006D318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6D318D" w:rsidRPr="006D318D" w:rsidRDefault="006D318D" w:rsidP="006D318D">
      <w:pPr>
        <w:suppressAutoHyphens/>
        <w:spacing w:after="0" w:line="240" w:lineRule="auto"/>
        <w:contextualSpacing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D318D" w:rsidRPr="006D318D" w:rsidRDefault="006D318D" w:rsidP="006D318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Основними завданнями Конкурсу є: </w:t>
      </w: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привернення уваги учнівської молоді до природоохоронно-пропагандистської роботи; </w:t>
      </w: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активізація роботи натуралістичного і природоохоронного спрямування у закладах загальної середньої та позашкільної освіти;</w:t>
      </w: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любові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proofErr w:type="gramStart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ідного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краю.</w:t>
      </w:r>
    </w:p>
    <w:p w:rsidR="006D318D" w:rsidRPr="006D318D" w:rsidRDefault="006D318D" w:rsidP="006D318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0"/>
          <w:lang w:eastAsia="ar-SA"/>
        </w:rPr>
        <w:t>4. Конкурс проводиться за номінаціями:</w:t>
      </w:r>
    </w:p>
    <w:p w:rsidR="006D318D" w:rsidRPr="006D318D" w:rsidRDefault="006D318D" w:rsidP="006D31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1) </w:t>
      </w:r>
      <w:r w:rsidRPr="006D31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«Ботанічна ілюстрація»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6D31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малюнок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може бути виконаним 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будь-якій </w:t>
      </w:r>
      <w:proofErr w:type="gramStart"/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техн</w:t>
      </w:r>
      <w:proofErr w:type="gramEnd"/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іці, 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в якій</w:t>
      </w:r>
      <w:r w:rsidRPr="006D318D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ar-SA"/>
        </w:rPr>
        <w:t xml:space="preserve"> 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зображується узагальнений вигляд рослини, передається інформація про її природні характеристики та ознаки, особливості будови (жилкування, кількість пелюсток і т.д.). Ботанічна ілюстрація може включати як загальний вигляд рослини, так і її елементи;</w:t>
      </w: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«Рослинний орнамент»: малюнок 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може бути зображеним в колі, в квадраті, в смужці тощо 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та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виконаний в будь-якій техніці;</w:t>
      </w: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numPr>
          <w:ilvl w:val="0"/>
          <w:numId w:val="5"/>
        </w:numPr>
        <w:tabs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«Ця дивовижна квітка»</w:t>
      </w:r>
      <w:r w:rsidRPr="006D318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: 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авторських фотографій;</w:t>
      </w:r>
    </w:p>
    <w:p w:rsidR="006D318D" w:rsidRPr="006D318D" w:rsidRDefault="006D318D" w:rsidP="006D318D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«Флористична картина» виконується у стилі пресованої флористики – </w:t>
      </w:r>
      <w:proofErr w:type="spellStart"/>
      <w:r w:rsidRPr="006D31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ошибана</w:t>
      </w:r>
      <w:proofErr w:type="spellEnd"/>
      <w:r w:rsidRPr="006D31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«Ботанічний кросворд»: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кросворд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(класичний,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чайнворд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ін.) слід створювати за певною темою, яка відображається у його назві, кількість запитань – не менше 10;</w:t>
      </w: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D3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Науково-художній твір «Цей цікавий світ рослин» включає авторські публіцистичні або художні твори за тематикою</w:t>
      </w:r>
      <w:r w:rsidRPr="006D3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6D318D" w:rsidRPr="006D318D" w:rsidRDefault="006D318D" w:rsidP="006D318D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D318D" w:rsidRPr="006D318D" w:rsidRDefault="006D318D" w:rsidP="006D318D">
      <w:pPr>
        <w:tabs>
          <w:tab w:val="left" w:pos="4608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ІІ. Порядок і строки проведення Конкурсу</w:t>
      </w:r>
    </w:p>
    <w:p w:rsidR="006D318D" w:rsidRPr="006D318D" w:rsidRDefault="006D318D" w:rsidP="006D318D">
      <w:pPr>
        <w:suppressAutoHyphens/>
        <w:spacing w:after="0" w:line="240" w:lineRule="auto"/>
        <w:rPr>
          <w:rFonts w:ascii="Bookman Old Style" w:eastAsia="Times New Roman" w:hAnsi="Bookman Old Style" w:cs="Calibri"/>
          <w:sz w:val="28"/>
          <w:szCs w:val="20"/>
          <w:lang w:eastAsia="ar-SA"/>
        </w:rPr>
      </w:pPr>
    </w:p>
    <w:p w:rsidR="006D318D" w:rsidRPr="006D318D" w:rsidRDefault="006D318D" w:rsidP="006D318D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Конкурс проводиться щорічно у два етапи: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 етап – направлення робіт відповідно до номінацій цього Положення до Обласного еколого-натуралістичного центру учнівської молоді. 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>Телефон для довідок (0512) 37-61-63.;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D318D" w:rsidRPr="006D318D" w:rsidRDefault="006D318D" w:rsidP="006D31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>ІІ етап – оцінювання робіт та підбиття підсумків Конкурсу.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Дата та графік проведення Конкурсу визначаються окремим наказом </w:t>
      </w:r>
      <w:r w:rsidRPr="006D318D">
        <w:rPr>
          <w:rFonts w:ascii="Times New Roman" w:eastAsia="Times New Roman" w:hAnsi="Times New Roman" w:cs="Calibri"/>
          <w:sz w:val="28"/>
          <w:szCs w:val="20"/>
          <w:lang w:eastAsia="ar-SA"/>
        </w:rPr>
        <w:t>департаменту освіти і науки Миколаївської обласної державної адміністрації</w:t>
      </w: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D318D" w:rsidRPr="006D318D" w:rsidRDefault="006D318D" w:rsidP="006D318D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0"/>
          <w:lang w:eastAsia="ar-SA"/>
        </w:rPr>
        <w:t>До участі у</w:t>
      </w: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Конкурсі запрошуються учні, вихованці, учнівські колективи закладів загальної середньої та позашкільної освіти Миколаївської області (усіх типів)(далі – учасники Конкурсу).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6D318D" w:rsidRPr="006D318D" w:rsidRDefault="006D318D" w:rsidP="006D318D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>Учасники Конкурсу мають право приймати участь в одній або кількох номінаціях Конкурсу та можуть бути представлені у номінації не більше, ніж трьома роботами.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6D318D" w:rsidRPr="006D318D" w:rsidRDefault="006D318D" w:rsidP="006D318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ІІІ. Вимоги до робіт, що подаються для участі у Конкурсі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Роботи подаються (надсилаються) у зазначений термін. До кожної роботи додається </w:t>
      </w:r>
      <w:r w:rsidRPr="006D31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етикетка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назва роботи; категорія та номінація; інформація про автора – ПІБ (повністю), вік, клас/гурток, найменування закладу освіти (без скорочень); електронна адреса або телефон для зворотного зв’язку (обов’язково); інформація про керівника – ПІБ (повністю), посада та місце роботи. Для робіт у номінації «Флористична картина» етикетка розміром 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15×10 см роздруковується та прикріплюється на зворотній стороні; у номінації 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«Ботанічний кросворд» та «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Науково-художній твір «Цей цікавий світ рослин» прикріплюється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1-й сторінці документа. </w:t>
      </w:r>
    </w:p>
    <w:p w:rsidR="006D318D" w:rsidRPr="006D318D" w:rsidRDefault="006D318D" w:rsidP="006D318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2. У номінації «Ботанічна ілюстрація» </w:t>
      </w:r>
      <w:proofErr w:type="spellStart"/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ілюстрація</w:t>
      </w:r>
      <w:proofErr w:type="spellEnd"/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виконується 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будь-якій техніці на папері формату А4 або А3.</w:t>
      </w:r>
    </w:p>
    <w:p w:rsidR="006D318D" w:rsidRPr="006D318D" w:rsidRDefault="006D318D" w:rsidP="006D318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3. У номінації «Рослинний орнамент»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орнамент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виконується будь-якими художніми засобами (олівці, фарби, фломастери, туш тощо).</w:t>
      </w: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4. У номінації «Ця дивовижна квітка» 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обов’язково вказується назва фото та місцевість, де виконувалась фотозйомка, формат фотороботи А4</w:t>
      </w:r>
      <w:r w:rsidRPr="006D31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;</w:t>
      </w: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У номінації </w:t>
      </w:r>
      <w:r w:rsidRPr="006D31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«Флористична картина»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картина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подається у форматі А4, А3 з обов'язковим кріпленням.</w:t>
      </w: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У </w:t>
      </w:r>
      <w:r w:rsidRPr="006D31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номінації «Ботанічний кросворд»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кросворд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(класичний,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чайнворд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ін.) повинен бути охайно виконаний на трьох аркушах паперу формату А4 та роздрукований: на 1-му аркуші – етикетка роботи, на другому – назва та схема кросворда, на третьому – запитання і відповіді в дужках (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Times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New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Roman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кегль 12). </w:t>
      </w: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D318D" w:rsidRPr="006D318D" w:rsidRDefault="006D318D" w:rsidP="006D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7. У номінації 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Науково-художній твір «Цей цікавий світ рослин»</w:t>
      </w:r>
      <w:r w:rsidRPr="006D31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оботи виконуються державною мовою, написані від руки або надруковані, текст на сторінках формату А-4. Поля: ліве – </w:t>
      </w:r>
      <w:smartTag w:uri="urn:schemas-microsoft-com:office:smarttags" w:element="metricconverter">
        <w:smartTagPr>
          <w:attr w:name="ProductID" w:val="30 мм"/>
        </w:smartTagPr>
        <w:r w:rsidRPr="006D318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30 мм</w:t>
        </w:r>
      </w:smartTag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праве – </w:t>
      </w:r>
      <w:smartTag w:uri="urn:schemas-microsoft-com:office:smarttags" w:element="metricconverter">
        <w:smartTagPr>
          <w:attr w:name="ProductID" w:val="10 мм"/>
        </w:smartTagPr>
        <w:r w:rsidRPr="006D318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10 мм</w:t>
        </w:r>
      </w:smartTag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верхнє – </w:t>
      </w:r>
      <w:smartTag w:uri="urn:schemas-microsoft-com:office:smarttags" w:element="metricconverter">
        <w:smartTagPr>
          <w:attr w:name="ProductID" w:val="20 мм"/>
        </w:smartTagPr>
        <w:r w:rsidRPr="006D318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 мм</w:t>
        </w:r>
      </w:smartTag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нижнє – </w:t>
      </w:r>
      <w:smartTag w:uri="urn:schemas-microsoft-com:office:smarttags" w:element="metricconverter">
        <w:smartTagPr>
          <w:attr w:name="ProductID" w:val="20 мм"/>
        </w:smartTagPr>
        <w:r w:rsidRPr="006D318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 мм</w:t>
        </w:r>
      </w:smartTag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D31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 обсяг до 3 сторінок у форматі Microsoft Word, шрифт «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Times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New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Roman</w:t>
      </w:r>
      <w:proofErr w:type="spellEnd"/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8.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D318D" w:rsidRPr="006D318D" w:rsidRDefault="006D318D" w:rsidP="006D318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Pr="006D318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Pr="006D31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Підбиття підсумків Конкурсу та критерії оцінювання: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1. </w:t>
      </w:r>
      <w:r w:rsidRPr="006D318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Оцінка робіт учасників Конкурсу здійснюється журі. Журі формується з представників організаторів Конкур</w:t>
      </w:r>
      <w:r w:rsidRPr="006D318D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c</w:t>
      </w:r>
      <w:r w:rsidRPr="006D318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у. 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6D318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Склад журі затверджується наказом </w:t>
      </w:r>
      <w:r w:rsidRPr="006D318D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6D318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Calibri" w:hAnsi="Times New Roman" w:cs="Calibri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засідання журі.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Журі приймає колегіальне рішення щодо визначення переможців Конкурсу в межах відповідних номінацій. </w:t>
      </w:r>
      <w:r w:rsidRPr="006D318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рівного розподілу голосів, визначальним є голос голови журі.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6D318D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Рішення журі оформлюється протоколом.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6D318D" w:rsidRPr="006D318D" w:rsidRDefault="006D318D" w:rsidP="006D318D">
      <w:pPr>
        <w:numPr>
          <w:ilvl w:val="0"/>
          <w:numId w:val="7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>Роботи Конкурсу оцінюються за такими критеріями: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повнота розкриття теми – до 20 балів;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оригінальність образно-художнього мислення – до 10 балів;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грамотність викладу – до 10 балів;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змістовність та естетичний рівень оформлення матеріалів – 10 балів; 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відповідність представленого матеріалу змісту позашкільної освіти еколого-натуралістичного спрямування – до 15 балів.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D318D" w:rsidRPr="006D318D" w:rsidRDefault="006D318D" w:rsidP="001948CB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Підсумки Конкурсу підбиваються за сумою балів у кожній з номінацій окремо.</w:t>
      </w:r>
      <w:r w:rsidRPr="006D3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Максимальна сумарна кількість балів – 65.</w:t>
      </w:r>
    </w:p>
    <w:p w:rsidR="006D318D" w:rsidRPr="006D318D" w:rsidRDefault="006D318D" w:rsidP="001948CB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6D318D" w:rsidRPr="006D318D" w:rsidRDefault="006D318D" w:rsidP="001948CB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Роботи подані на Конкурс не рецензуються.</w:t>
      </w:r>
    </w:p>
    <w:p w:rsidR="006D318D" w:rsidRPr="006D318D" w:rsidRDefault="006D318D" w:rsidP="006D318D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val="ru-RU" w:eastAsia="ar-SA"/>
        </w:rPr>
      </w:pPr>
    </w:p>
    <w:p w:rsidR="006D318D" w:rsidRPr="006D318D" w:rsidRDefault="006D318D" w:rsidP="006D318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>. Нагородження переможців Конкурсу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Переможці конкурсу, які посіли І, ІІ, ІІІ місця нагороджуються грамотами департаменту освіти і науки Миколаївської обласної державної адміністрації. 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</w:t>
      </w:r>
      <w:r w:rsidRPr="006D318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На підставі рішення </w:t>
      </w:r>
      <w:r w:rsidRPr="006D318D">
        <w:rPr>
          <w:rFonts w:ascii="Times New Roman" w:eastAsia="Times New Roman" w:hAnsi="Times New Roman" w:cs="Calibri"/>
          <w:color w:val="000000"/>
          <w:spacing w:val="7"/>
          <w:sz w:val="28"/>
          <w:szCs w:val="28"/>
          <w:lang w:eastAsia="ar-SA"/>
        </w:rPr>
        <w:t>журі</w:t>
      </w:r>
      <w:r w:rsidRPr="006D318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щорічного обласного конкурсу </w:t>
      </w:r>
      <w:r w:rsidRPr="006D318D">
        <w:rPr>
          <w:rFonts w:ascii="Times New Roman" w:eastAsia="Times New Roman" w:hAnsi="Times New Roman" w:cs="Calibri"/>
          <w:sz w:val="28"/>
          <w:szCs w:val="28"/>
          <w:lang w:eastAsia="ar-SA"/>
        </w:rPr>
        <w:t>«День рослин»</w:t>
      </w:r>
      <w:r w:rsidRPr="006D318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p w:rsidR="006D318D" w:rsidRPr="006D318D" w:rsidRDefault="006D318D" w:rsidP="006D318D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6D318D">
        <w:rPr>
          <w:rFonts w:ascii="Times New Roman" w:eastAsia="Times New Roman" w:hAnsi="Times New Roman" w:cs="Calibri"/>
          <w:sz w:val="28"/>
          <w:szCs w:val="20"/>
          <w:lang w:eastAsia="ar-SA"/>
        </w:rPr>
        <w:t>Витрати на організацію та проведення Конкурсу здійснюються за рахунок коштів не заборонених чинним законодавством України.</w:t>
      </w:r>
    </w:p>
    <w:p w:rsidR="006D318D" w:rsidRPr="006D318D" w:rsidRDefault="006D318D" w:rsidP="006D31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</w:p>
    <w:sectPr w:rsidR="006D318D" w:rsidRPr="006D318D" w:rsidSect="001F75E7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B3" w:rsidRDefault="001948CB" w:rsidP="00D15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DB3" w:rsidRDefault="001948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E7" w:rsidRDefault="001948CB">
    <w:pPr>
      <w:pStyle w:val="a3"/>
      <w:jc w:val="center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1F75E7" w:rsidRDefault="001948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E7" w:rsidRDefault="001948CB">
    <w:pPr>
      <w:pStyle w:val="a3"/>
      <w:jc w:val="center"/>
    </w:pPr>
  </w:p>
  <w:p w:rsidR="001F75E7" w:rsidRDefault="001948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59E"/>
    <w:multiLevelType w:val="hybridMultilevel"/>
    <w:tmpl w:val="C68CA03A"/>
    <w:lvl w:ilvl="0" w:tplc="0D0CEF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1A20C10"/>
    <w:multiLevelType w:val="hybridMultilevel"/>
    <w:tmpl w:val="69D6CE1E"/>
    <w:lvl w:ilvl="0" w:tplc="721AF22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8F86595"/>
    <w:multiLevelType w:val="hybridMultilevel"/>
    <w:tmpl w:val="5B2C2200"/>
    <w:lvl w:ilvl="0" w:tplc="9D04189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1E2BC0"/>
    <w:multiLevelType w:val="hybridMultilevel"/>
    <w:tmpl w:val="5F5E1AC8"/>
    <w:lvl w:ilvl="0" w:tplc="C8DC1476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F05616E"/>
    <w:multiLevelType w:val="hybridMultilevel"/>
    <w:tmpl w:val="675241DC"/>
    <w:lvl w:ilvl="0" w:tplc="7752F88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FF64487"/>
    <w:multiLevelType w:val="hybridMultilevel"/>
    <w:tmpl w:val="F08A9DA4"/>
    <w:lvl w:ilvl="0" w:tplc="9D983FA4">
      <w:start w:val="5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9D"/>
    <w:rsid w:val="001948CB"/>
    <w:rsid w:val="006D318D"/>
    <w:rsid w:val="0085063A"/>
    <w:rsid w:val="009B4763"/>
    <w:rsid w:val="00B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31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318D"/>
  </w:style>
  <w:style w:type="character" w:styleId="a5">
    <w:name w:val="page number"/>
    <w:basedOn w:val="a0"/>
    <w:rsid w:val="006D318D"/>
  </w:style>
  <w:style w:type="paragraph" w:styleId="a6">
    <w:name w:val="Balloon Text"/>
    <w:basedOn w:val="a"/>
    <w:link w:val="a7"/>
    <w:uiPriority w:val="99"/>
    <w:semiHidden/>
    <w:unhideWhenUsed/>
    <w:rsid w:val="006D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18D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6D3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31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318D"/>
  </w:style>
  <w:style w:type="character" w:styleId="a5">
    <w:name w:val="page number"/>
    <w:basedOn w:val="a0"/>
    <w:rsid w:val="006D318D"/>
  </w:style>
  <w:style w:type="paragraph" w:styleId="a6">
    <w:name w:val="Balloon Text"/>
    <w:basedOn w:val="a"/>
    <w:link w:val="a7"/>
    <w:uiPriority w:val="99"/>
    <w:semiHidden/>
    <w:unhideWhenUsed/>
    <w:rsid w:val="006D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18D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6D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5387</Words>
  <Characters>3072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2020-07-17T11:11:00Z</dcterms:created>
  <dcterms:modified xsi:type="dcterms:W3CDTF">2020-07-17T12:02:00Z</dcterms:modified>
</cp:coreProperties>
</file>