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E2" w:rsidRPr="005171B7" w:rsidRDefault="00FE68E2" w:rsidP="00FE68E2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5171B7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5171B7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365BC7C3" wp14:editId="7A0B5C41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E2" w:rsidRPr="005171B7" w:rsidRDefault="00FE68E2" w:rsidP="00FE68E2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5171B7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FE68E2" w:rsidRPr="005171B7" w:rsidRDefault="00FE68E2" w:rsidP="00FE68E2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5171B7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FE68E2" w:rsidRPr="005171B7" w:rsidRDefault="00FE68E2" w:rsidP="00FE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FE68E2" w:rsidRPr="005171B7" w:rsidRDefault="00FE68E2" w:rsidP="00FE68E2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FE68E2" w:rsidRPr="005171B7" w:rsidRDefault="00FE68E2" w:rsidP="00FE6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5171B7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FE68E2" w:rsidRPr="005171B7" w:rsidRDefault="00FE68E2" w:rsidP="00FE68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E68E2" w:rsidRPr="005171B7" w:rsidTr="00BA516C">
        <w:trPr>
          <w:jc w:val="center"/>
        </w:trPr>
        <w:tc>
          <w:tcPr>
            <w:tcW w:w="3095" w:type="dxa"/>
          </w:tcPr>
          <w:p w:rsidR="00FE68E2" w:rsidRPr="005171B7" w:rsidRDefault="00FE68E2" w:rsidP="00FE68E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01.07.2020</w:t>
            </w:r>
          </w:p>
        </w:tc>
        <w:tc>
          <w:tcPr>
            <w:tcW w:w="3096" w:type="dxa"/>
          </w:tcPr>
          <w:p w:rsidR="00FE68E2" w:rsidRPr="005171B7" w:rsidRDefault="00FE68E2" w:rsidP="00FE68E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71B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FE68E2" w:rsidRPr="005171B7" w:rsidRDefault="00FE68E2" w:rsidP="00FE68E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71B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168</w:t>
            </w:r>
          </w:p>
        </w:tc>
      </w:tr>
    </w:tbl>
    <w:p w:rsidR="00FE68E2" w:rsidRPr="005171B7" w:rsidRDefault="00FE68E2" w:rsidP="00FE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E2" w:rsidRDefault="00FE68E2" w:rsidP="00FE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CB">
        <w:rPr>
          <w:rFonts w:ascii="Times New Roman" w:hAnsi="Times New Roman" w:cs="Times New Roman"/>
          <w:sz w:val="28"/>
          <w:szCs w:val="28"/>
        </w:rPr>
        <w:t xml:space="preserve">зареєстрований у </w:t>
      </w:r>
      <w:r>
        <w:rPr>
          <w:rFonts w:ascii="Times New Roman" w:hAnsi="Times New Roman" w:cs="Times New Roman"/>
          <w:sz w:val="28"/>
          <w:szCs w:val="28"/>
        </w:rPr>
        <w:t>Південному міжрегіональному управлінні Міністерства юстиції (м. Одеса)</w:t>
      </w:r>
      <w:r w:rsidRPr="00F5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 w:cs="Times New Roman"/>
          <w:sz w:val="28"/>
          <w:szCs w:val="28"/>
        </w:rPr>
        <w:t>15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 xml:space="preserve">.07.2020 за № </w:t>
      </w:r>
      <w:r>
        <w:rPr>
          <w:rStyle w:val="xfm67845317"/>
          <w:rFonts w:ascii="Times New Roman" w:hAnsi="Times New Roman" w:cs="Times New Roman"/>
          <w:sz w:val="28"/>
          <w:szCs w:val="28"/>
        </w:rPr>
        <w:t>135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z w:val="28"/>
          <w:szCs w:val="28"/>
        </w:rPr>
        <w:t>144</w:t>
      </w:r>
    </w:p>
    <w:p w:rsidR="00FE68E2" w:rsidRPr="005171B7" w:rsidRDefault="00FE68E2" w:rsidP="00FE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E2" w:rsidRPr="005171B7" w:rsidRDefault="00FE68E2" w:rsidP="00FE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проведення обласного </w:t>
      </w:r>
    </w:p>
    <w:p w:rsidR="00FE68E2" w:rsidRPr="005171B7" w:rsidRDefault="00FE68E2" w:rsidP="00FE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 «Майбутні господарі»</w:t>
      </w:r>
    </w:p>
    <w:p w:rsidR="00FE68E2" w:rsidRPr="005171B7" w:rsidRDefault="00FE68E2" w:rsidP="00FE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E2" w:rsidRPr="005171B7" w:rsidRDefault="00FE68E2" w:rsidP="00FE68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7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</w:t>
      </w: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5171B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517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5171B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5171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підвищення інтересу до </w:t>
      </w:r>
      <w:r w:rsidRPr="00517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дослідницької і експериментальної роботи, залучення до практичної природоохоронної роботи, здобуття знань, навичок у галузі сільського і лісового господарства, формування у юних громадян почуття соціальної відповідальності</w:t>
      </w:r>
    </w:p>
    <w:p w:rsidR="00FE68E2" w:rsidRPr="005171B7" w:rsidRDefault="00FE68E2" w:rsidP="00FE68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68E2" w:rsidRPr="005171B7" w:rsidRDefault="00FE68E2" w:rsidP="00FE6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НАКАЗУЮ:</w:t>
      </w:r>
    </w:p>
    <w:p w:rsidR="00FE68E2" w:rsidRPr="005171B7" w:rsidRDefault="00FE68E2" w:rsidP="00FE6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8E2" w:rsidRPr="005171B7" w:rsidRDefault="00FE68E2" w:rsidP="00FE6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2020-2025</w:t>
      </w:r>
      <w:r w:rsidRPr="005171B7">
        <w:rPr>
          <w:rFonts w:ascii="Times New Roman" w:hAnsi="Times New Roman" w:cs="Times New Roman"/>
          <w:sz w:val="28"/>
          <w:szCs w:val="28"/>
        </w:rPr>
        <w:t xml:space="preserve"> років проводити обласний конкурс </w:t>
      </w: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«Майбутні господарі» (далі – Конкурс).</w:t>
      </w:r>
    </w:p>
    <w:p w:rsidR="00FE68E2" w:rsidRPr="005171B7" w:rsidRDefault="00FE68E2" w:rsidP="00FE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E2" w:rsidRPr="005171B7" w:rsidRDefault="00FE68E2" w:rsidP="00FE6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B7">
        <w:rPr>
          <w:rFonts w:ascii="Times New Roman" w:hAnsi="Times New Roman" w:cs="Times New Roman"/>
          <w:sz w:val="28"/>
          <w:szCs w:val="28"/>
        </w:rPr>
        <w:t>Затвердити Положення про обласний конкурс «</w:t>
      </w:r>
      <w:r>
        <w:rPr>
          <w:rFonts w:ascii="Times New Roman" w:hAnsi="Times New Roman" w:cs="Times New Roman"/>
          <w:sz w:val="28"/>
          <w:szCs w:val="28"/>
        </w:rPr>
        <w:t>Майбутні господарі</w:t>
      </w:r>
      <w:r w:rsidRPr="005171B7">
        <w:rPr>
          <w:rFonts w:ascii="Times New Roman" w:hAnsi="Times New Roman" w:cs="Times New Roman"/>
          <w:sz w:val="28"/>
          <w:szCs w:val="28"/>
        </w:rPr>
        <w:t>» ( далі – Положення), що додається.</w:t>
      </w:r>
    </w:p>
    <w:p w:rsidR="00FE68E2" w:rsidRPr="005171B7" w:rsidRDefault="00FE68E2" w:rsidP="00FE6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об’єднаних територіальних громад (за згодою) </w:t>
      </w:r>
      <w:r w:rsidRPr="005171B7">
        <w:rPr>
          <w:rFonts w:ascii="Times New Roman" w:hAnsi="Times New Roman" w:cs="Times New Roman"/>
          <w:sz w:val="28"/>
          <w:szCs w:val="28"/>
        </w:rPr>
        <w:t xml:space="preserve">забезпечити подання робіт учасників Конкурсу </w:t>
      </w:r>
      <w:r>
        <w:rPr>
          <w:rFonts w:ascii="Times New Roman" w:hAnsi="Times New Roman" w:cs="Times New Roman"/>
          <w:sz w:val="28"/>
          <w:szCs w:val="28"/>
        </w:rPr>
        <w:t>за місцезнаходженням</w:t>
      </w:r>
      <w:r w:rsidRPr="005171B7">
        <w:rPr>
          <w:rFonts w:ascii="Times New Roman" w:hAnsi="Times New Roman" w:cs="Times New Roman"/>
          <w:sz w:val="28"/>
          <w:szCs w:val="28"/>
        </w:rPr>
        <w:t xml:space="preserve"> Обласного еколого-натуралістичного центру учнівської молоді.</w:t>
      </w:r>
    </w:p>
    <w:p w:rsidR="00FE68E2" w:rsidRPr="005171B7" w:rsidRDefault="00FE68E2" w:rsidP="00FE68E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8E2" w:rsidRPr="005171B7" w:rsidRDefault="00FE68E2" w:rsidP="00FE6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FE68E2" w:rsidRPr="005171B7" w:rsidRDefault="00FE68E2" w:rsidP="00FE68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68E2" w:rsidRPr="005171B7" w:rsidRDefault="00FE68E2" w:rsidP="00FE6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B7">
        <w:rPr>
          <w:rFonts w:ascii="Times New Roman" w:hAnsi="Times New Roman" w:cs="Times New Roman"/>
          <w:sz w:val="28"/>
          <w:szCs w:val="28"/>
        </w:rPr>
        <w:t xml:space="preserve">Витрати </w:t>
      </w:r>
      <w:r>
        <w:rPr>
          <w:rFonts w:ascii="Times New Roman" w:hAnsi="Times New Roman" w:cs="Times New Roman"/>
          <w:sz w:val="28"/>
          <w:szCs w:val="28"/>
        </w:rPr>
        <w:t>на проведення</w:t>
      </w:r>
      <w:r w:rsidRPr="005171B7">
        <w:rPr>
          <w:rFonts w:ascii="Times New Roman" w:hAnsi="Times New Roman" w:cs="Times New Roman"/>
          <w:sz w:val="28"/>
          <w:szCs w:val="28"/>
        </w:rPr>
        <w:t xml:space="preserve"> Конкурсу здійснити за рахунок Обласного еколого-натуралістичного центру учнівської молоді.</w:t>
      </w:r>
    </w:p>
    <w:p w:rsidR="00FE68E2" w:rsidRPr="005171B7" w:rsidRDefault="00FE68E2" w:rsidP="00FE68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8E2" w:rsidRPr="005171B7" w:rsidRDefault="00FE68E2" w:rsidP="00FE6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Цей наказ набирає чинності з дня його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офіційного </w:t>
      </w: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FE68E2" w:rsidRPr="005171B7" w:rsidRDefault="00FE68E2" w:rsidP="00FE68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8E2" w:rsidRPr="005171B7" w:rsidRDefault="00FE68E2" w:rsidP="00FE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виконанням цього наказу покласти на заступника директора департаменту – начальника управління дошкільної, загальної середньої, </w:t>
      </w:r>
      <w:proofErr w:type="spellStart"/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корекційної</w:t>
      </w:r>
      <w:proofErr w:type="spellEnd"/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позашкільної освіти </w:t>
      </w:r>
      <w:proofErr w:type="spellStart"/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Сокульську</w:t>
      </w:r>
      <w:proofErr w:type="spellEnd"/>
      <w:r w:rsidRPr="005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FE68E2" w:rsidRPr="005171B7" w:rsidRDefault="00FE68E2" w:rsidP="00FE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E2" w:rsidRPr="00FE68E2" w:rsidRDefault="00FE68E2" w:rsidP="00FE6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FE68E2" w:rsidRPr="00FE68E2" w:rsidRDefault="00FE68E2" w:rsidP="00FE6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обласний конкурс «Майбутні господарі»</w:t>
      </w:r>
    </w:p>
    <w:p w:rsidR="00FE68E2" w:rsidRPr="00FE68E2" w:rsidRDefault="00FE68E2" w:rsidP="00FE6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FE68E2" w:rsidRPr="00FE68E2" w:rsidRDefault="00FE68E2" w:rsidP="00FE6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E68E2" w:rsidRPr="00FE68E2" w:rsidRDefault="00FE68E2" w:rsidP="00FE68E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 конкурс «Майбутні господарі» (далі – Конкурс) проводиться в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ідповідно 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FE68E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 </w:t>
      </w: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підвищення інтересу до дослідницької і експериментальної роботи, залучення до практичної природоохоронної роботи, здобуття знань, навичок у галузі сільського і лісового господарства, формування у юних громадян почуття соціальної відповідальності.</w:t>
      </w:r>
    </w:p>
    <w:p w:rsidR="00FE68E2" w:rsidRPr="00FE68E2" w:rsidRDefault="00FE68E2" w:rsidP="00FE68E2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E68E2" w:rsidRPr="00FE68E2" w:rsidRDefault="00FE68E2" w:rsidP="00FE68E2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FE68E2" w:rsidRPr="00FE68E2" w:rsidRDefault="00FE68E2" w:rsidP="00FE68E2">
      <w:pPr>
        <w:spacing w:after="0" w:line="240" w:lineRule="auto"/>
        <w:ind w:left="720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E68E2" w:rsidRPr="00FE68E2" w:rsidRDefault="00FE68E2" w:rsidP="00FE68E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завданнями Конкурсу є: </w:t>
      </w:r>
    </w:p>
    <w:p w:rsidR="00FE68E2" w:rsidRPr="00FE68E2" w:rsidRDefault="00FE68E2" w:rsidP="00FE68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оволодіння сучасними технологіями вирощування плодово-ягідних культур, вирощування високоякісного посадкового матеріалу;</w:t>
      </w:r>
    </w:p>
    <w:p w:rsidR="00FE68E2" w:rsidRPr="00FE68E2" w:rsidRDefault="00FE68E2" w:rsidP="00FE68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ознайомлення з основами ринкової економіки, сучасними формами господарської діяльності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закладання та догляд за плодовими садами, шкілками, розсадниками, лісорозсадниками у закладах загальної середньої та позашкільної освіти, фермерських господарствах, лісництвах, на присадибних і дачних ділянках;</w:t>
      </w:r>
    </w:p>
    <w:p w:rsidR="00FE68E2" w:rsidRPr="00FE68E2" w:rsidRDefault="00FE68E2" w:rsidP="00FE68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сприяння розвитку дослідницької і експериментальної роботи у закладах загальної середньої та позашкільної освіти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виховання активної життєвої позиції учасників Конкурсу;</w:t>
      </w:r>
    </w:p>
    <w:p w:rsidR="00FE68E2" w:rsidRPr="00FE68E2" w:rsidRDefault="00FE68E2" w:rsidP="00FE68E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ознайомлення учнів із сучасними технологіями вирощування сільськогосподарських культур;</w:t>
      </w:r>
    </w:p>
    <w:p w:rsidR="00FE68E2" w:rsidRPr="00FE68E2" w:rsidRDefault="00FE68E2" w:rsidP="00FE6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залучення учнів до відновлення та оздоровлення довкілля, збереження існуючих зелених насаджень, благоустрою парків, скверів, бульварів;</w:t>
      </w:r>
    </w:p>
    <w:p w:rsidR="00FE68E2" w:rsidRPr="00FE68E2" w:rsidRDefault="00FE68E2" w:rsidP="00FE6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залучення дітей та підлітків до проектної діяльності.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E68E2" w:rsidRPr="00FE68E2" w:rsidRDefault="00FE68E2" w:rsidP="00FE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4. Конкурс проводиться за номінаціями: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1) «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Плекаємо сад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»: 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передбачає 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збір та висів насіння плодових культур, влаштування плодово-ягідних шкілок; агротехнічні заходи щодо підготовки ґрунту до посадки та висадки підщеп; вирощування нових для даної місцевості плодово-ягідних культур; закладання виноградників, вирощування виноградних шкілок; збір, облік, зберігання врожаю садовини. Учасники конкурсу за наслідками роботи оформляють звіти про проведену роботу у довільній формі; щоденники дослідницької роботи, в яких є схеми і методика проведення дослідів; </w:t>
      </w:r>
      <w:proofErr w:type="spellStart"/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фото-</w:t>
      </w:r>
      <w:proofErr w:type="spellEnd"/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, відеоматеріали, презентації, що підтверджують фактичне виконання запланованих і виконаних робіт;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2) «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Дослідницький марафон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»: учасники за наслідками роботи на навчально-дослідній земельній ділянці та у навчальних теплицях оформлюють звіти, щоденники дослідницької роботи, які супроводжуються схемами і методиками проведення дослідів, фотографіями,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відеоматеріалами, презентаціями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які більш ширше розкривають роботу на навчально-дослідній земельній ділянці та у навчальних теплицях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3) «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Юннатівський </w:t>
      </w:r>
      <w:proofErr w:type="spellStart"/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зеленбуд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»: 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передбачає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створення нових лісових смуг, лісопарків, створення, утримання та догляд за зеленими насадженнями, озеленення вулиць та присадибних ділянок, вирощування посадкового матеріалу декоративних дерев, кущів, квітів.</w:t>
      </w:r>
      <w:r w:rsidRPr="00FE68E2">
        <w:rPr>
          <w:rFonts w:ascii="Bookman Old Style" w:eastAsia="Times New Roman" w:hAnsi="Bookman Old Style" w:cs="Calibri"/>
          <w:sz w:val="28"/>
          <w:szCs w:val="20"/>
          <w:lang w:eastAsia="ar-SA"/>
        </w:rPr>
        <w:t xml:space="preserve"> 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Учасники за наслідками роботи оформляють звіти про проведену роботу у довільній формі; фотоматеріали, що підтверджують фактичне виконання запланованих і виконаних робіт зі створення нових парків, лісопарків, скверів тощо; альбоми про досвід та утримання зелених насаджень, вирощування декоративних дерев, кущів, квітів; матеріали висвітлення роботи у засобах масової інформації (копії статей у місцевих засобах масової інформації); 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4) «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Парад квітів біля школи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»: </w:t>
      </w:r>
      <w:r w:rsidRPr="00FE68E2">
        <w:rPr>
          <w:rFonts w:ascii="Times New Roman" w:eastAsia="Times New Roman" w:hAnsi="Times New Roman" w:cs="Calibri"/>
          <w:sz w:val="28"/>
          <w:szCs w:val="28"/>
          <w:lang w:eastAsia="ru-RU"/>
        </w:rPr>
        <w:t>передбачає планування території закладу освіти; проведення інвентаризації існуючих зелених насаджень з урахуванням складу, віку, розмірів, стану і характеру їх розміщення; ознайомлення із сучасними технологіями у галузі ландшафтного дизайну та зеленої архітектури, вивчення нових видів і сортів декоративних рослин та реалізація створеного проекту озеленення закладу освіти. Учасники оформляють результати роботи у вигляді звітів, альбомів, фото-кінорепортажів або у будь-якому іншому вигляді, що найкраще розкриває зміст виконаної роботи;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5) «Ліси для нащадків»: передбачає збір і висівання насіння лісових дерев і чагарників, закладання лісорозсадників та шкілок; проведення агротехнічних заходів щодо підготовки ґрунту, висаджування сіянців і саджанців та їх облік; аналіз освітньої діяльності учнівської молоді, зайнятої у Конкурсі; висвітлення роботи шкільних лісництв у засобах масової інформації. Учасники подають такі матеріали: звіти про проведену роботу у довільній формі з використанням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фото-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відеоматеріалів, презентацій; матеріали дослідницької роботи; 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щоденники дослідницької роботи; описи кращого досвіду роботи у довільній формі з використанням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фото-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, відеоматеріалів, презентацій; матеріали висвітлення кращого досвіду роботи у засобах масової інформації (копії статей у місцевих засобах масової інформації).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5 Учасники до початку проведення Конкурсу ознайомлюються з Положенням і правилами проведення, видами і формами морального і матеріального заохочення.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6. Учасники Конкурсу повинні дотримуватись вимог його проведення, норм і правил техніки безпеки, виконувати рішення журі.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68E2" w:rsidRPr="00FE68E2" w:rsidRDefault="00FE68E2" w:rsidP="00FE68E2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FE68E2" w:rsidRPr="00FE68E2" w:rsidRDefault="00FE68E2" w:rsidP="00FE68E2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FE68E2" w:rsidRPr="00FE68E2" w:rsidRDefault="00FE68E2" w:rsidP="00FE68E2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протягом 2020 – 2025 років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у два етапи: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І етап – оформлення та направлення робіт відповідно до номінацій цього Положення до Обласного еколого-натуралістичного центру учнівської молоді. 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Телефон для довідок (0512) 37-61-63.;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 етап – оцінювання робіт та підбиття підсумків Конкурсу.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 w:rsidRPr="00FE68E2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FE68E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E2" w:rsidRPr="00FE68E2" w:rsidRDefault="00FE68E2" w:rsidP="00FE68E2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участі у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Конкурсі запрошуються учні, вихованці, педагогічні працівники та учнівські колективи закладів загальної середньої та позашкільної освіти Миколаївської області (усіх типів) (далі – учасники Конкурсу).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E68E2" w:rsidRPr="00FE68E2" w:rsidRDefault="00FE68E2" w:rsidP="00FE68E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 w:rsidR="00FE68E2" w:rsidRPr="00FE68E2" w:rsidRDefault="00FE68E2" w:rsidP="00FE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68E2" w:rsidRPr="00FE68E2" w:rsidRDefault="00FE68E2" w:rsidP="00FE68E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Вимоги до робіт, що надаються для участі у Конкурсі</w:t>
      </w:r>
    </w:p>
    <w:p w:rsidR="00FE68E2" w:rsidRPr="00FE68E2" w:rsidRDefault="00FE68E2" w:rsidP="00FE68E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Учасники Конкурсу направляють роботи відповідно до номінацій цього Положення. У роботі повинно бути вказано:</w:t>
      </w:r>
    </w:p>
    <w:p w:rsidR="00FE68E2" w:rsidRPr="00FE68E2" w:rsidRDefault="00FE68E2" w:rsidP="00FE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клас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вік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найменування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навчального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закладу,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який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представляє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учасник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proofErr w:type="spellStart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номінація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прізвище, ім’я, по батькові керівника гуртка, вчителя;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контактний телефон, електронна пошта учасника (за наявності).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Роботи подаються друковані і на електронних носіях – </w:t>
      </w:r>
      <w:r w:rsidRPr="00FE68E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CD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диску, текст на сторінках формату А-4, набраний в текстовому редакторі </w:t>
      </w:r>
      <w:r w:rsidRPr="00FE68E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Word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шрифтом </w:t>
      </w:r>
      <w:r w:rsidRPr="00FE68E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Times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E68E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New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E68E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Roman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FE68E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 xml:space="preserve">14 </w:t>
        </w:r>
        <w:proofErr w:type="spellStart"/>
        <w:r w:rsidRPr="00FE68E2">
          <w:rPr>
            <w:rFonts w:ascii="Times New Roman" w:eastAsia="Times New Roman" w:hAnsi="Times New Roman" w:cs="Times New Roman"/>
            <w:sz w:val="28"/>
            <w:szCs w:val="20"/>
            <w:lang w:val="en-US" w:eastAsia="ar-SA"/>
          </w:rPr>
          <w:t>pt</w:t>
        </w:r>
      </w:smartTag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 одинарним міжрядковим інтервалом. Поля: ліве - </w:t>
      </w:r>
      <w:smartTag w:uri="urn:schemas-microsoft-com:office:smarttags" w:element="metricconverter">
        <w:smartTagPr>
          <w:attr w:name="ProductID" w:val="30 мм"/>
        </w:smartTagPr>
        <w:r w:rsidRPr="00FE68E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30 мм</w:t>
        </w:r>
      </w:smartTag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праве - </w:t>
      </w:r>
      <w:smartTag w:uri="urn:schemas-microsoft-com:office:smarttags" w:element="metricconverter">
        <w:smartTagPr>
          <w:attr w:name="ProductID" w:val="10 мм"/>
        </w:smartTagPr>
        <w:r w:rsidRPr="00FE68E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10 мм</w:t>
        </w:r>
      </w:smartTag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FE68E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FE68E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FE68E2">
        <w:rPr>
          <w:rFonts w:ascii="Bookman Old Style" w:eastAsia="Times New Roman" w:hAnsi="Bookman Old Style" w:cs="Calibri"/>
          <w:sz w:val="28"/>
          <w:szCs w:val="20"/>
          <w:lang w:eastAsia="ar-SA"/>
        </w:rPr>
        <w:t xml:space="preserve"> 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Текстова частина може супроводжуватись відповідними фотографіями, презентаціями у форматі P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ow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er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Point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2003.</w:t>
      </w:r>
      <w:r w:rsidRPr="00FE68E2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</w:t>
      </w: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Кількість слайдів – до 20 шт.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>І</w:t>
      </w:r>
      <w:r w:rsidRPr="00FE68E2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FE68E2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</w:t>
      </w: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 w:rsidR="00FE68E2" w:rsidRPr="00FE68E2" w:rsidRDefault="00FE68E2" w:rsidP="00FE68E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</w:t>
      </w: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проводиться журі. Журі формується з представників організаторів Конкур</w:t>
      </w: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Склад журі затверджується наказом </w:t>
      </w:r>
      <w:r w:rsidRPr="00FE68E2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68E2">
        <w:rPr>
          <w:rFonts w:ascii="Times New Roman" w:eastAsia="Calibri" w:hAnsi="Times New Roman" w:cs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E68E2">
        <w:rPr>
          <w:rFonts w:ascii="Times New Roman" w:eastAsia="Calibri" w:hAnsi="Times New Roman" w:cs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3.</w:t>
      </w: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1) номінація «Плекаємо сад»: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розкриття змісту роботи та її результатів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відповідність змісту до поставленої мети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інформативність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наявність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фото-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 відеоматеріалів, презентації – до 5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оформлення звітних матеріалів – до 5 балів.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2) номінація «Дослідницький марафон»: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відповідність організації роботи учнів на навчально-дослідній земельній ділянці Положенню про навчально-дослідну земельну ділянку у закладах загальної середньої та позашкільної освіти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наукова і методична досконалість представлених матеріалів дослідницького спрямування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наявність колекційного фонду – до 5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можливість впровадження результатів дослідів у практику сільськогосподарського виробництва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обізнаність і володіння сучасними технологіями вирощування сільськогосподарських культур – до 5 балів.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3) номінація «Юннатівський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зеленбуд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»: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розкриття змісту роботи та її результатів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відповідність змісту до поставленої мети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інформативність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наявність фотоматеріалів – до 5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оформлення робіт – до 5 балів.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4) номінація «Парад квітів біля школи»: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змістовність та естетичний рівень оформлення матеріалів - до 5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розкриття змісту роботи та її результати -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новизна і творчі знахідки -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наявність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фото-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 відеоматеріалів - до 5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участь вихованців в озелененні - до 10 балів.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5) номінація «Ліси для нащадків»: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інформація про збір і висівання насіння лісових дерев, вирощування сіянців, догляд за посівами (звіти про проведену роботу)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досліди по насіннєвій справі, способам вегетативного розмноження, хворобах зелених насаджень та методам їх профілактики і лікування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просвітницька та агітаційна цінність (сценарії виховних заходів, буклети, копії статей у місцевих засобах масової інформації) – до 10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наявність </w:t>
      </w:r>
      <w:proofErr w:type="spellStart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фото-</w:t>
      </w:r>
      <w:proofErr w:type="spellEnd"/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 відеоматеріалів, презентації – до 5 балів;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якість оформлення звітних матеріалів – до 5 балів.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68E2" w:rsidRPr="00FE68E2" w:rsidRDefault="00FE68E2" w:rsidP="00FE68E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Підсумки Конкурсу підводяться за сумою балів у кожній з номінацій окремо. Максимальна сума балів – 40.</w:t>
      </w:r>
    </w:p>
    <w:p w:rsidR="00FE68E2" w:rsidRPr="00FE68E2" w:rsidRDefault="00FE68E2" w:rsidP="00FE68E2">
      <w:pPr>
        <w:suppressAutoHyphens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5. Роботи подані на Конкурс не рецензуються.</w:t>
      </w:r>
    </w:p>
    <w:p w:rsidR="00FE68E2" w:rsidRPr="00FE68E2" w:rsidRDefault="00FE68E2" w:rsidP="00FE68E2">
      <w:pPr>
        <w:suppressAutoHyphens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FE68E2" w:rsidRPr="00FE68E2" w:rsidRDefault="00FE68E2" w:rsidP="00FE68E2">
      <w:pPr>
        <w:suppressAutoHyphens/>
        <w:spacing w:after="0" w:line="240" w:lineRule="auto"/>
        <w:ind w:left="720"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адміністрації. 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FE68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підставі рішення </w:t>
      </w:r>
      <w:r w:rsidRPr="00FE68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журі</w:t>
      </w:r>
      <w:r w:rsidRPr="00FE68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обласного конкурсу </w:t>
      </w: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Pr="00FE68E2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Майбутні господарі</w:t>
      </w:r>
      <w:r w:rsidRPr="00FE68E2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Pr="00FE68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68E2" w:rsidRPr="00FE68E2" w:rsidRDefault="00FE68E2" w:rsidP="00FE68E2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E68E2">
        <w:rPr>
          <w:rFonts w:ascii="Times New Roman" w:eastAsia="Times New Roman" w:hAnsi="Times New Roman" w:cs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FE68E2" w:rsidRPr="00FE68E2" w:rsidRDefault="00FE68E2" w:rsidP="00FE68E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</w:t>
      </w:r>
      <w:bookmarkStart w:id="0" w:name="_GoBack"/>
      <w:bookmarkEnd w:id="0"/>
    </w:p>
    <w:sectPr w:rsidR="00FE68E2" w:rsidRPr="00FE68E2" w:rsidSect="00155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FE68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FE68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FE68E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FE68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6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3BE" w:rsidRPr="002473BE" w:rsidRDefault="00FE68E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E68E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3BE" w:rsidRDefault="00FE68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FE68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1BC"/>
    <w:multiLevelType w:val="hybridMultilevel"/>
    <w:tmpl w:val="85F8DEB8"/>
    <w:lvl w:ilvl="0" w:tplc="B63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6465D"/>
    <w:multiLevelType w:val="hybridMultilevel"/>
    <w:tmpl w:val="0F22C91E"/>
    <w:lvl w:ilvl="0" w:tplc="CD5CDDB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8F86595"/>
    <w:multiLevelType w:val="hybridMultilevel"/>
    <w:tmpl w:val="5B2C2200"/>
    <w:lvl w:ilvl="0" w:tplc="9D0418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846E6C"/>
    <w:multiLevelType w:val="hybridMultilevel"/>
    <w:tmpl w:val="91DE6518"/>
    <w:lvl w:ilvl="0" w:tplc="336AF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E2"/>
    <w:rsid w:val="0085063A"/>
    <w:rsid w:val="009B4763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8E2"/>
  </w:style>
  <w:style w:type="paragraph" w:styleId="a6">
    <w:name w:val="footer"/>
    <w:basedOn w:val="a"/>
    <w:link w:val="a7"/>
    <w:uiPriority w:val="99"/>
    <w:unhideWhenUsed/>
    <w:rsid w:val="00FE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8E2"/>
  </w:style>
  <w:style w:type="paragraph" w:styleId="a8">
    <w:name w:val="Balloon Text"/>
    <w:basedOn w:val="a"/>
    <w:link w:val="a9"/>
    <w:uiPriority w:val="99"/>
    <w:semiHidden/>
    <w:unhideWhenUsed/>
    <w:rsid w:val="00FE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8E2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FE6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8E2"/>
  </w:style>
  <w:style w:type="paragraph" w:styleId="a6">
    <w:name w:val="footer"/>
    <w:basedOn w:val="a"/>
    <w:link w:val="a7"/>
    <w:uiPriority w:val="99"/>
    <w:unhideWhenUsed/>
    <w:rsid w:val="00FE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8E2"/>
  </w:style>
  <w:style w:type="paragraph" w:styleId="a8">
    <w:name w:val="Balloon Text"/>
    <w:basedOn w:val="a"/>
    <w:link w:val="a9"/>
    <w:uiPriority w:val="99"/>
    <w:semiHidden/>
    <w:unhideWhenUsed/>
    <w:rsid w:val="00FE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8E2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FE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7708</Words>
  <Characters>4394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2020-07-17T12:11:00Z</dcterms:created>
  <dcterms:modified xsi:type="dcterms:W3CDTF">2020-07-17T12:14:00Z</dcterms:modified>
</cp:coreProperties>
</file>