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3"/>
        <w:rPr/>
      </w:pPr>
      <w:r>
        <w:rPr>
          <w:lang w:val="uk-UA"/>
        </w:rPr>
        <w:t>«</w:t>
      </w: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3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пр.Героїв України, 1, м.Миколаїв, 54025, тел./факс: (0512) 43-02-76, тел. 37-61-63, </w:t>
      </w:r>
    </w:p>
    <w:p>
      <w:pPr>
        <w:pStyle w:val="Normal"/>
        <w:ind w:left="-567" w:right="-144" w:hanging="0"/>
        <w:jc w:val="center"/>
        <w:rPr/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3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4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5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6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7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>; сайт: mkoencum.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ua</w:t>
      </w:r>
      <w:r>
        <w:rPr>
          <w:rFonts w:eastAsia="Times New Roman" w:cs="Times New Roman"/>
          <w:lang w:eastAsia="ru-RU"/>
        </w:rPr>
        <w:t>, код згідно з ЄДРПОУ 22440879</w:t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84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rPr/>
      </w:pPr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  <w:tab/>
        <w:tab/>
        <w:tab/>
        <w:tab/>
        <w:t xml:space="preserve">                  На №__________   від _____20__р.</w:t>
        <w:b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Методичні рекомендації щодо участі 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щорічному </w:t>
      </w:r>
      <w:r>
        <w:rPr>
          <w:rFonts w:cs="Times New Roman" w:ascii="Times New Roman" w:hAnsi="Times New Roman"/>
          <w:sz w:val="28"/>
          <w:szCs w:val="28"/>
        </w:rPr>
        <w:t>областн</w:t>
      </w:r>
      <w:r>
        <w:rPr>
          <w:rFonts w:cs="Times New Roman" w:ascii="Times New Roman" w:hAnsi="Times New Roman"/>
          <w:sz w:val="28"/>
          <w:szCs w:val="28"/>
          <w:lang w:val="uk-UA"/>
        </w:rPr>
        <w:t>ому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конкурсі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uk-UA"/>
        </w:rPr>
        <w:t>Тварина року-осмія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руда</w:t>
      </w:r>
      <w:r>
        <w:rPr>
          <w:rFonts w:cs="Times New Roman" w:ascii="Times New Roman" w:hAnsi="Times New Roman"/>
          <w:sz w:val="28"/>
          <w:szCs w:val="28"/>
        </w:rPr>
        <w:t>» на території Миколаївської області у воєнний час.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 w:eastAsia="ru-RU"/>
        </w:rPr>
        <w:t>Відповідно до положення щорічного обласного конкурсу «Тварина року»</w:t>
      </w:r>
      <w:r>
        <w:rPr>
          <w:sz w:val="28"/>
          <w:szCs w:val="28"/>
        </w:rPr>
        <w:t xml:space="preserve"> 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"/>
          <w:sz w:val="28"/>
          <w:szCs w:val="28"/>
          <w:lang w:val="uk-UA"/>
        </w:rPr>
        <w:t xml:space="preserve">твариною року було обрано </w:t>
      </w:r>
      <w:r>
        <w:rPr>
          <w:sz w:val="28"/>
          <w:szCs w:val="28"/>
          <w:lang w:val="uk-UA" w:eastAsia="ru-RU"/>
        </w:rPr>
        <w:t>вид перетинчастокрилих комах родини мегахілид осмія руда (Osmia rufa).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ru-RU"/>
        </w:rPr>
        <w:t>Звітні матеріали Конкурсу</w:t>
      </w:r>
      <w:r>
        <w:rPr>
          <w:color w:val="000000"/>
          <w:sz w:val="28"/>
          <w:szCs w:val="28"/>
          <w:lang w:val="uk-UA" w:eastAsia="ar-SA"/>
        </w:rPr>
        <w:t xml:space="preserve"> надсилаються до 30 вересня 2024 року у паперовому варіанті на пошту Обласного еколого-натуралістичного центру учнівської молоді за адресою Укрпошта відділення №7 Проспект Героїв Україна 13 або відділення Нової Пошти відділення №1 Проспект Героїв України 13.</w:t>
      </w:r>
      <w:r>
        <w:rPr>
          <w:color w:val="000000"/>
          <w:sz w:val="28"/>
          <w:szCs w:val="28"/>
          <w:lang w:val="uk-UA" w:eastAsia="ru-RU"/>
        </w:rPr>
        <w:t xml:space="preserve"> Отримувач, 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Троїцька Таісія Броніславівна, тел. 0677458614.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 w:val="false"/>
        <w:jc w:val="both"/>
        <w:rPr/>
      </w:pPr>
      <w:r>
        <w:rPr>
          <w:color w:val="000000"/>
          <w:sz w:val="28"/>
          <w:szCs w:val="28"/>
          <w:lang w:val="uk-UA" w:eastAsia="ar-SA"/>
        </w:rPr>
        <w:t>2. Звітні матеріали повинні бути написані державною мовою з урахуванням вимог сучасного українського правопису.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Звітні матеріали подаються групові або індивідуальні.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 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/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3. Учасники конкурсу оформляють результати роботи у вигляді звітів, альбомів або в будь-якому іншому вигляді, що краще розкриває зміст виконаної роботи; фотоматеріали; відеоматеріали також бажано створити штучні домівки для осмій та спостерігати за ними.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Узагальнені звітні матеріали повинні бути художньо оформленими власними малюнками або фотографіями, а також містити фенологічні спостереження за цією твариною та картографування поширення цього виду в місцевості (якщо даний вид тварини зустрічається у вашій місцевості), фото та відео матеріали.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Частина узагальнюючого матеріалу (до 3 сторінок) повинна містити у собі розповідь про осмію руду(авторську) та науково-пропагандистську статтю.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В узагальнених звітних матеріалах зазначається першоджерело (автор, назва книги, журналу, адреса веб-сторінки) як у самому тексті, так і в списку літератури. А також авторів усіх фотознімків або джерело звідки їх узято.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Звітні матеріали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 пода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ються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 до розгляду журі, набран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 в текстовому редакторі Word шрифтом Times New Roman розміром 14 pt з полуторним міжрядковим інтервалом. Поля: ліве - 30 мм, праве - 10 мм, верхнє – 20 мм, нижнє – 20 мм. Текстова частина супроводжується відповідними фотографіями, малюнками, схемами).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Обсяг  – не більше 25 друкованих сторінок формату А4.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pBdr>
          <w:bottom w:val="single" w:sz="12" w:space="1" w:color="000000"/>
        </w:pBdr>
        <w:tabs>
          <w:tab w:val="clear" w:pos="709"/>
          <w:tab w:val="left" w:pos="1134" w:leader="none"/>
        </w:tabs>
        <w:spacing w:lineRule="auto" w:line="240"/>
        <w:ind w:firstLine="8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5. За консультацією звертатись до Вороніної Надії Михайлівни, методиста ОЕНЦУМ, тел. 0677487514 (Вайбер) або писати на пошту Обласного еколого-натуралістичного центру учнівської молоді (ОЕНЦУМ) mkoencum@ukr.net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 w:val="false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</w:r>
    </w:p>
    <w:p>
      <w:pPr>
        <w:pStyle w:val="ListParagraph"/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Додаток1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Біологія та опис осмії рудої.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Рід осмієвих наллічує біля 350 видів що поширені по всьому світі. Лише 130 із них спостерігаються в Європі. Основні із видів: Руда осмія (</w:t>
      </w:r>
      <w:r>
        <w:rPr>
          <w:rFonts w:cs="Times New Roman" w:ascii="Times New Roman" w:hAnsi="Times New Roman"/>
          <w:sz w:val="28"/>
          <w:szCs w:val="28"/>
        </w:rPr>
        <w:t>Osmia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rufa</w:t>
      </w:r>
      <w:r>
        <w:rPr>
          <w:rFonts w:cs="Times New Roman" w:ascii="Times New Roman" w:hAnsi="Times New Roman"/>
          <w:sz w:val="28"/>
          <w:szCs w:val="28"/>
          <w:lang w:val="uk-UA"/>
        </w:rPr>
        <w:t>); Рогата осмія (</w:t>
      </w:r>
      <w:r>
        <w:rPr>
          <w:rFonts w:cs="Times New Roman" w:ascii="Times New Roman" w:hAnsi="Times New Roman"/>
          <w:sz w:val="28"/>
          <w:szCs w:val="28"/>
        </w:rPr>
        <w:t>Osmia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cornifrons</w:t>
      </w:r>
      <w:r>
        <w:rPr>
          <w:rFonts w:cs="Times New Roman" w:ascii="Times New Roman" w:hAnsi="Times New Roman"/>
          <w:sz w:val="28"/>
          <w:szCs w:val="28"/>
          <w:lang w:val="uk-UA"/>
        </w:rPr>
        <w:t>); Осмія блакитна (</w:t>
      </w:r>
      <w:r>
        <w:rPr>
          <w:rFonts w:cs="Times New Roman" w:ascii="Times New Roman" w:hAnsi="Times New Roman"/>
          <w:sz w:val="28"/>
          <w:szCs w:val="28"/>
        </w:rPr>
        <w:t>Osmia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lignaria</w:t>
      </w:r>
      <w:r>
        <w:rPr>
          <w:rFonts w:cs="Times New Roman" w:ascii="Times New Roman" w:hAnsi="Times New Roman"/>
          <w:sz w:val="28"/>
          <w:szCs w:val="28"/>
          <w:lang w:val="uk-UA"/>
        </w:rPr>
        <w:t>); Осмія крючкувата (</w:t>
      </w:r>
      <w:r>
        <w:rPr>
          <w:rFonts w:cs="Times New Roman" w:ascii="Times New Roman" w:hAnsi="Times New Roman"/>
          <w:sz w:val="28"/>
          <w:szCs w:val="28"/>
        </w:rPr>
        <w:t>Osmia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uncinata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Gerstedt</w:t>
      </w:r>
      <w:r>
        <w:rPr>
          <w:rFonts w:cs="Times New Roman" w:ascii="Times New Roman" w:hAnsi="Times New Roman"/>
          <w:sz w:val="28"/>
          <w:szCs w:val="28"/>
          <w:lang w:val="uk-UA"/>
        </w:rPr>
        <w:t>); Осмія стінна (</w:t>
      </w:r>
      <w:r>
        <w:rPr>
          <w:rFonts w:cs="Times New Roman" w:ascii="Times New Roman" w:hAnsi="Times New Roman"/>
          <w:sz w:val="28"/>
          <w:szCs w:val="28"/>
        </w:rPr>
        <w:t>Osmia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parietina</w:t>
      </w:r>
      <w:r>
        <w:rPr>
          <w:rFonts w:cs="Times New Roman" w:ascii="Times New Roman" w:hAnsi="Times New Roman"/>
          <w:sz w:val="28"/>
          <w:szCs w:val="28"/>
          <w:lang w:val="uk-UA"/>
        </w:rPr>
        <w:t>); Осмія чорнобрюхова (</w:t>
      </w:r>
      <w:r>
        <w:rPr>
          <w:rFonts w:cs="Times New Roman" w:ascii="Times New Roman" w:hAnsi="Times New Roman"/>
          <w:sz w:val="28"/>
          <w:szCs w:val="28"/>
        </w:rPr>
        <w:t>Osmia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nigriventris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Zetterstedt</w:t>
      </w:r>
      <w:r>
        <w:rPr>
          <w:rFonts w:cs="Times New Roman" w:ascii="Times New Roman" w:hAnsi="Times New Roman"/>
          <w:sz w:val="28"/>
          <w:szCs w:val="28"/>
          <w:lang w:val="uk-UA"/>
        </w:rPr>
        <w:t>) та ін.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Руда (</w:t>
      </w:r>
      <w:r>
        <w:rPr>
          <w:rFonts w:cs="Times New Roman" w:ascii="Times New Roman" w:hAnsi="Times New Roman"/>
          <w:sz w:val="28"/>
          <w:szCs w:val="28"/>
        </w:rPr>
        <w:t>Osmia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rufa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L</w:t>
      </w:r>
      <w:r>
        <w:rPr>
          <w:rFonts w:cs="Times New Roman" w:ascii="Times New Roman" w:hAnsi="Times New Roman"/>
          <w:sz w:val="28"/>
          <w:szCs w:val="28"/>
          <w:lang w:val="uk-UA"/>
        </w:rPr>
        <w:t>.) осмія належить до класу комах (</w:t>
      </w:r>
      <w:r>
        <w:rPr>
          <w:rFonts w:cs="Times New Roman" w:ascii="Times New Roman" w:hAnsi="Times New Roman"/>
          <w:sz w:val="28"/>
          <w:szCs w:val="28"/>
        </w:rPr>
        <w:t>Insecta</w:t>
      </w:r>
      <w:r>
        <w:rPr>
          <w:rFonts w:cs="Times New Roman" w:ascii="Times New Roman" w:hAnsi="Times New Roman"/>
          <w:sz w:val="28"/>
          <w:szCs w:val="28"/>
          <w:lang w:val="uk-UA"/>
        </w:rPr>
        <w:t>), ряду перетинчастокрилих (</w:t>
      </w:r>
      <w:r>
        <w:rPr>
          <w:rFonts w:cs="Times New Roman" w:ascii="Times New Roman" w:hAnsi="Times New Roman"/>
          <w:sz w:val="28"/>
          <w:szCs w:val="28"/>
        </w:rPr>
        <w:t>Hymenoptera</w:t>
      </w:r>
      <w:r>
        <w:rPr>
          <w:rFonts w:cs="Times New Roman" w:ascii="Times New Roman" w:hAnsi="Times New Roman"/>
          <w:sz w:val="28"/>
          <w:szCs w:val="28"/>
          <w:lang w:val="uk-UA"/>
        </w:rPr>
        <w:t>), родини Мегахілід (</w:t>
      </w:r>
      <w:r>
        <w:rPr>
          <w:rFonts w:cs="Times New Roman" w:ascii="Times New Roman" w:hAnsi="Times New Roman"/>
          <w:sz w:val="28"/>
          <w:szCs w:val="28"/>
        </w:rPr>
        <w:t>Megachilidae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). </w:t>
      </w:r>
      <w:r>
        <w:rPr>
          <w:rFonts w:cs="Times New Roman" w:ascii="Times New Roman" w:hAnsi="Times New Roman"/>
          <w:sz w:val="28"/>
          <w:szCs w:val="28"/>
        </w:rPr>
        <w:t xml:space="preserve">Вони займають досить широкий ареал, на Євро-Азійському континенті, крім півночі. Це комахи з повним перетворенням що мають чотири фази розвитку: яйце, личинка, лялечка i доросла </w:t>
      </w:r>
      <w:r>
        <w:rPr>
          <w:rFonts w:cs="Times New Roman" w:ascii="Times New Roman" w:hAnsi="Times New Roman"/>
          <w:sz w:val="28"/>
          <w:szCs w:val="28"/>
          <w:lang w:val="uk-UA"/>
        </w:rPr>
        <w:t>особина або</w:t>
      </w:r>
      <w:r>
        <w:rPr>
          <w:rFonts w:cs="Times New Roman" w:ascii="Times New Roman" w:hAnsi="Times New Roman"/>
          <w:sz w:val="28"/>
          <w:szCs w:val="28"/>
        </w:rPr>
        <w:t xml:space="preserve"> імаго.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Біологія осмій значною мірою відрізняється від біології медоносних бджіл. Живуть вони не сім'ями, а колоніями, без біологічної цілісності. Робочі бджоли — самиці. Роль самців в запиленні квіток незначна. Живуть самці до 20, а самиці — до 45 днів. Льотно-запилююча діяльність популяції триває 40-45 днів. </w:t>
      </w:r>
      <w:r>
        <w:rPr>
          <w:rFonts w:cs="Times New Roman" w:ascii="Times New Roman" w:hAnsi="Times New Roman"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sz w:val="28"/>
          <w:szCs w:val="28"/>
        </w:rPr>
        <w:t>уда осмія «працює» з третьої декади квітня до кінця травня початку червня, запилюючи абрикоси, персики, черешні, вишні, сливи, груші, яблуні, смородину, аґрус, суницю, малину.</w:t>
      </w:r>
      <w:r>
        <w:rPr>
          <w:rFonts w:eastAsia="Times New Roman" w:cs="Arial" w:ascii="Arial" w:hAnsi="Arial"/>
          <w:color w:val="202122"/>
          <w:kern w:val="0"/>
          <w:sz w:val="21"/>
          <w:szCs w:val="21"/>
          <w:lang w:eastAsia="ru-RU" w:bidi="ar-SA"/>
        </w:rPr>
        <w:t xml:space="preserve"> </w:t>
      </w:r>
      <w:r>
        <w:rPr>
          <w:rFonts w:cs="Times New Roman"/>
          <w:sz w:val="28"/>
          <w:szCs w:val="28"/>
        </w:rPr>
        <w:t>Життєвий цикл осмій — однорічний. Самці та самки розпочинають свою активність ранньою весною. Після спарювання самиці шукають місця для гніздування вибираючи для цього готові пустоти в діаметрі від 5 до 10 мм. В кожній трубці самиця відкладає по декілька яєць, розділяючи майбутніх особин земляною перегородкою заповнюючи перед тим ввесь простір майбутнього кокона сумішшю пилку з нектаром.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У липні-серпні личинки які вилуплюються з яєць харчуються приготовленим для них кормом та до кінця вересня перетворюються </w:t>
      </w:r>
      <w:r>
        <w:rPr>
          <w:rFonts w:cs="Times New Roman" w:ascii="Times New Roman" w:hAnsi="Times New Roman"/>
          <w:sz w:val="28"/>
          <w:szCs w:val="28"/>
          <w:lang w:val="uk-UA"/>
        </w:rPr>
        <w:t>в лялечкі</w:t>
      </w:r>
      <w:r>
        <w:rPr>
          <w:rFonts w:cs="Times New Roman" w:ascii="Times New Roman" w:hAnsi="Times New Roman"/>
          <w:sz w:val="28"/>
          <w:szCs w:val="28"/>
        </w:rPr>
        <w:t xml:space="preserve"> і так зимують до весни. Як тільки середньодобова температура підніметься до +15°С, сама доросла комаха, що знаходиться в кінці трубки перегризає перегородку і кокон сусідньої бджоли та розбуджує сусіда. Та, в свою чергу, схожими діями будить наступну бджілку й таким чином розпочинається виліт дорослих комах та новий життєвий цикл.</w:t>
      </w:r>
      <w:r>
        <w:rPr>
          <w:rFonts w:cs="Arial" w:ascii="Arial" w:hAnsi="Arial"/>
          <w:color w:val="202122"/>
          <w:sz w:val="21"/>
          <w:szCs w:val="21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Особливо добре працюють і розмножуються комахи, коли є постійна кормова база і зволожений ґрунт біля гніздувань — будівельний матеріал для комірок. За сприятливих умов самиця за льотний період запилює до 100 тис. квіток.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Опис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Тіло густо вкрите червоно-коричневими волосками. Довжина самки 12—15 мм (самці дрібніші). Вид належить до групи одиночних бджіл, однак самки можуть утворювати невеликі колонії. Дорослі особини — комахи середньої величини (8—15 мм) що мають металічний блиск та густе опушення покрову.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Поширення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 поширений у материковій </w:t>
      </w:r>
      <w:hyperlink r:id="rId8" w:tgtFrame="Європа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Європі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, на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9" w:tgtFrame="Британські острови (термінологія)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Британських островах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10" w:tgtFrame="Скандинавія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Скандинавії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11" w:tgtFrame="Північна Африка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Північній Африці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12" w:tgtFrame="Грузія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Грузії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</w:t>
      </w:r>
      <w:hyperlink r:id="rId13" w:tgtFrame="Іран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Ірані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та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14" w:tgtFrame="Туреччина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Туреччині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Екологія гніздування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Осмія руда займає різноманітні місця гніздування в природі та серед людських поселень. Ці бджоли будують гнізда у різних порожнинах, порожніх черепашках равликів, стеблах рослин, і порожніх норках жуків. Займає старі раковини трьох видів равликів: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hyperlink r:id="rId15" w:tgtFrame="Helix nemoralis">
        <w:r>
          <w:rPr>
            <w:rFonts w:cs="Times New Roman" w:ascii="Times New Roman" w:hAnsi="Times New Roman"/>
            <w:i/>
            <w:iCs/>
            <w:color w:val="000000" w:themeColor="text1"/>
            <w:sz w:val="28"/>
            <w:szCs w:val="28"/>
          </w:rPr>
          <w:t>Helix nemoralis</w:t>
        </w:r>
      </w:hyperlink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hyperlink r:id="rId16" w:tgtFrame="Helix hortensis (ще не написана)">
        <w:r>
          <w:rPr>
            <w:rFonts w:cs="Times New Roman" w:ascii="Times New Roman" w:hAnsi="Times New Roman"/>
            <w:i/>
            <w:iCs/>
            <w:color w:val="000000" w:themeColor="text1"/>
            <w:sz w:val="28"/>
            <w:szCs w:val="28"/>
          </w:rPr>
          <w:t>Helix hortensis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</w:rPr>
        <w:t>і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hyperlink r:id="rId17" w:tgtFrame="Helix pomatia">
        <w:r>
          <w:rPr>
            <w:rFonts w:cs="Times New Roman" w:ascii="Times New Roman" w:hAnsi="Times New Roman"/>
            <w:i/>
            <w:iCs/>
            <w:color w:val="000000" w:themeColor="text1"/>
            <w:sz w:val="28"/>
            <w:szCs w:val="28"/>
          </w:rPr>
          <w:t>Helix pomatia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і гнізда бджіл роду </w:t>
      </w:r>
      <w:hyperlink r:id="rId18" w:tgtFrame="Anthophora (ще не написана)">
        <w:r>
          <w:rPr>
            <w:rFonts w:cs="Times New Roman" w:ascii="Times New Roman" w:hAnsi="Times New Roman"/>
            <w:i/>
            <w:iCs/>
            <w:color w:val="000000" w:themeColor="text1"/>
            <w:sz w:val="28"/>
            <w:szCs w:val="28"/>
          </w:rPr>
          <w:t>Anthophora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 Крім того O. RUFA L. в виборі місця для гніздування є досить невибагливою. Свої гнізда одинокі бджоли найчастіше влаштовують у трубчатих глухих порожнинах, у норах у землі, рідше в отворах дерев, у порожнистих стеблах очерету або ожини, в очеретяних стріхах старих будинків, отворах в будівлях ін.).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Як правило, самка створює осередок (стільник), відкладає в нього одне яйце, додає живильну суміш для личинки і герметично його закриває. Одне гніздо може містити декілька осередків. У випадку, якщо гніздо знаходиться в товщі деревини, зазвичай крайні до виходу осередки містять яйця самців. Надалі бджола не піклується про своє потомство і зазвичай гине, зробивши одне або декілька гнізд. Самці виводяться першими і до моменту виведення самки вже готові до спаровування. Одиночні бджоли, як правило, або нежалячі, або жалять украй рідко, тільки у разі самооборони.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Середня кількість комірок на гніздо осмій згідно спостережень американських науковців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варіюються від 4 до 9.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 результатами дослідження параметрів гніздовищ Osmia rufa встановлено, що найбільш привабливими для комах були трубки в діаметрі 6 -7,5 мм, заселеність яких становила 94,6 %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Осмії неагресивні по відношенню до людини, при цьом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— чудові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19" w:tgtFrame="Запилення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запилювачі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 Крім того, на відміну від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20" w:tgtFrame="Бджола медоносна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медоносної бджоли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, у осмій немає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21" w:tgtFrame="Безпліддя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безплідних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22" w:tgtFrame="Робоча бджола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робочих бджіл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При складанні опису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дослідженняза осмією рудою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важливо дотримуватися певної послідовності. Схему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опису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наведено нижче: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1.Дата опису.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Селищна(сільска)рада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 Назва населеного пункту.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 Схематична карта місцевості.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Метеоумови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: температура повітря,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хмарність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вологість повітря, опади, віт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ер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6. Біоценоз(сад, присадибна ділянка, околиця села,тощо): перелік домінантних видів рослин 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9. Використовуючи власні дані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та спостереження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заповнити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щоденик за такою формою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ac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3"/>
        <w:gridCol w:w="4814"/>
      </w:tblGrid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Дата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Годи</w:t>
            </w: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ни спостереження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Тип біоценозу (сад, присадибна ділянка, околиця села)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Метеоумови</w:t>
            </w: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ru-RU" w:eastAsia="zh-CN" w:bidi="hi-IN"/>
              </w:rPr>
              <w:t>: температура повітря,</w:t>
            </w: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 xml:space="preserve"> хмарність</w:t>
            </w: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ru-RU" w:eastAsia="zh-CN" w:bidi="hi-IN"/>
              </w:rPr>
              <w:t>, вологість повітря, опади, віт</w:t>
            </w: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ер</w:t>
            </w: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ru-RU" w:eastAsia="zh-CN" w:bidi="hi-IN"/>
              </w:rPr>
              <w:t>.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Види рослин які відвідує осмія руда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0" w:name="_Hlk164949243"/>
            <w:bookmarkEnd w:id="0"/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Кількість  особин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 xml:space="preserve"> </w:t>
            </w: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осмії рудої, що зустріли.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r>
            <w:bookmarkStart w:id="1" w:name="_Hlk164949243"/>
            <w:bookmarkStart w:id="2" w:name="_Hlk164949243"/>
            <w:bookmarkEnd w:id="2"/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Створення та заселення домівок із різних матеріалів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NSimSun" w:cs="Times New Roman" w:ascii="Times New Roman" w:hAnsi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Для опису осмії рудої можн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запропонувати загальну схему: 1. назва і систематичне положення виду;; 2. початок льоту, відкладання яєць, вихід личинки, лялькування; 3. живлення личинки та імаго; 4. особливості розмноження; 4. зв’язок з рослинами, 4. Домівки із різних матеріалів.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lang w:val="uk-UA"/>
        </w:rPr>
        <w:t>Умови залучення осмії рудої до саду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Одна із умов залучення осмії рудої до саду це споруда будиночків для гніздування . Найпростіше – підвісити на горищі або під навісом пов’язані пучки очерету (довжиною20-22 см і діаметром 8-10 см). Трубочка має бути з одного боку закритою і завершуватися вузлом стебла або мати перетинку по середині. Зауважте, що низькорослий болотний очерет тут не підійде, так як він менше в діаметрі. Можна спорудити ящик, наповнити його трубками тростини (річкового очерету) і зробити дах. А ще можна просто просвердлити в сосновому бруску отвори (діаметром 8-10 см) і зверху накрити дахом. Встановлюється такий будиночок на підставку висотою до 1 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Наявність будиночків з очеретом і ємностей з водою, навколо яких завжди повинне бути сиро, забезпече приліт осмій. Далі нічого не доведеться робити, хіба що подбати про надійність будиночків, щоб птахи і миші не спустошили їх. Морозов осмії не бояться і почнуть активну роботу вже весною, сприяючи збільшенню врожайності всіх плодоносних рослин.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b7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24c80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a4485"/>
    <w:rPr>
      <w:rFonts w:ascii="Tahoma" w:hAnsi="Tahoma" w:cs="Mangal"/>
      <w:sz w:val="16"/>
      <w:szCs w:val="14"/>
    </w:rPr>
  </w:style>
  <w:style w:type="character" w:styleId="Fontstyle01" w:customStyle="1">
    <w:name w:val="fontstyle01"/>
    <w:qFormat/>
    <w:rsid w:val="00f119fc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4c80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c37b78"/>
    <w:pPr>
      <w:spacing w:lineRule="auto" w:line="276" w:before="0" w:after="140"/>
    </w:pPr>
    <w:rPr/>
  </w:style>
  <w:style w:type="paragraph" w:styleId="Style18">
    <w:name w:val="List"/>
    <w:basedOn w:val="Style17"/>
    <w:rsid w:val="00c37b78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7"/>
    <w:qFormat/>
    <w:rsid w:val="00c37b7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c37b78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c37b78"/>
    <w:pPr>
      <w:suppressLineNumbers/>
    </w:pPr>
    <w:rPr/>
  </w:style>
  <w:style w:type="paragraph" w:styleId="ListParagraph">
    <w:name w:val="List Paragraph"/>
    <w:basedOn w:val="Normal"/>
    <w:qFormat/>
    <w:rsid w:val="00c37b78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a4485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956368"/>
    <w:pPr/>
    <w:rPr>
      <w:rFonts w:ascii="Times New Roman" w:hAnsi="Times New Roman"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43f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hyperlink" Target="https://uk.wikipedia.org/wiki/&#1028;&#1074;&#1088;&#1086;&#1087;&#1072;" TargetMode="External"/><Relationship Id="rId9" Type="http://schemas.openxmlformats.org/officeDocument/2006/relationships/hyperlink" Target="https://uk.wikipedia.org/wiki/&#1041;&#1088;&#1080;&#1090;&#1072;&#1085;&#1089;&#1100;&#1082;&#1110;_&#1086;&#1089;&#1090;&#1088;&#1086;&#1074;&#1080;_(&#1090;&#1077;&#1088;&#1084;&#1110;&#1085;&#1086;&#1083;&#1086;&#1075;&#1110;&#1103;)" TargetMode="External"/><Relationship Id="rId10" Type="http://schemas.openxmlformats.org/officeDocument/2006/relationships/hyperlink" Target="https://uk.wikipedia.org/wiki/&#1057;&#1082;&#1072;&#1085;&#1076;&#1080;&#1085;&#1072;&#1074;&#1110;&#1103;" TargetMode="External"/><Relationship Id="rId11" Type="http://schemas.openxmlformats.org/officeDocument/2006/relationships/hyperlink" Target="https://uk.wikipedia.org/wiki/&#1055;&#1110;&#1074;&#1085;&#1110;&#1095;&#1085;&#1072;_&#1040;&#1092;&#1088;&#1080;&#1082;&#1072;" TargetMode="External"/><Relationship Id="rId12" Type="http://schemas.openxmlformats.org/officeDocument/2006/relationships/hyperlink" Target="https://uk.wikipedia.org/wiki/&#1043;&#1088;&#1091;&#1079;&#1110;&#1103;" TargetMode="External"/><Relationship Id="rId13" Type="http://schemas.openxmlformats.org/officeDocument/2006/relationships/hyperlink" Target="https://uk.wikipedia.org/wiki/&#1030;&#1088;&#1072;&#1085;" TargetMode="External"/><Relationship Id="rId14" Type="http://schemas.openxmlformats.org/officeDocument/2006/relationships/hyperlink" Target="https://uk.wikipedia.org/wiki/&#1058;&#1091;&#1088;&#1077;&#1095;&#1095;&#1080;&#1085;&#1072;" TargetMode="External"/><Relationship Id="rId15" Type="http://schemas.openxmlformats.org/officeDocument/2006/relationships/hyperlink" Target="https://uk.wikipedia.org/wiki/Helix_nemoralis" TargetMode="External"/><Relationship Id="rId16" Type="http://schemas.openxmlformats.org/officeDocument/2006/relationships/hyperlink" Target="https://uk.wikipedia.org/w/index.php?title=Helix_hortensis&amp;action=edit&amp;redlink=1" TargetMode="External"/><Relationship Id="rId17" Type="http://schemas.openxmlformats.org/officeDocument/2006/relationships/hyperlink" Target="https://uk.wikipedia.org/wiki/Helix_pomatia" TargetMode="External"/><Relationship Id="rId18" Type="http://schemas.openxmlformats.org/officeDocument/2006/relationships/hyperlink" Target="https://uk.wikipedia.org/w/index.php?title=Anthophora&amp;action=edit&amp;redlink=1" TargetMode="External"/><Relationship Id="rId19" Type="http://schemas.openxmlformats.org/officeDocument/2006/relationships/hyperlink" Target="https://uk.wikipedia.org/wiki/&#1047;&#1072;&#1087;&#1080;&#1083;&#1077;&#1085;&#1085;&#1103;" TargetMode="External"/><Relationship Id="rId20" Type="http://schemas.openxmlformats.org/officeDocument/2006/relationships/hyperlink" Target="https://uk.wikipedia.org/wiki/&#1041;&#1076;&#1078;&#1086;&#1083;&#1072;_&#1084;&#1077;&#1076;&#1086;&#1085;&#1086;&#1089;&#1085;&#1072;" TargetMode="External"/><Relationship Id="rId21" Type="http://schemas.openxmlformats.org/officeDocument/2006/relationships/hyperlink" Target="https://uk.wikipedia.org/wiki/&#1041;&#1077;&#1079;&#1087;&#1083;&#1110;&#1076;&#1076;&#1103;" TargetMode="External"/><Relationship Id="rId22" Type="http://schemas.openxmlformats.org/officeDocument/2006/relationships/hyperlink" Target="https://uk.wikipedia.org/wiki/&#1056;&#1086;&#1073;&#1086;&#1095;&#1072;_&#1073;&#1076;&#1078;&#1086;&#1083;&#1072;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BA67-3A19-4A51-8DA8-C050135A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LibreOffice/7.3.5.2$Windows_X86_64 LibreOffice_project/184fe81b8c8c30d8b5082578aee2fed2ea847c01</Application>
  <AppVersion>15.0000</AppVersion>
  <Pages>5</Pages>
  <Words>1260</Words>
  <Characters>7904</Characters>
  <CharactersWithSpaces>9158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2024-04-23T08:45:00Z</dcterms:created>
  <dc:creator>metod3</dc:creator>
  <dc:description/>
  <dc:language>ru-RU</dc:language>
  <cp:lastModifiedBy/>
  <cp:lastPrinted>2024-04-25T12:26:00Z</cp:lastPrinted>
  <dcterms:modified xsi:type="dcterms:W3CDTF">2024-04-25T19:43:28Z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