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BF3B" w14:textId="77777777" w:rsidR="007B0527" w:rsidRDefault="00000000">
      <w:pPr>
        <w:pStyle w:val="ab"/>
        <w:tabs>
          <w:tab w:val="left" w:pos="20131"/>
        </w:tabs>
        <w:spacing w:before="0" w:after="0"/>
        <w:ind w:left="3828"/>
        <w:rPr>
          <w:rFonts w:ascii="Times New Roman" w:hAnsi="Times New Roman"/>
        </w:rPr>
      </w:pPr>
      <w:r>
        <w:rPr>
          <w:rFonts w:ascii="Times New Roman" w:eastAsia="Bookman Old Style" w:hAnsi="Times New Roman"/>
          <w:b/>
        </w:rPr>
        <w:t xml:space="preserve">      </w:t>
      </w:r>
      <w:r>
        <w:rPr>
          <w:noProof/>
        </w:rPr>
        <w:drawing>
          <wp:inline distT="0" distB="0" distL="0" distR="0" wp14:anchorId="6F9CD179" wp14:editId="6E1D0FE8">
            <wp:extent cx="523240" cy="6299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62761" w14:textId="77777777" w:rsidR="007B0527" w:rsidRDefault="00000000">
      <w:pPr>
        <w:pStyle w:val="ab"/>
        <w:tabs>
          <w:tab w:val="left" w:pos="18430"/>
        </w:tabs>
        <w:spacing w:before="0" w:after="0"/>
        <w:ind w:left="3261"/>
        <w:rPr>
          <w:rFonts w:ascii="Times New Roman" w:hAnsi="Times New Roman" w:cs="Times New Roman"/>
          <w:b/>
          <w:spacing w:val="46"/>
        </w:rPr>
      </w:pPr>
      <w:r>
        <w:rPr>
          <w:rFonts w:ascii="Times New Roman" w:hAnsi="Times New Roman" w:cs="Times New Roman"/>
          <w:b/>
          <w:spacing w:val="46"/>
        </w:rPr>
        <w:t xml:space="preserve"> </w:t>
      </w:r>
    </w:p>
    <w:p w14:paraId="00919221" w14:textId="77777777" w:rsidR="007B0527" w:rsidRDefault="00000000">
      <w:pPr>
        <w:pStyle w:val="11"/>
        <w:numPr>
          <w:ilvl w:val="0"/>
          <w:numId w:val="1"/>
        </w:numPr>
        <w:tabs>
          <w:tab w:val="clear" w:pos="0"/>
          <w:tab w:val="left" w:pos="8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48"/>
          <w:sz w:val="28"/>
          <w:szCs w:val="28"/>
        </w:rPr>
        <w:t>ДЕПАРТАМЕНТ ОСВІТИ І НАУКИ</w:t>
      </w:r>
    </w:p>
    <w:p w14:paraId="6B9F9FF4" w14:textId="77777777" w:rsidR="007B0527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ОБЛАСНОЇ ДЕРЖАВНОЇ АДМІНІСТРАЦІЇ</w:t>
      </w:r>
    </w:p>
    <w:p w14:paraId="65C834AC" w14:textId="77777777" w:rsidR="007B0527" w:rsidRDefault="00000000">
      <w:pPr>
        <w:pStyle w:val="ab"/>
        <w:spacing w:before="69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МИКОЛАЇВСЬКОЇ ОБЛАСНОЇ В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ЙСЬКОВОЇ АДМІНІСТРАЦІЇ</w:t>
      </w:r>
    </w:p>
    <w:p w14:paraId="4C99988E" w14:textId="77777777" w:rsidR="007B0527" w:rsidRDefault="007B0527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14:paraId="3B7E52E8" w14:textId="77777777" w:rsidR="007B0527" w:rsidRDefault="007B0527">
      <w:pPr>
        <w:tabs>
          <w:tab w:val="left" w:pos="8647"/>
        </w:tabs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14:paraId="783F6785" w14:textId="77777777" w:rsidR="007B0527" w:rsidRDefault="00000000">
      <w:pPr>
        <w:pStyle w:val="aa"/>
        <w:jc w:val="left"/>
      </w:pPr>
      <w:r>
        <w:rPr>
          <w:rFonts w:eastAsia="Times New Roman"/>
          <w:spacing w:val="140"/>
          <w:sz w:val="28"/>
          <w:szCs w:val="28"/>
        </w:rPr>
        <w:t xml:space="preserve">                  </w:t>
      </w:r>
      <w:r>
        <w:rPr>
          <w:spacing w:val="140"/>
          <w:sz w:val="28"/>
          <w:szCs w:val="28"/>
        </w:rPr>
        <w:t>НАКАЗ</w:t>
      </w:r>
    </w:p>
    <w:p w14:paraId="33733FF8" w14:textId="77777777" w:rsidR="007B0527" w:rsidRDefault="007B0527">
      <w:pPr>
        <w:pStyle w:val="aa"/>
        <w:rPr>
          <w:spacing w:val="140"/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B0527" w14:paraId="27FEA6DC" w14:textId="77777777">
        <w:trPr>
          <w:jc w:val="center"/>
        </w:trPr>
        <w:tc>
          <w:tcPr>
            <w:tcW w:w="3095" w:type="dxa"/>
          </w:tcPr>
          <w:p w14:paraId="6769E13C" w14:textId="0147CEB8" w:rsidR="007B0527" w:rsidRDefault="00000000">
            <w:pPr>
              <w:pStyle w:val="aa"/>
              <w:tabs>
                <w:tab w:val="left" w:pos="4680"/>
                <w:tab w:val="left" w:pos="6804"/>
              </w:tabs>
              <w:jc w:val="both"/>
              <w:rPr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від</w:t>
            </w:r>
            <w:r>
              <w:rPr>
                <w:b w:val="0"/>
                <w:lang w:val="uk-UA"/>
              </w:rPr>
              <w:t xml:space="preserve"> </w:t>
            </w:r>
            <w:r>
              <w:rPr>
                <w:lang w:val="uk-UA"/>
              </w:rPr>
              <w:t>_</w:t>
            </w:r>
            <w:r w:rsidR="00F97806" w:rsidRPr="00F97806">
              <w:rPr>
                <w:b w:val="0"/>
                <w:bCs/>
                <w:sz w:val="28"/>
                <w:szCs w:val="28"/>
                <w:lang w:val="uk-UA"/>
              </w:rPr>
              <w:t>01.11.2024</w:t>
            </w:r>
            <w:r>
              <w:rPr>
                <w:lang w:val="uk-UA"/>
              </w:rPr>
              <w:t>____</w:t>
            </w:r>
          </w:p>
        </w:tc>
        <w:tc>
          <w:tcPr>
            <w:tcW w:w="3096" w:type="dxa"/>
          </w:tcPr>
          <w:p w14:paraId="63F2BA53" w14:textId="529C9E95" w:rsidR="007B0527" w:rsidRDefault="00F97806">
            <w:pPr>
              <w:pStyle w:val="aa"/>
              <w:tabs>
                <w:tab w:val="left" w:pos="4680"/>
                <w:tab w:val="left" w:pos="6804"/>
              </w:tabs>
              <w:jc w:val="left"/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</w:t>
            </w:r>
            <w:proofErr w:type="spellStart"/>
            <w:r w:rsidR="00000000">
              <w:rPr>
                <w:b w:val="0"/>
                <w:sz w:val="28"/>
                <w:szCs w:val="28"/>
              </w:rPr>
              <w:t>Миколаїв</w:t>
            </w:r>
            <w:proofErr w:type="spellEnd"/>
          </w:p>
        </w:tc>
        <w:tc>
          <w:tcPr>
            <w:tcW w:w="3096" w:type="dxa"/>
          </w:tcPr>
          <w:p w14:paraId="71E2E1D5" w14:textId="2C203C3A" w:rsidR="007B0527" w:rsidRDefault="00000000">
            <w:pPr>
              <w:pStyle w:val="aa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_</w:t>
            </w:r>
            <w:r w:rsidR="00F97806" w:rsidRPr="00F97806">
              <w:rPr>
                <w:b w:val="0"/>
                <w:sz w:val="28"/>
                <w:szCs w:val="28"/>
                <w:lang w:val="uk-UA"/>
              </w:rPr>
              <w:t>246</w:t>
            </w:r>
            <w:r>
              <w:rPr>
                <w:b w:val="0"/>
                <w:sz w:val="28"/>
                <w:szCs w:val="28"/>
              </w:rPr>
              <w:t>__________</w:t>
            </w:r>
          </w:p>
        </w:tc>
      </w:tr>
    </w:tbl>
    <w:p w14:paraId="6F5410C6" w14:textId="77777777" w:rsidR="007B0527" w:rsidRDefault="007B0527">
      <w:pPr>
        <w:pStyle w:val="aa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07146761" w14:textId="77777777" w:rsidR="007B0527" w:rsidRDefault="007B0527">
      <w:pPr>
        <w:tabs>
          <w:tab w:val="left" w:pos="8647"/>
        </w:tabs>
        <w:rPr>
          <w:sz w:val="28"/>
          <w:szCs w:val="28"/>
        </w:rPr>
      </w:pPr>
    </w:p>
    <w:p w14:paraId="34CEB9FF" w14:textId="77777777" w:rsidR="007B052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</w:p>
    <w:p w14:paraId="79C24998" w14:textId="77777777" w:rsidR="007B052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журі</w:t>
      </w:r>
      <w:proofErr w:type="spellEnd"/>
    </w:p>
    <w:p w14:paraId="2D8E43E1" w14:textId="77777777" w:rsidR="007B0527" w:rsidRDefault="00000000">
      <w:p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виставки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CEEBB9" w14:textId="77777777" w:rsidR="007B0527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Новорічна композиція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E360202" w14:textId="77777777" w:rsidR="007B0527" w:rsidRDefault="007B052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F7CC7C" w14:textId="77777777" w:rsidR="007B0527" w:rsidRDefault="007B052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6C8F03" w14:textId="77777777" w:rsidR="007B0527" w:rsidRDefault="007B052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B71106" w14:textId="77777777" w:rsidR="007B0527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підпункту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20пункту 6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про департамент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розпорядженням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21.06.2018 № 257-р (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наказу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29.09.2020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Новорічний сувенір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Південному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міжрегіональному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 Одеса) </w:t>
      </w:r>
      <w:r>
        <w:rPr>
          <w:rFonts w:ascii="Times New Roman" w:hAnsi="Times New Roman" w:cs="Times New Roman"/>
          <w:sz w:val="28"/>
          <w:szCs w:val="28"/>
          <w:lang w:val="uk-UA"/>
        </w:rPr>
        <w:t>20.10.2020</w:t>
      </w:r>
      <w:r>
        <w:rPr>
          <w:rFonts w:ascii="Times New Roman" w:hAnsi="Times New Roman" w:cs="Times New Roman"/>
          <w:sz w:val="28"/>
          <w:szCs w:val="28"/>
        </w:rPr>
        <w:t xml:space="preserve"> за № </w:t>
      </w:r>
      <w:r>
        <w:rPr>
          <w:rFonts w:ascii="Times New Roman" w:hAnsi="Times New Roman" w:cs="Times New Roman"/>
          <w:sz w:val="28"/>
          <w:szCs w:val="28"/>
          <w:lang w:val="uk-UA"/>
        </w:rPr>
        <w:t>218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еколого-естетичної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новорічно-різдвяних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символізують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різдвяну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флористику,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флористичного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бережливого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</w:p>
    <w:p w14:paraId="7A14F016" w14:textId="77777777" w:rsidR="007B0527" w:rsidRDefault="007B0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B8530" w14:textId="77777777" w:rsidR="007B0527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14:paraId="3C414C64" w14:textId="77777777" w:rsidR="007B0527" w:rsidRDefault="007B0527">
      <w:pPr>
        <w:jc w:val="both"/>
        <w:rPr>
          <w:sz w:val="28"/>
          <w:szCs w:val="28"/>
          <w:lang w:val="en-US"/>
        </w:rPr>
      </w:pPr>
    </w:p>
    <w:p w14:paraId="301C7CE2" w14:textId="77777777" w:rsidR="007B0527" w:rsidRDefault="00000000">
      <w:pPr>
        <w:pStyle w:val="a9"/>
        <w:numPr>
          <w:ilvl w:val="0"/>
          <w:numId w:val="2"/>
        </w:numPr>
        <w:ind w:left="0" w:firstLine="90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обласного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Новорічна композиція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</w:p>
    <w:p w14:paraId="4FEFBACC" w14:textId="77777777" w:rsidR="007B0527" w:rsidRDefault="00000000">
      <w:pPr>
        <w:pStyle w:val="31"/>
        <w:ind w:left="0" w:firstLine="85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</w:rPr>
        <w:t xml:space="preserve">І </w:t>
      </w:r>
      <w:proofErr w:type="spellStart"/>
      <w:r>
        <w:rPr>
          <w:spacing w:val="-2"/>
          <w:sz w:val="28"/>
          <w:szCs w:val="28"/>
        </w:rPr>
        <w:t>етап</w:t>
      </w:r>
      <w:proofErr w:type="spellEnd"/>
      <w:r>
        <w:rPr>
          <w:spacing w:val="-2"/>
          <w:sz w:val="28"/>
          <w:szCs w:val="28"/>
        </w:rPr>
        <w:t xml:space="preserve"> – </w:t>
      </w:r>
      <w:proofErr w:type="spellStart"/>
      <w:r>
        <w:rPr>
          <w:spacing w:val="-2"/>
          <w:sz w:val="28"/>
          <w:szCs w:val="28"/>
        </w:rPr>
        <w:t>направлення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робіт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обласного</w:t>
      </w:r>
      <w:proofErr w:type="spellEnd"/>
      <w:r>
        <w:rPr>
          <w:spacing w:val="-2"/>
          <w:sz w:val="28"/>
          <w:szCs w:val="28"/>
        </w:rPr>
        <w:t xml:space="preserve"> конкурсу-</w:t>
      </w:r>
      <w:proofErr w:type="spellStart"/>
      <w:r>
        <w:rPr>
          <w:spacing w:val="-2"/>
          <w:sz w:val="28"/>
          <w:szCs w:val="28"/>
        </w:rPr>
        <w:t>виставки</w:t>
      </w:r>
      <w:proofErr w:type="spellEnd"/>
      <w:r>
        <w:rPr>
          <w:spacing w:val="-2"/>
          <w:sz w:val="28"/>
          <w:szCs w:val="28"/>
        </w:rPr>
        <w:t xml:space="preserve"> «</w:t>
      </w:r>
      <w:r>
        <w:rPr>
          <w:spacing w:val="-2"/>
          <w:sz w:val="28"/>
          <w:szCs w:val="28"/>
          <w:lang w:val="uk-UA"/>
        </w:rPr>
        <w:t>Новорічна композиція</w:t>
      </w:r>
      <w:r>
        <w:rPr>
          <w:spacing w:val="-2"/>
          <w:sz w:val="28"/>
          <w:szCs w:val="28"/>
        </w:rPr>
        <w:t>»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(</w:t>
      </w:r>
      <w:r>
        <w:rPr>
          <w:spacing w:val="-2"/>
          <w:sz w:val="28"/>
          <w:szCs w:val="28"/>
        </w:rPr>
        <w:t xml:space="preserve">за </w:t>
      </w:r>
      <w:proofErr w:type="spellStart"/>
      <w:r>
        <w:rPr>
          <w:spacing w:val="-2"/>
          <w:sz w:val="28"/>
          <w:szCs w:val="28"/>
        </w:rPr>
        <w:t>посиланням</w:t>
      </w:r>
      <w:proofErr w:type="spellEnd"/>
      <w:r>
        <w:rPr>
          <w:spacing w:val="-2"/>
          <w:sz w:val="28"/>
          <w:szCs w:val="28"/>
        </w:rPr>
        <w:t xml:space="preserve"> </w:t>
      </w:r>
      <w:hyperlink r:id="rId6">
        <w:r>
          <w:rPr>
            <w:rStyle w:val="a5"/>
            <w:sz w:val="28"/>
            <w:szCs w:val="28"/>
          </w:rPr>
          <w:t>https://forms.gle/rnZAoTMnUWTkDFLc7</w:t>
        </w:r>
      </w:hyperlink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</w:rPr>
        <w:t xml:space="preserve">до </w:t>
      </w:r>
      <w:proofErr w:type="spellStart"/>
      <w:r>
        <w:rPr>
          <w:spacing w:val="-2"/>
          <w:sz w:val="28"/>
          <w:szCs w:val="28"/>
        </w:rPr>
        <w:t>Миколаївського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обласного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еколого-натуралістичного</w:t>
      </w:r>
      <w:proofErr w:type="spellEnd"/>
      <w:r>
        <w:rPr>
          <w:spacing w:val="-2"/>
          <w:sz w:val="28"/>
          <w:szCs w:val="28"/>
        </w:rPr>
        <w:t xml:space="preserve"> центру </w:t>
      </w:r>
      <w:proofErr w:type="spellStart"/>
      <w:r>
        <w:rPr>
          <w:spacing w:val="-2"/>
          <w:sz w:val="28"/>
          <w:szCs w:val="28"/>
        </w:rPr>
        <w:t>учнівської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молоді</w:t>
      </w:r>
      <w:proofErr w:type="spellEnd"/>
      <w:r>
        <w:rPr>
          <w:spacing w:val="-2"/>
          <w:sz w:val="28"/>
          <w:szCs w:val="28"/>
        </w:rPr>
        <w:t xml:space="preserve"> до 01</w:t>
      </w:r>
      <w:r>
        <w:rPr>
          <w:spacing w:val="-2"/>
          <w:sz w:val="28"/>
          <w:szCs w:val="28"/>
          <w:lang w:val="uk-UA"/>
        </w:rPr>
        <w:t xml:space="preserve"> грудня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uk-UA"/>
        </w:rPr>
        <w:t>4</w:t>
      </w:r>
      <w:r>
        <w:rPr>
          <w:spacing w:val="-2"/>
          <w:sz w:val="28"/>
          <w:szCs w:val="28"/>
        </w:rPr>
        <w:t xml:space="preserve"> року;</w:t>
      </w:r>
    </w:p>
    <w:p w14:paraId="3ADE1600" w14:textId="77777777" w:rsidR="007B0527" w:rsidRDefault="00000000">
      <w:pPr>
        <w:pStyle w:val="31"/>
        <w:ind w:left="0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ІІ </w:t>
      </w:r>
      <w:proofErr w:type="spellStart"/>
      <w:r>
        <w:rPr>
          <w:spacing w:val="-2"/>
          <w:sz w:val="28"/>
          <w:szCs w:val="28"/>
        </w:rPr>
        <w:t>етап</w:t>
      </w:r>
      <w:proofErr w:type="spellEnd"/>
      <w:r>
        <w:rPr>
          <w:spacing w:val="-2"/>
          <w:sz w:val="28"/>
          <w:szCs w:val="28"/>
        </w:rPr>
        <w:t xml:space="preserve"> – </w:t>
      </w:r>
      <w:proofErr w:type="spellStart"/>
      <w:r>
        <w:rPr>
          <w:spacing w:val="-2"/>
          <w:sz w:val="28"/>
          <w:szCs w:val="28"/>
        </w:rPr>
        <w:t>оцінювання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робіт</w:t>
      </w:r>
      <w:proofErr w:type="spellEnd"/>
      <w:r>
        <w:rPr>
          <w:spacing w:val="-2"/>
          <w:sz w:val="28"/>
          <w:szCs w:val="28"/>
        </w:rPr>
        <w:t xml:space="preserve"> та </w:t>
      </w:r>
      <w:proofErr w:type="spellStart"/>
      <w:r>
        <w:rPr>
          <w:spacing w:val="-2"/>
          <w:sz w:val="28"/>
          <w:szCs w:val="28"/>
        </w:rPr>
        <w:t>підбиття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підсумків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обласного</w:t>
      </w:r>
      <w:proofErr w:type="spellEnd"/>
      <w:r>
        <w:rPr>
          <w:spacing w:val="-2"/>
          <w:sz w:val="28"/>
          <w:szCs w:val="28"/>
          <w:lang w:val="uk-UA"/>
        </w:rPr>
        <w:br/>
      </w:r>
      <w:r>
        <w:rPr>
          <w:spacing w:val="-2"/>
          <w:sz w:val="28"/>
          <w:szCs w:val="28"/>
        </w:rPr>
        <w:t>конкурсу-</w:t>
      </w:r>
      <w:proofErr w:type="spellStart"/>
      <w:r>
        <w:rPr>
          <w:spacing w:val="-2"/>
          <w:sz w:val="28"/>
          <w:szCs w:val="28"/>
        </w:rPr>
        <w:t>виставки</w:t>
      </w:r>
      <w:proofErr w:type="spellEnd"/>
      <w:r>
        <w:rPr>
          <w:spacing w:val="-2"/>
          <w:sz w:val="28"/>
          <w:szCs w:val="28"/>
        </w:rPr>
        <w:t xml:space="preserve"> «</w:t>
      </w:r>
      <w:r>
        <w:rPr>
          <w:spacing w:val="-2"/>
          <w:sz w:val="28"/>
          <w:szCs w:val="28"/>
          <w:lang w:val="uk-UA"/>
        </w:rPr>
        <w:t>Новорічна композиція</w:t>
      </w:r>
      <w:r>
        <w:rPr>
          <w:spacing w:val="-2"/>
          <w:sz w:val="28"/>
          <w:szCs w:val="28"/>
        </w:rPr>
        <w:t xml:space="preserve">» з 1 </w:t>
      </w:r>
      <w:proofErr w:type="spellStart"/>
      <w:r>
        <w:rPr>
          <w:spacing w:val="-2"/>
          <w:sz w:val="28"/>
          <w:szCs w:val="28"/>
        </w:rPr>
        <w:t>грудня</w:t>
      </w:r>
      <w:proofErr w:type="spellEnd"/>
      <w:r>
        <w:rPr>
          <w:spacing w:val="-2"/>
          <w:sz w:val="28"/>
          <w:szCs w:val="28"/>
        </w:rPr>
        <w:t xml:space="preserve"> по 30 </w:t>
      </w:r>
      <w:proofErr w:type="spellStart"/>
      <w:r>
        <w:rPr>
          <w:spacing w:val="-2"/>
          <w:sz w:val="28"/>
          <w:szCs w:val="28"/>
        </w:rPr>
        <w:t>грудня</w:t>
      </w:r>
      <w:proofErr w:type="spellEnd"/>
      <w:r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  <w:lang w:val="uk-UA"/>
        </w:rPr>
        <w:t>4</w:t>
      </w:r>
      <w:r>
        <w:rPr>
          <w:spacing w:val="-2"/>
          <w:sz w:val="28"/>
          <w:szCs w:val="28"/>
        </w:rPr>
        <w:t xml:space="preserve"> року.</w:t>
      </w:r>
    </w:p>
    <w:p w14:paraId="74FEDB6F" w14:textId="77777777" w:rsidR="007B0527" w:rsidRDefault="007B0527">
      <w:pPr>
        <w:pStyle w:val="31"/>
        <w:ind w:left="0" w:firstLine="851"/>
        <w:jc w:val="both"/>
        <w:rPr>
          <w:sz w:val="28"/>
          <w:szCs w:val="28"/>
        </w:rPr>
      </w:pPr>
    </w:p>
    <w:p w14:paraId="70351E91" w14:textId="77777777" w:rsidR="007B0527" w:rsidRDefault="00000000">
      <w:pPr>
        <w:pStyle w:val="a9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журі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обласного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Новорічна композиція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складі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40E29A96" w14:textId="77777777" w:rsidR="007B0527" w:rsidRDefault="00000000">
      <w:pPr>
        <w:pStyle w:val="a9"/>
        <w:ind w:left="0" w:firstLine="90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</w:pP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Троїцької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Т.Б., директора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Миколаївського о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бласного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еколого-натуралістичного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центру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учнівської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молоді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;</w:t>
      </w:r>
    </w:p>
    <w:p w14:paraId="50513459" w14:textId="77777777" w:rsidR="007B0527" w:rsidRDefault="00000000">
      <w:pPr>
        <w:pStyle w:val="a9"/>
        <w:ind w:left="0" w:firstLine="851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Топалової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Т.М.,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методиста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Миколаївського о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бласного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еколого-натуралістичного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учнівської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6521B97" w14:textId="77777777" w:rsidR="007B0527" w:rsidRDefault="00000000">
      <w:pPr>
        <w:pStyle w:val="a9"/>
        <w:tabs>
          <w:tab w:val="left" w:pos="732"/>
        </w:tabs>
        <w:ind w:left="0" w:firstLine="85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Коваль І.В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., методиста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uk-UA" w:bidi="ar-SA"/>
        </w:rPr>
        <w:t>Миколаївського о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бласного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еколого-натуралістичного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центру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учнівської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молоді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lang w:bidi="ar-SA"/>
        </w:rPr>
        <w:t>.</w:t>
      </w:r>
    </w:p>
    <w:p w14:paraId="26F940DB" w14:textId="77777777" w:rsidR="007B0527" w:rsidRDefault="007B0527">
      <w:pPr>
        <w:pStyle w:val="31"/>
        <w:ind w:left="0" w:firstLine="851"/>
        <w:jc w:val="both"/>
        <w:rPr>
          <w:sz w:val="28"/>
          <w:szCs w:val="28"/>
        </w:rPr>
      </w:pPr>
    </w:p>
    <w:p w14:paraId="4339D299" w14:textId="77777777" w:rsidR="007B0527" w:rsidRDefault="00000000">
      <w:pPr>
        <w:pStyle w:val="31"/>
        <w:ind w:left="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Контроль за </w:t>
      </w:r>
      <w:proofErr w:type="spellStart"/>
      <w:r>
        <w:rPr>
          <w:spacing w:val="-2"/>
          <w:sz w:val="28"/>
          <w:szCs w:val="28"/>
        </w:rPr>
        <w:t>виконанням</w:t>
      </w:r>
      <w:proofErr w:type="spellEnd"/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</w:rPr>
        <w:t>цього</w:t>
      </w:r>
      <w:proofErr w:type="spellEnd"/>
      <w:r>
        <w:rPr>
          <w:spacing w:val="-2"/>
          <w:sz w:val="28"/>
          <w:szCs w:val="28"/>
        </w:rPr>
        <w:t xml:space="preserve"> наказу </w:t>
      </w:r>
      <w:r>
        <w:rPr>
          <w:spacing w:val="-2"/>
          <w:sz w:val="28"/>
          <w:szCs w:val="28"/>
          <w:lang w:val="uk-UA"/>
        </w:rPr>
        <w:t>залишаю за собою</w:t>
      </w:r>
      <w:r>
        <w:rPr>
          <w:spacing w:val="-2"/>
          <w:sz w:val="28"/>
          <w:szCs w:val="28"/>
        </w:rPr>
        <w:t>.</w:t>
      </w:r>
    </w:p>
    <w:p w14:paraId="1C510489" w14:textId="77777777" w:rsidR="007B0527" w:rsidRDefault="007B0527">
      <w:p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6B27C426" w14:textId="77777777" w:rsidR="007B0527" w:rsidRDefault="00000000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Алла ВЕЛІХОВСЬКА</w:t>
      </w:r>
    </w:p>
    <w:sectPr w:rsidR="007B052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F9D"/>
    <w:multiLevelType w:val="multilevel"/>
    <w:tmpl w:val="86A87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94BA7"/>
    <w:multiLevelType w:val="multilevel"/>
    <w:tmpl w:val="EEDAB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3E3F8D"/>
    <w:multiLevelType w:val="multilevel"/>
    <w:tmpl w:val="711C9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7038404">
    <w:abstractNumId w:val="0"/>
  </w:num>
  <w:num w:numId="2" w16cid:durableId="2088723057">
    <w:abstractNumId w:val="1"/>
  </w:num>
  <w:num w:numId="3" w16cid:durableId="35160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527"/>
    <w:rsid w:val="00022F0B"/>
    <w:rsid w:val="007B0527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FB44"/>
  <w15:docId w15:val="{60F36D71-6530-4A39-A67E-2AC6311E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71799"/>
    <w:pPr>
      <w:keepNext/>
      <w:tabs>
        <w:tab w:val="left" w:pos="0"/>
      </w:tabs>
      <w:jc w:val="center"/>
      <w:outlineLvl w:val="0"/>
    </w:pPr>
    <w:rPr>
      <w:rFonts w:ascii="Arial" w:hAnsi="Arial" w:cs="Arial"/>
      <w:b/>
      <w:spacing w:val="38"/>
    </w:rPr>
  </w:style>
  <w:style w:type="character" w:customStyle="1" w:styleId="WW8Num1z0">
    <w:name w:val="WW8Num1z0"/>
    <w:qFormat/>
    <w:rsid w:val="00571799"/>
    <w:rPr>
      <w:rFonts w:ascii="Times New Roman" w:hAnsi="Times New Roman" w:cs="Times New Roma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A052D"/>
    <w:rPr>
      <w:rFonts w:ascii="Tahoma" w:hAnsi="Tahoma" w:cs="Mangal"/>
      <w:sz w:val="16"/>
      <w:szCs w:val="14"/>
    </w:rPr>
  </w:style>
  <w:style w:type="character" w:customStyle="1" w:styleId="InternetLink">
    <w:name w:val="Internet Link"/>
    <w:qFormat/>
    <w:rsid w:val="002A052D"/>
    <w:rPr>
      <w:color w:val="0000FF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5717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71799"/>
    <w:pPr>
      <w:spacing w:after="140" w:line="276" w:lineRule="auto"/>
    </w:pPr>
  </w:style>
  <w:style w:type="paragraph" w:styleId="a7">
    <w:name w:val="List"/>
    <w:basedOn w:val="a6"/>
    <w:rsid w:val="00571799"/>
  </w:style>
  <w:style w:type="paragraph" w:customStyle="1" w:styleId="10">
    <w:name w:val="Название объекта1"/>
    <w:basedOn w:val="a"/>
    <w:qFormat/>
    <w:rsid w:val="00571799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571799"/>
    <w:pPr>
      <w:suppressLineNumbers/>
    </w:pPr>
  </w:style>
  <w:style w:type="paragraph" w:styleId="a9">
    <w:name w:val="List Paragraph"/>
    <w:basedOn w:val="a"/>
    <w:qFormat/>
    <w:rsid w:val="00571799"/>
    <w:pPr>
      <w:ind w:left="720"/>
    </w:pPr>
  </w:style>
  <w:style w:type="paragraph" w:customStyle="1" w:styleId="31">
    <w:name w:val="Основной текст с отступом 31"/>
    <w:basedOn w:val="a"/>
    <w:qFormat/>
    <w:rsid w:val="00571799"/>
    <w:pPr>
      <w:ind w:left="720" w:hanging="720"/>
    </w:pPr>
    <w:rPr>
      <w:rFonts w:ascii="Times New Roman" w:eastAsia="Times New Roman" w:hAnsi="Times New Roman" w:cs="Times New Roman"/>
      <w:sz w:val="32"/>
    </w:rPr>
  </w:style>
  <w:style w:type="paragraph" w:customStyle="1" w:styleId="aa">
    <w:name w:val="заголов"/>
    <w:basedOn w:val="a"/>
    <w:qFormat/>
    <w:rsid w:val="00571799"/>
    <w:pPr>
      <w:widowControl w:val="0"/>
      <w:jc w:val="center"/>
    </w:pPr>
    <w:rPr>
      <w:rFonts w:ascii="Times New Roman" w:eastAsia="Lucida Sans Unicode" w:hAnsi="Times New Roman" w:cs="Times New Roman"/>
      <w:b/>
    </w:rPr>
  </w:style>
  <w:style w:type="paragraph" w:styleId="a4">
    <w:name w:val="Balloon Text"/>
    <w:basedOn w:val="a"/>
    <w:link w:val="a3"/>
    <w:uiPriority w:val="99"/>
    <w:semiHidden/>
    <w:unhideWhenUsed/>
    <w:qFormat/>
    <w:rsid w:val="002A052D"/>
    <w:rPr>
      <w:rFonts w:ascii="Tahoma" w:hAnsi="Tahoma" w:cs="Mangal"/>
      <w:sz w:val="16"/>
      <w:szCs w:val="14"/>
    </w:rPr>
  </w:style>
  <w:style w:type="paragraph" w:styleId="ab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ac">
    <w:name w:val="Без списка"/>
    <w:uiPriority w:val="99"/>
    <w:semiHidden/>
    <w:unhideWhenUsed/>
    <w:qFormat/>
  </w:style>
  <w:style w:type="numbering" w:customStyle="1" w:styleId="WW8Num1">
    <w:name w:val="WW8Num1"/>
    <w:qFormat/>
    <w:rsid w:val="0057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nZAoTMnUWTkDFLc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Катя</cp:lastModifiedBy>
  <cp:revision>6</cp:revision>
  <dcterms:created xsi:type="dcterms:W3CDTF">2024-10-20T17:55:00Z</dcterms:created>
  <dcterms:modified xsi:type="dcterms:W3CDTF">2024-11-05T11:46:00Z</dcterms:modified>
  <dc:language>ru-RU</dc:language>
</cp:coreProperties>
</file>