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jc w:val="center"/>
        <w:rPr/>
      </w:pPr>
      <w:r>
        <w:rPr/>
        <w:drawing>
          <wp:inline distT="0" distB="0" distL="0" distR="0">
            <wp:extent cx="523240" cy="6299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3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spacing w:val="46"/>
          <w:sz w:val="25"/>
        </w:rPr>
      </w:pPr>
      <w:r>
        <w:rPr>
          <w:rFonts w:cs="Times New Roman" w:ascii="Times New Roman" w:hAnsi="Times New Roman"/>
          <w:b/>
          <w:spacing w:val="46"/>
          <w:sz w:val="25"/>
        </w:rPr>
        <w:t xml:space="preserve"> 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spacing w:val="48"/>
          <w:sz w:val="28"/>
          <w:szCs w:val="28"/>
        </w:rPr>
        <w:t>ДЕПАРТАМЕНТ ОСВІТИ І НАУКИ</w:t>
      </w:r>
    </w:p>
    <w:p>
      <w:pPr>
        <w:pStyle w:val="Style13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spacing w:val="38"/>
          <w:sz w:val="28"/>
          <w:szCs w:val="28"/>
        </w:rPr>
      </w:pPr>
      <w:r>
        <w:rPr>
          <w:rFonts w:cs="Times New Roman" w:ascii="Times New Roman" w:hAnsi="Times New Roman"/>
          <w:b/>
          <w:spacing w:val="38"/>
          <w:sz w:val="2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pacing w:val="38"/>
          <w:szCs w:val="28"/>
        </w:rPr>
      </w:pPr>
      <w:r>
        <w:rPr>
          <w:rFonts w:cs="Times New Roman" w:ascii="Times New Roman" w:hAnsi="Times New Roman"/>
          <w:spacing w:val="38"/>
          <w:szCs w:val="28"/>
        </w:rPr>
      </w:r>
    </w:p>
    <w:p>
      <w:pPr>
        <w:pStyle w:val="Style18"/>
        <w:spacing w:lineRule="auto" w:line="240" w:before="0" w:after="0"/>
        <w:ind w:left="0" w:right="0" w:hanging="0"/>
        <w:jc w:val="left"/>
        <w:rPr/>
      </w:pPr>
      <w:r>
        <w:rPr>
          <w:rFonts w:eastAsia="Times New Roman"/>
          <w:spacing w:val="140"/>
          <w:sz w:val="28"/>
          <w:szCs w:val="28"/>
        </w:rPr>
        <w:t xml:space="preserve">                   </w:t>
      </w:r>
      <w:r>
        <w:rPr>
          <w:spacing w:val="140"/>
          <w:sz w:val="28"/>
          <w:szCs w:val="28"/>
        </w:rPr>
        <w:t>НАКАЗ</w:t>
      </w:r>
    </w:p>
    <w:p>
      <w:pPr>
        <w:pStyle w:val="Style18"/>
        <w:spacing w:lineRule="auto" w:line="240" w:before="0" w:after="0"/>
        <w:ind w:left="0" w:right="0" w:hanging="0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 w:val="false"/>
                <w:sz w:val="28"/>
                <w:szCs w:val="28"/>
              </w:rPr>
              <w:t>в</w:t>
            </w:r>
            <w:r>
              <w:rPr>
                <w:b w:val="false"/>
                <w:sz w:val="28"/>
                <w:szCs w:val="28"/>
              </w:rPr>
              <w:t xml:space="preserve">ід </w:t>
            </w:r>
            <w:r>
              <w:rPr>
                <w:b w:val="false"/>
                <w:sz w:val="28"/>
                <w:szCs w:val="28"/>
                <w:lang w:val="uk-UA"/>
              </w:rPr>
              <w:t>20.10.2022</w:t>
            </w:r>
          </w:p>
        </w:tc>
        <w:tc>
          <w:tcPr>
            <w:tcW w:w="3096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/>
                <w:b w:val="false"/>
                <w:sz w:val="28"/>
                <w:szCs w:val="28"/>
              </w:rPr>
              <w:t xml:space="preserve">          </w:t>
            </w:r>
            <w:r>
              <w:rPr>
                <w:b w:val="false"/>
                <w:sz w:val="28"/>
                <w:szCs w:val="28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pacing w:lineRule="auto" w:line="240" w:before="0" w:after="0"/>
              <w:ind w:left="0" w:right="0" w:hanging="0"/>
              <w:jc w:val="right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№</w:t>
            </w:r>
            <w:r>
              <w:rPr>
                <w:rFonts w:eastAsia="Times New Roman"/>
                <w:b w:val="false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 w:val="false"/>
                <w:sz w:val="28"/>
                <w:szCs w:val="28"/>
              </w:rPr>
              <w:t>1</w:t>
            </w:r>
            <w:r>
              <w:rPr>
                <w:rFonts w:eastAsia="Times New Roman"/>
                <w:b w:val="false"/>
                <w:sz w:val="28"/>
                <w:szCs w:val="28"/>
                <w:lang w:val="uk-UA"/>
              </w:rPr>
              <w:t>35</w:t>
            </w:r>
          </w:p>
        </w:tc>
      </w:tr>
    </w:tbl>
    <w:p>
      <w:pPr>
        <w:pStyle w:val="Normal"/>
        <w:tabs>
          <w:tab w:val="clear" w:pos="709"/>
          <w:tab w:val="left" w:pos="8647" w:leader="none"/>
        </w:tabs>
        <w:bidi w:val="0"/>
        <w:spacing w:lineRule="auto" w:line="240" w:before="0" w:after="0"/>
        <w:ind w:left="0" w:right="0" w:hanging="0"/>
        <w:jc w:val="left"/>
        <w:rPr>
          <w:b/>
          <w:b/>
          <w:sz w:val="16"/>
        </w:rPr>
      </w:pPr>
      <w:r>
        <w:rPr>
          <w:rFonts w:eastAsia="Times New Roman" w:cs="Times New Roman" w:ascii="Times New Roman" w:hAnsi="Times New Roman"/>
          <w:b/>
          <w:spacing w:val="46"/>
          <w:sz w:val="25"/>
          <w:szCs w:val="28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термінів проведення </w:t>
      </w:r>
    </w:p>
    <w:p>
      <w:pPr>
        <w:pStyle w:val="Normal"/>
        <w:bidi w:val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 складу журі </w:t>
      </w:r>
      <w:r>
        <w:rPr>
          <w:rFonts w:ascii="Times New Roman" w:hAnsi="Times New Roman"/>
          <w:sz w:val="28"/>
          <w:szCs w:val="28"/>
          <w:lang w:val="ru-RU"/>
        </w:rPr>
        <w:t xml:space="preserve">щорічного </w:t>
      </w:r>
      <w:r>
        <w:rPr>
          <w:rFonts w:ascii="Times New Roman" w:hAnsi="Times New Roman"/>
          <w:sz w:val="28"/>
          <w:szCs w:val="28"/>
        </w:rPr>
        <w:t>обласного</w:t>
      </w:r>
    </w:p>
    <w:p>
      <w:pPr>
        <w:pStyle w:val="Normal"/>
        <w:bidi w:val="0"/>
        <w:jc w:val="left"/>
        <w:rPr>
          <w:rFonts w:ascii="Times New Roman" w:hAnsi="Times New Roman" w:eastAsia="Times New Roman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конкурсу «В обʼєктиві натураліста»</w:t>
      </w:r>
    </w:p>
    <w:p>
      <w:pPr>
        <w:pStyle w:val="Normal"/>
        <w:bidi w:val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>від 21.06.2018 № 257-р (зі змінами)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наказу департаменту освіти і науки Миколаївської облдержадміністрації від 18.01.2021 № 14 «Про проведення щорічного обласного конкурсу «</w:t>
      </w:r>
      <w:r>
        <w:rPr>
          <w:rFonts w:eastAsia="Times New Roman" w:ascii="Times New Roman" w:hAnsi="Times New Roman"/>
          <w:sz w:val="28"/>
          <w:szCs w:val="28"/>
        </w:rPr>
        <w:t>В обʼєктиві натураліста</w:t>
      </w:r>
      <w:r>
        <w:rPr>
          <w:rFonts w:ascii="Times New Roman" w:hAnsi="Times New Roman"/>
          <w:sz w:val="28"/>
          <w:szCs w:val="28"/>
        </w:rPr>
        <w:t>», зареєстрованого у Південному міжрегіональному управлінні Міністерства юстиції (м. Одеса)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Style w:val="Xfm67845317"/>
          <w:rFonts w:ascii="Times New Roman" w:hAnsi="Times New Roman"/>
          <w:spacing w:val="6"/>
          <w:sz w:val="28"/>
          <w:szCs w:val="28"/>
        </w:rPr>
        <w:t>04.02.2021 за № 11/268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sz w:val="28"/>
          <w:szCs w:val="28"/>
        </w:rPr>
        <w:t xml:space="preserve">з метою </w:t>
      </w:r>
      <w:r>
        <w:rPr>
          <w:rFonts w:ascii="Times New Roman" w:hAnsi="Times New Roman"/>
          <w:sz w:val="28"/>
          <w:szCs w:val="28"/>
        </w:rPr>
        <w:t>формування громадської позиції, реалізації потенціалу здобувачів освіти, їх підготовки до цілісного сприйняття сучасних екологічних проблем, свідомого розуміння процесів, що відбуваються у природі в результаті людської діяльності</w:t>
      </w:r>
    </w:p>
    <w:p>
      <w:pPr>
        <w:pStyle w:val="Normal"/>
        <w:bidi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jc w:val="both"/>
        <w:rPr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НАКАЗУЮ: </w:t>
      </w:r>
    </w:p>
    <w:p>
      <w:pPr>
        <w:pStyle w:val="Normal"/>
        <w:bidi w:val="0"/>
        <w:jc w:val="both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11"/>
        <w:numPr>
          <w:ilvl w:val="0"/>
          <w:numId w:val="2"/>
        </w:numPr>
        <w:bidi w:val="0"/>
        <w:ind w:left="0" w:firstLine="709"/>
        <w:jc w:val="both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Затвердити терміни проведення щорічного обласного </w:t>
      </w:r>
      <w:r>
        <w:rPr>
          <w:rFonts w:ascii="Times New Roman" w:hAnsi="Times New Roman"/>
          <w:sz w:val="28"/>
          <w:szCs w:val="28"/>
        </w:rPr>
        <w:t xml:space="preserve">конкурсу </w:t>
        <w:br/>
        <w:t>«</w:t>
      </w:r>
      <w:r>
        <w:rPr>
          <w:rFonts w:eastAsia="Times New Roman" w:ascii="Times New Roman" w:hAnsi="Times New Roman"/>
          <w:sz w:val="28"/>
          <w:szCs w:val="28"/>
        </w:rPr>
        <w:t>В обʼєктиві натураліста</w:t>
      </w:r>
      <w:r>
        <w:rPr>
          <w:rFonts w:ascii="Times New Roman" w:hAnsi="Times New Roman"/>
          <w:sz w:val="28"/>
          <w:szCs w:val="28"/>
        </w:rPr>
        <w:t>» (далі Конкурс) у 2021 році</w:t>
      </w:r>
      <w:r>
        <w:rPr>
          <w:rFonts w:ascii="Times New Roman" w:hAnsi="Times New Roman"/>
          <w:spacing w:val="-2"/>
          <w:sz w:val="28"/>
          <w:szCs w:val="28"/>
        </w:rPr>
        <w:t>:</w:t>
      </w:r>
    </w:p>
    <w:p>
      <w:pPr>
        <w:pStyle w:val="31"/>
        <w:bidi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І етап – направлення робіт Конкурсу до Обласного еколого-натуралістичного центру учнівської молоді до </w:t>
      </w:r>
      <w:r>
        <w:rPr>
          <w:spacing w:val="-2"/>
          <w:sz w:val="28"/>
          <w:szCs w:val="28"/>
          <w:lang w:val="uk-UA"/>
        </w:rPr>
        <w:t>30 листопада</w:t>
      </w:r>
      <w:r>
        <w:rPr>
          <w:spacing w:val="-2"/>
          <w:sz w:val="28"/>
          <w:szCs w:val="28"/>
        </w:rPr>
        <w:t xml:space="preserve"> 202</w:t>
      </w:r>
      <w:r>
        <w:rPr>
          <w:spacing w:val="-2"/>
          <w:sz w:val="28"/>
          <w:szCs w:val="28"/>
          <w:lang w:val="uk-UA"/>
        </w:rPr>
        <w:t>2</w:t>
      </w:r>
      <w:r>
        <w:rPr>
          <w:spacing w:val="-2"/>
          <w:sz w:val="28"/>
          <w:szCs w:val="28"/>
        </w:rPr>
        <w:t xml:space="preserve"> року;</w:t>
      </w:r>
    </w:p>
    <w:p>
      <w:pPr>
        <w:pStyle w:val="31"/>
        <w:bidi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ІІ етап – підведення підсумків до </w:t>
      </w:r>
      <w:r>
        <w:rPr>
          <w:spacing w:val="-2"/>
          <w:sz w:val="28"/>
          <w:szCs w:val="28"/>
          <w:lang w:val="uk-UA"/>
        </w:rPr>
        <w:t>30 грудня</w:t>
      </w:r>
      <w:r>
        <w:rPr>
          <w:spacing w:val="-2"/>
          <w:sz w:val="28"/>
          <w:szCs w:val="28"/>
        </w:rPr>
        <w:t xml:space="preserve"> 202</w:t>
      </w:r>
      <w:r>
        <w:rPr>
          <w:spacing w:val="-2"/>
          <w:sz w:val="28"/>
          <w:szCs w:val="28"/>
          <w:lang w:val="uk-UA"/>
        </w:rPr>
        <w:t>2</w:t>
      </w:r>
      <w:r>
        <w:rPr>
          <w:spacing w:val="-2"/>
          <w:sz w:val="28"/>
          <w:szCs w:val="28"/>
        </w:rPr>
        <w:t xml:space="preserve"> року.</w:t>
      </w:r>
    </w:p>
    <w:p>
      <w:pPr>
        <w:pStyle w:val="31"/>
        <w:bidi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Взяти до уваги, що темою Конкурсу є «Дика природа».</w:t>
      </w:r>
    </w:p>
    <w:p>
      <w:pPr>
        <w:pStyle w:val="31"/>
        <w:bidi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11"/>
        <w:numPr>
          <w:ilvl w:val="0"/>
          <w:numId w:val="2"/>
        </w:numPr>
        <w:bidi w:val="0"/>
        <w:ind w:left="0" w:firstLine="709"/>
        <w:jc w:val="both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Затвердити журі Конкурсу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 складі: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Сокульської Н.В., заступника директора департаменту – начальника управління дошкільної, загальної середньої, корекційної та позашкільної освіти – голова журі;</w:t>
      </w:r>
    </w:p>
    <w:p>
      <w:pPr>
        <w:pStyle w:val="11"/>
        <w:bidi w:val="0"/>
        <w:ind w:left="0" w:firstLine="709"/>
        <w:jc w:val="both"/>
        <w:rPr>
          <w:rFonts w:ascii="Times New Roman" w:hAnsi="Times New Roman"/>
          <w:spacing w:val="-2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>Троїцької Т.Б., директора Обласного еколого-натуралістичного центру учнівської молоді;</w:t>
      </w:r>
    </w:p>
    <w:p>
      <w:pPr>
        <w:pStyle w:val="11"/>
        <w:bidi w:val="0"/>
        <w:ind w:left="0" w:firstLine="709"/>
        <w:jc w:val="both"/>
        <w:rPr>
          <w:rFonts w:ascii="Times New Roman" w:hAnsi="Times New Roman"/>
          <w:spacing w:val="-2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>Попової І.О., заступника директора з навчально-методичної роботи Обласного еколого-натуралістичного центру учнівської молоді;</w:t>
      </w:r>
    </w:p>
    <w:p>
      <w:pPr>
        <w:pStyle w:val="11"/>
        <w:bidi w:val="0"/>
        <w:ind w:left="0" w:firstLine="851"/>
        <w:jc w:val="both"/>
        <w:rPr>
          <w:rFonts w:ascii="Times New Roman" w:hAnsi="Times New Roman"/>
          <w:spacing w:val="-2"/>
          <w:lang w:val="ru-RU"/>
        </w:rPr>
      </w:pPr>
      <w:r>
        <w:rPr>
          <w:rFonts w:ascii="Times New Roman" w:hAnsi="Times New Roman"/>
          <w:spacing w:val="-2"/>
          <w:sz w:val="28"/>
          <w:szCs w:val="28"/>
        </w:rPr>
        <w:t>Прудникової К.В., методиста Обласного еколого-натуралістичного центру учнівської молоді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.</w:t>
      </w:r>
    </w:p>
    <w:p>
      <w:pPr>
        <w:pStyle w:val="11"/>
        <w:bidi w:val="0"/>
        <w:ind w:left="0" w:firstLine="851"/>
        <w:jc w:val="both"/>
        <w:rPr>
          <w:rFonts w:ascii="Times New Roman" w:hAnsi="Times New Roman"/>
          <w:spacing w:val="-2"/>
          <w:lang w:val="ru-RU"/>
        </w:rPr>
      </w:pPr>
      <w:r>
        <w:rPr>
          <w:rFonts w:ascii="Times New Roman" w:hAnsi="Times New Roman"/>
          <w:spacing w:val="-2"/>
          <w:lang w:val="ru-RU"/>
        </w:rPr>
      </w:r>
      <w:bookmarkStart w:id="0" w:name="_GoBack"/>
      <w:bookmarkStart w:id="1" w:name="_GoBack"/>
      <w:bookmarkEnd w:id="1"/>
    </w:p>
    <w:p>
      <w:pPr>
        <w:pStyle w:val="31"/>
        <w:bidi w:val="0"/>
        <w:ind w:left="0"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  <w:lang w:val="ru-RU"/>
        </w:rPr>
        <w:t>3</w:t>
      </w:r>
      <w:r>
        <w:rPr>
          <w:spacing w:val="-2"/>
          <w:sz w:val="28"/>
          <w:szCs w:val="28"/>
        </w:rPr>
        <w:t>. Контроль за виконанням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>
      <w:pPr>
        <w:pStyle w:val="31"/>
        <w:bidi w:val="0"/>
        <w:ind w:left="0"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Директор</w:t>
        <w:tab/>
        <w:tab/>
        <w:tab/>
        <w:tab/>
        <w:tab/>
        <w:tab/>
        <w:tab/>
        <w:tab/>
        <w:t xml:space="preserve">     Алла ВЕЛІХОВСЬКА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pacing w:val="38"/>
      <w:sz w:val="24"/>
    </w:rPr>
  </w:style>
  <w:style w:type="character" w:styleId="DefaultParagraphFont">
    <w:name w:val="Default Paragraph Font"/>
    <w:qFormat/>
    <w:rPr/>
  </w:style>
  <w:style w:type="character" w:styleId="Xfm67845317">
    <w:name w:val="xfm_67845317"/>
    <w:basedOn w:val="DefaultParagraphFont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1">
    <w:name w:val="Абзац списка1"/>
    <w:basedOn w:val="Normal"/>
    <w:qFormat/>
    <w:pPr>
      <w:ind w:left="720" w:hanging="0"/>
    </w:pPr>
    <w:rPr/>
  </w:style>
  <w:style w:type="paragraph" w:styleId="31">
    <w:name w:val="Основной текст с отступом 31"/>
    <w:basedOn w:val="Normal"/>
    <w:qFormat/>
    <w:pPr>
      <w:suppressAutoHyphens w:val="true"/>
      <w:ind w:left="720" w:hanging="720"/>
    </w:pPr>
    <w:rPr>
      <w:rFonts w:ascii="Times New Roman" w:hAnsi="Times New Roman" w:eastAsia="Times New Roman"/>
      <w:sz w:val="32"/>
      <w:szCs w:val="24"/>
      <w:lang w:eastAsia="ar-SA"/>
    </w:rPr>
  </w:style>
  <w:style w:type="paragraph" w:styleId="Style18">
    <w:name w:val="заголов"/>
    <w:basedOn w:val="Normal"/>
    <w:qFormat/>
    <w:pPr>
      <w:widowControl w:val="false"/>
      <w:suppressAutoHyphens w:val="true"/>
      <w:jc w:val="center"/>
    </w:pPr>
    <w:rPr>
      <w:rFonts w:ascii="Times New Roman" w:hAnsi="Times New Roman" w:eastAsia="Lucida Sans Unicode" w:cs="Times New Roman"/>
      <w:b/>
      <w:kern w:val="2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LibreOffice/7.3.5.2$Windows_X86_64 LibreOffice_project/184fe81b8c8c30d8b5082578aee2fed2ea847c01</Application>
  <AppVersion>15.0000</AppVersion>
  <Pages>2</Pages>
  <Words>241</Words>
  <Characters>1806</Characters>
  <CharactersWithSpaces>2075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2022-10-09T17:22:15Z</dcterms:created>
  <dc:creator/>
  <dc:description/>
  <dc:language>ru-RU</dc:language>
  <cp:lastModifiedBy/>
  <dcterms:modified xsi:type="dcterms:W3CDTF">2022-10-23T15:42:08Z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