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49F6" w14:textId="7A483F74" w:rsidR="00F132A0" w:rsidRPr="006D0F64" w:rsidRDefault="00F132A0" w:rsidP="00F51F2A">
      <w:pPr>
        <w:jc w:val="both"/>
        <w:rPr>
          <w:color w:val="auto"/>
          <w:kern w:val="0"/>
          <w:szCs w:val="28"/>
        </w:rPr>
      </w:pPr>
    </w:p>
    <w:p w14:paraId="5F1E8AE8" w14:textId="31C3C451" w:rsidR="00C80286" w:rsidRDefault="00C80286" w:rsidP="00F51F2A">
      <w:pPr>
        <w:jc w:val="both"/>
        <w:rPr>
          <w:color w:val="auto"/>
          <w:kern w:val="0"/>
          <w:szCs w:val="28"/>
          <w:lang w:val="ru-RU"/>
        </w:rPr>
      </w:pPr>
    </w:p>
    <w:p w14:paraId="3E4F2FB1" w14:textId="7EE57216" w:rsidR="00C80286" w:rsidRDefault="00C80286" w:rsidP="00F51F2A">
      <w:pPr>
        <w:jc w:val="both"/>
        <w:rPr>
          <w:color w:val="auto"/>
          <w:kern w:val="0"/>
          <w:szCs w:val="28"/>
          <w:lang w:val="ru-RU"/>
        </w:rPr>
      </w:pPr>
    </w:p>
    <w:p w14:paraId="4356BF90" w14:textId="217E9113" w:rsidR="00C80286" w:rsidRPr="004A7EE0" w:rsidRDefault="00C80286" w:rsidP="004A7EE0">
      <w:pPr>
        <w:rPr>
          <w:color w:val="auto"/>
          <w:kern w:val="0"/>
          <w:szCs w:val="28"/>
          <w:lang w:val="ru-RU"/>
        </w:rPr>
      </w:pPr>
    </w:p>
    <w:p w14:paraId="7B1C3876" w14:textId="04AF0414" w:rsidR="00C80286" w:rsidRDefault="00C80286" w:rsidP="00F51F2A">
      <w:pPr>
        <w:jc w:val="both"/>
        <w:rPr>
          <w:color w:val="auto"/>
          <w:kern w:val="0"/>
          <w:szCs w:val="28"/>
          <w:lang w:val="ru-RU"/>
        </w:rPr>
      </w:pPr>
    </w:p>
    <w:p w14:paraId="493C1475" w14:textId="20E9B841" w:rsidR="00C80286" w:rsidRDefault="00C80286" w:rsidP="00F51F2A">
      <w:pPr>
        <w:jc w:val="both"/>
        <w:rPr>
          <w:color w:val="auto"/>
          <w:kern w:val="0"/>
          <w:szCs w:val="28"/>
          <w:lang w:val="ru-RU"/>
        </w:rPr>
      </w:pPr>
    </w:p>
    <w:p w14:paraId="414E50BB" w14:textId="09D3A384" w:rsidR="00C80286" w:rsidRDefault="006D0F64" w:rsidP="00F51F2A">
      <w:pPr>
        <w:jc w:val="both"/>
        <w:rPr>
          <w:color w:val="auto"/>
          <w:kern w:val="0"/>
          <w:szCs w:val="28"/>
          <w:lang w:val="ru-RU"/>
        </w:rPr>
      </w:pPr>
      <w:r>
        <w:rPr>
          <w:color w:val="auto"/>
          <w:kern w:val="0"/>
          <w:szCs w:val="28"/>
          <w:lang w:val="ru-RU"/>
        </w:rPr>
        <w:t>17.07.2023</w:t>
      </w:r>
      <w:r>
        <w:rPr>
          <w:color w:val="auto"/>
          <w:kern w:val="0"/>
          <w:szCs w:val="28"/>
          <w:lang w:val="ru-RU"/>
        </w:rPr>
        <w:tab/>
      </w:r>
      <w:r>
        <w:rPr>
          <w:color w:val="auto"/>
          <w:kern w:val="0"/>
          <w:szCs w:val="28"/>
          <w:lang w:val="ru-RU"/>
        </w:rPr>
        <w:tab/>
      </w:r>
      <w:r>
        <w:rPr>
          <w:color w:val="auto"/>
          <w:kern w:val="0"/>
          <w:szCs w:val="28"/>
          <w:lang w:val="ru-RU"/>
        </w:rPr>
        <w:tab/>
      </w:r>
      <w:r>
        <w:rPr>
          <w:color w:val="auto"/>
          <w:kern w:val="0"/>
          <w:szCs w:val="28"/>
          <w:lang w:val="ru-RU"/>
        </w:rPr>
        <w:tab/>
      </w:r>
      <w:r>
        <w:rPr>
          <w:color w:val="auto"/>
          <w:kern w:val="0"/>
          <w:szCs w:val="28"/>
          <w:lang w:val="ru-RU"/>
        </w:rPr>
        <w:tab/>
      </w:r>
      <w:r>
        <w:rPr>
          <w:color w:val="auto"/>
          <w:kern w:val="0"/>
          <w:szCs w:val="28"/>
          <w:lang w:val="ru-RU"/>
        </w:rPr>
        <w:tab/>
      </w:r>
      <w:r>
        <w:rPr>
          <w:color w:val="auto"/>
          <w:kern w:val="0"/>
          <w:szCs w:val="28"/>
          <w:lang w:val="ru-RU"/>
        </w:rPr>
        <w:tab/>
      </w:r>
      <w:r>
        <w:rPr>
          <w:color w:val="auto"/>
          <w:kern w:val="0"/>
          <w:szCs w:val="28"/>
          <w:lang w:val="ru-RU"/>
        </w:rPr>
        <w:tab/>
      </w:r>
      <w:r>
        <w:rPr>
          <w:color w:val="auto"/>
          <w:kern w:val="0"/>
          <w:szCs w:val="28"/>
          <w:lang w:val="ru-RU"/>
        </w:rPr>
        <w:tab/>
      </w:r>
      <w:r>
        <w:rPr>
          <w:color w:val="auto"/>
          <w:kern w:val="0"/>
          <w:szCs w:val="28"/>
          <w:lang w:val="ru-RU"/>
        </w:rPr>
        <w:tab/>
        <w:t>№ 144</w:t>
      </w:r>
    </w:p>
    <w:p w14:paraId="53791BC7" w14:textId="682B95CE" w:rsidR="00C80286" w:rsidRDefault="00C80286" w:rsidP="00F51F2A">
      <w:pPr>
        <w:jc w:val="both"/>
        <w:rPr>
          <w:color w:val="auto"/>
          <w:kern w:val="0"/>
          <w:szCs w:val="28"/>
          <w:lang w:val="ru-RU"/>
        </w:rPr>
      </w:pPr>
    </w:p>
    <w:p w14:paraId="6B1EEAFB" w14:textId="1C2995A6" w:rsidR="00C80286" w:rsidRDefault="00C80286" w:rsidP="00F51F2A">
      <w:pPr>
        <w:jc w:val="both"/>
        <w:rPr>
          <w:color w:val="auto"/>
          <w:kern w:val="0"/>
          <w:szCs w:val="28"/>
          <w:lang w:val="ru-RU"/>
        </w:rPr>
      </w:pPr>
    </w:p>
    <w:p w14:paraId="025EBB87" w14:textId="074CE2B1" w:rsidR="00C80286" w:rsidRDefault="00C80286" w:rsidP="00F51F2A">
      <w:pPr>
        <w:jc w:val="both"/>
        <w:rPr>
          <w:color w:val="auto"/>
          <w:kern w:val="0"/>
          <w:szCs w:val="28"/>
          <w:lang w:val="ru-RU"/>
        </w:rPr>
      </w:pPr>
    </w:p>
    <w:p w14:paraId="2BA16012" w14:textId="68EF4CBF" w:rsidR="00C80286" w:rsidRDefault="00C80286" w:rsidP="00F51F2A">
      <w:pPr>
        <w:jc w:val="both"/>
        <w:rPr>
          <w:color w:val="auto"/>
          <w:kern w:val="0"/>
          <w:szCs w:val="28"/>
          <w:lang w:val="ru-RU"/>
        </w:rPr>
      </w:pPr>
    </w:p>
    <w:p w14:paraId="3F603183" w14:textId="77777777" w:rsidR="00C80286" w:rsidRDefault="00C80286" w:rsidP="00F51F2A">
      <w:pPr>
        <w:jc w:val="both"/>
        <w:rPr>
          <w:color w:val="auto"/>
          <w:kern w:val="0"/>
          <w:szCs w:val="28"/>
          <w:lang w:val="ru-RU"/>
        </w:rPr>
      </w:pPr>
    </w:p>
    <w:p w14:paraId="010D57DC" w14:textId="77777777" w:rsidR="000A1E81" w:rsidRDefault="000A1E81" w:rsidP="00F51F2A">
      <w:pPr>
        <w:jc w:val="both"/>
        <w:rPr>
          <w:color w:val="auto"/>
          <w:kern w:val="0"/>
          <w:szCs w:val="28"/>
          <w:lang w:val="ru-RU"/>
        </w:rPr>
      </w:pPr>
    </w:p>
    <w:p w14:paraId="228D45AD" w14:textId="77777777" w:rsidR="009F5B26" w:rsidRDefault="00F51F2A" w:rsidP="00F132A0">
      <w:pPr>
        <w:spacing w:line="276" w:lineRule="auto"/>
        <w:jc w:val="both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  <w:lang w:val="ru-RU"/>
        </w:rPr>
        <w:t>Про</w:t>
      </w:r>
      <w:r w:rsidR="000A1E81" w:rsidRPr="009C4263">
        <w:rPr>
          <w:color w:val="auto"/>
          <w:kern w:val="0"/>
          <w:szCs w:val="28"/>
          <w:lang w:val="ru-RU"/>
        </w:rPr>
        <w:t xml:space="preserve"> </w:t>
      </w:r>
      <w:r w:rsidRPr="00F51F2A">
        <w:rPr>
          <w:color w:val="auto"/>
          <w:kern w:val="0"/>
          <w:szCs w:val="28"/>
        </w:rPr>
        <w:t>підсумки</w:t>
      </w:r>
      <w:r w:rsidR="000A1E81" w:rsidRPr="009C4263">
        <w:rPr>
          <w:color w:val="auto"/>
          <w:kern w:val="0"/>
          <w:szCs w:val="28"/>
          <w:lang w:val="ru-RU"/>
        </w:rPr>
        <w:t xml:space="preserve"> </w:t>
      </w:r>
    </w:p>
    <w:p w14:paraId="56B59524" w14:textId="1F051F44" w:rsidR="00770A0C" w:rsidRDefault="00F51F2A" w:rsidP="00F132A0">
      <w:pPr>
        <w:spacing w:line="276" w:lineRule="auto"/>
        <w:jc w:val="both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  <w:lang w:val="ru-RU"/>
        </w:rPr>
        <w:t>обласного</w:t>
      </w:r>
      <w:r w:rsidR="000A1E81" w:rsidRPr="000A1E81">
        <w:rPr>
          <w:color w:val="auto"/>
          <w:kern w:val="0"/>
          <w:szCs w:val="28"/>
          <w:lang w:val="ru-RU"/>
        </w:rPr>
        <w:t xml:space="preserve"> </w:t>
      </w:r>
      <w:r w:rsidRPr="00F51F2A">
        <w:rPr>
          <w:color w:val="auto"/>
          <w:kern w:val="0"/>
          <w:szCs w:val="28"/>
        </w:rPr>
        <w:t>к</w:t>
      </w:r>
      <w:r w:rsidRPr="00F51F2A">
        <w:rPr>
          <w:color w:val="auto"/>
          <w:kern w:val="0"/>
          <w:szCs w:val="28"/>
          <w:lang w:val="ru-RU"/>
        </w:rPr>
        <w:t>онкурсу</w:t>
      </w:r>
    </w:p>
    <w:p w14:paraId="0F277700" w14:textId="77777777" w:rsidR="00F51F2A" w:rsidRPr="00F51F2A" w:rsidRDefault="00770A0C" w:rsidP="00F132A0">
      <w:pPr>
        <w:spacing w:line="276" w:lineRule="auto"/>
        <w:jc w:val="both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«Європейські квіти Миколаївщини»</w:t>
      </w:r>
    </w:p>
    <w:p w14:paraId="780CE435" w14:textId="77777777" w:rsidR="000A1E81" w:rsidRDefault="000A1E81" w:rsidP="00F132A0">
      <w:pPr>
        <w:spacing w:line="276" w:lineRule="auto"/>
      </w:pPr>
    </w:p>
    <w:p w14:paraId="219BC1B6" w14:textId="54C7369F" w:rsidR="000A1E81" w:rsidRDefault="000A1E81" w:rsidP="00F132A0">
      <w:pPr>
        <w:spacing w:line="276" w:lineRule="auto"/>
      </w:pPr>
    </w:p>
    <w:p w14:paraId="79876081" w14:textId="598E2089" w:rsidR="009F5B26" w:rsidRDefault="009F5B26" w:rsidP="00F132A0">
      <w:pPr>
        <w:spacing w:line="276" w:lineRule="auto"/>
      </w:pPr>
    </w:p>
    <w:p w14:paraId="3C83025C" w14:textId="77777777" w:rsidR="009F5B26" w:rsidRDefault="009F5B26" w:rsidP="00F132A0">
      <w:pPr>
        <w:spacing w:line="276" w:lineRule="auto"/>
      </w:pPr>
    </w:p>
    <w:p w14:paraId="6F6331B7" w14:textId="4068CA99" w:rsidR="00F51F2A" w:rsidRDefault="00F51F2A" w:rsidP="00F132A0">
      <w:pPr>
        <w:spacing w:line="276" w:lineRule="auto"/>
        <w:ind w:firstLine="709"/>
        <w:jc w:val="both"/>
        <w:rPr>
          <w:color w:val="auto"/>
          <w:kern w:val="0"/>
          <w:szCs w:val="28"/>
        </w:rPr>
      </w:pPr>
      <w:r w:rsidRPr="002B01E5">
        <w:rPr>
          <w:color w:val="auto"/>
          <w:kern w:val="0"/>
          <w:szCs w:val="28"/>
        </w:rPr>
        <w:t xml:space="preserve">Відповідно до 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</w:r>
      <w:r w:rsidRPr="002B01E5">
        <w:rPr>
          <w:color w:val="auto"/>
          <w:kern w:val="0"/>
          <w:szCs w:val="28"/>
        </w:rPr>
        <w:br/>
        <w:t>від 21.06.2018 № 257-р</w:t>
      </w:r>
      <w:r w:rsidR="007B372E" w:rsidRPr="002B01E5">
        <w:rPr>
          <w:color w:val="auto"/>
          <w:kern w:val="0"/>
          <w:szCs w:val="28"/>
        </w:rPr>
        <w:t xml:space="preserve"> (зі змінами)</w:t>
      </w:r>
      <w:r w:rsidRPr="002B01E5">
        <w:rPr>
          <w:color w:val="auto"/>
          <w:kern w:val="0"/>
          <w:szCs w:val="28"/>
        </w:rPr>
        <w:t>, наказу департаменту освіти і науки Миколаївс</w:t>
      </w:r>
      <w:r w:rsidR="00B85268" w:rsidRPr="002B01E5">
        <w:rPr>
          <w:color w:val="auto"/>
          <w:kern w:val="0"/>
          <w:szCs w:val="28"/>
        </w:rPr>
        <w:t xml:space="preserve">ької облдержадміністрації від </w:t>
      </w:r>
      <w:r w:rsidR="00D52486" w:rsidRPr="002B01E5">
        <w:rPr>
          <w:rFonts w:eastAsia="Lucida Sans Unicode"/>
          <w:kern w:val="1"/>
          <w:szCs w:val="28"/>
          <w:lang w:eastAsia="ar-SA"/>
        </w:rPr>
        <w:t xml:space="preserve">29.09.2020 </w:t>
      </w:r>
      <w:r w:rsidR="00D52486" w:rsidRPr="002B01E5">
        <w:rPr>
          <w:szCs w:val="28"/>
        </w:rPr>
        <w:t xml:space="preserve">№ 240 «Про проведення обласного конкурсу «Європейські квіти Миколаївщини», зареєстрованого у Південному міжрегіональному управлінні Міністерства юстиції </w:t>
      </w:r>
      <w:r w:rsidR="000A1E81" w:rsidRPr="002B01E5">
        <w:rPr>
          <w:szCs w:val="28"/>
        </w:rPr>
        <w:br/>
      </w:r>
      <w:r w:rsidR="00D52486" w:rsidRPr="002B01E5">
        <w:rPr>
          <w:szCs w:val="28"/>
        </w:rPr>
        <w:t xml:space="preserve">(м. Одеса) </w:t>
      </w:r>
      <w:r w:rsidR="00D52486" w:rsidRPr="002B01E5">
        <w:rPr>
          <w:rStyle w:val="xfm67845317"/>
          <w:szCs w:val="28"/>
        </w:rPr>
        <w:t>20.10.2020 за № 216/255</w:t>
      </w:r>
      <w:r w:rsidR="00B85268" w:rsidRPr="002B01E5">
        <w:rPr>
          <w:color w:val="auto"/>
          <w:kern w:val="0"/>
          <w:szCs w:val="28"/>
        </w:rPr>
        <w:t xml:space="preserve">, </w:t>
      </w:r>
      <w:r w:rsidR="00770A0C" w:rsidRPr="002B01E5">
        <w:rPr>
          <w:szCs w:val="28"/>
        </w:rPr>
        <w:t>з метою залучення здобувачів освіти до активної пізнавальної, пошукової та дослідницької діяльності, спрямованої на вивчення рослин Миколаївської області, які є символами країн Європейського союзу або їх структурних частин (областей, провінцій, повітів)</w:t>
      </w:r>
      <w:r w:rsidR="000A1E81" w:rsidRPr="002B01E5">
        <w:rPr>
          <w:szCs w:val="28"/>
        </w:rPr>
        <w:t xml:space="preserve"> Обласним еколого-натуралістичним центром учнівської молоді у </w:t>
      </w:r>
      <w:r w:rsidR="003C4560">
        <w:rPr>
          <w:szCs w:val="28"/>
        </w:rPr>
        <w:t xml:space="preserve">квітні-червні </w:t>
      </w:r>
      <w:r w:rsidR="000A1E81" w:rsidRPr="002B01E5">
        <w:rPr>
          <w:szCs w:val="28"/>
        </w:rPr>
        <w:t>202</w:t>
      </w:r>
      <w:r w:rsidR="008F1C9B">
        <w:rPr>
          <w:szCs w:val="28"/>
        </w:rPr>
        <w:t>3</w:t>
      </w:r>
      <w:r w:rsidR="000A1E81" w:rsidRPr="002B01E5">
        <w:rPr>
          <w:szCs w:val="28"/>
        </w:rPr>
        <w:t xml:space="preserve"> ро</w:t>
      </w:r>
      <w:r w:rsidR="002B01E5">
        <w:rPr>
          <w:szCs w:val="28"/>
        </w:rPr>
        <w:t>ку</w:t>
      </w:r>
      <w:r w:rsidR="000A1E81" w:rsidRPr="002B01E5">
        <w:rPr>
          <w:szCs w:val="28"/>
        </w:rPr>
        <w:t xml:space="preserve"> бу</w:t>
      </w:r>
      <w:r w:rsidR="00FD12C5">
        <w:rPr>
          <w:szCs w:val="28"/>
        </w:rPr>
        <w:t>в</w:t>
      </w:r>
      <w:r w:rsidR="000A1E81" w:rsidRPr="002B01E5">
        <w:rPr>
          <w:szCs w:val="28"/>
        </w:rPr>
        <w:t xml:space="preserve"> проведен</w:t>
      </w:r>
      <w:r w:rsidR="00FD12C5">
        <w:rPr>
          <w:szCs w:val="28"/>
        </w:rPr>
        <w:t>ий</w:t>
      </w:r>
      <w:r w:rsidR="000A1E81" w:rsidRPr="002B01E5">
        <w:rPr>
          <w:szCs w:val="28"/>
        </w:rPr>
        <w:t xml:space="preserve"> обласний конкурс «Європейські квіти Миколаївщини»</w:t>
      </w:r>
      <w:r w:rsidRPr="002B01E5">
        <w:rPr>
          <w:color w:val="auto"/>
          <w:kern w:val="0"/>
          <w:szCs w:val="28"/>
        </w:rPr>
        <w:t>.</w:t>
      </w:r>
    </w:p>
    <w:p w14:paraId="4B772813" w14:textId="08FE4E0E" w:rsidR="00F51F2A" w:rsidRPr="00F51F2A" w:rsidRDefault="00415546" w:rsidP="00F132A0">
      <w:pPr>
        <w:spacing w:line="276" w:lineRule="auto"/>
        <w:ind w:firstLine="720"/>
        <w:jc w:val="both"/>
        <w:rPr>
          <w:color w:val="auto"/>
          <w:kern w:val="0"/>
          <w:szCs w:val="28"/>
        </w:rPr>
      </w:pPr>
      <w:r w:rsidRPr="007A3B12">
        <w:rPr>
          <w:color w:val="auto"/>
          <w:kern w:val="0"/>
          <w:szCs w:val="28"/>
        </w:rPr>
        <w:t xml:space="preserve">На розгляд журі </w:t>
      </w:r>
      <w:r w:rsidR="00A34723">
        <w:rPr>
          <w:color w:val="auto"/>
          <w:kern w:val="0"/>
          <w:szCs w:val="28"/>
        </w:rPr>
        <w:t>було подано</w:t>
      </w:r>
      <w:r w:rsidRPr="007A3B12">
        <w:rPr>
          <w:color w:val="auto"/>
          <w:kern w:val="0"/>
          <w:szCs w:val="28"/>
        </w:rPr>
        <w:t xml:space="preserve"> </w:t>
      </w:r>
      <w:r w:rsidR="008F1C9B">
        <w:rPr>
          <w:color w:val="auto"/>
          <w:kern w:val="0"/>
          <w:szCs w:val="28"/>
        </w:rPr>
        <w:t>42</w:t>
      </w:r>
      <w:r w:rsidR="00F51F2A" w:rsidRPr="007A3B12">
        <w:rPr>
          <w:color w:val="auto"/>
          <w:kern w:val="0"/>
          <w:szCs w:val="28"/>
        </w:rPr>
        <w:t xml:space="preserve"> роб</w:t>
      </w:r>
      <w:r w:rsidR="008F1C9B">
        <w:rPr>
          <w:color w:val="auto"/>
          <w:kern w:val="0"/>
          <w:szCs w:val="28"/>
        </w:rPr>
        <w:t>о</w:t>
      </w:r>
      <w:r w:rsidR="00F51F2A" w:rsidRPr="007A3B12">
        <w:rPr>
          <w:color w:val="auto"/>
          <w:kern w:val="0"/>
          <w:szCs w:val="28"/>
        </w:rPr>
        <w:t>т</w:t>
      </w:r>
      <w:r w:rsidR="008F1C9B">
        <w:rPr>
          <w:color w:val="auto"/>
          <w:kern w:val="0"/>
          <w:szCs w:val="28"/>
        </w:rPr>
        <w:t>и</w:t>
      </w:r>
      <w:r w:rsidR="00F51F2A" w:rsidRPr="007A3B12">
        <w:rPr>
          <w:color w:val="auto"/>
          <w:kern w:val="0"/>
          <w:szCs w:val="28"/>
        </w:rPr>
        <w:t xml:space="preserve"> здобувачів освіти закладів загальної середньої та позашкільної освіти</w:t>
      </w:r>
      <w:r w:rsidR="00A34723">
        <w:rPr>
          <w:color w:val="auto"/>
          <w:kern w:val="0"/>
          <w:szCs w:val="28"/>
        </w:rPr>
        <w:t xml:space="preserve"> </w:t>
      </w:r>
      <w:r w:rsidR="00680062">
        <w:rPr>
          <w:color w:val="auto"/>
          <w:kern w:val="0"/>
          <w:szCs w:val="28"/>
        </w:rPr>
        <w:t xml:space="preserve">Миколаївської, Новобузької, </w:t>
      </w:r>
      <w:r w:rsidR="009F5B26">
        <w:rPr>
          <w:color w:val="auto"/>
          <w:kern w:val="0"/>
          <w:szCs w:val="28"/>
        </w:rPr>
        <w:t xml:space="preserve">Новоодеської, </w:t>
      </w:r>
      <w:r w:rsidR="00633A53">
        <w:rPr>
          <w:color w:val="auto"/>
          <w:kern w:val="0"/>
          <w:szCs w:val="28"/>
        </w:rPr>
        <w:t xml:space="preserve">Первомайської, Снігурівської </w:t>
      </w:r>
      <w:r w:rsidR="00A34723">
        <w:rPr>
          <w:color w:val="auto"/>
          <w:kern w:val="0"/>
          <w:szCs w:val="28"/>
        </w:rPr>
        <w:t>міськ</w:t>
      </w:r>
      <w:r w:rsidR="00697D00">
        <w:rPr>
          <w:color w:val="auto"/>
          <w:kern w:val="0"/>
          <w:szCs w:val="28"/>
        </w:rPr>
        <w:t>их</w:t>
      </w:r>
      <w:r w:rsidR="00A34723">
        <w:rPr>
          <w:color w:val="auto"/>
          <w:kern w:val="0"/>
          <w:szCs w:val="28"/>
        </w:rPr>
        <w:t xml:space="preserve"> рад, </w:t>
      </w:r>
      <w:r w:rsidR="00697D00">
        <w:rPr>
          <w:color w:val="auto"/>
          <w:kern w:val="0"/>
          <w:szCs w:val="28"/>
        </w:rPr>
        <w:t xml:space="preserve">Веселинівської </w:t>
      </w:r>
      <w:r w:rsidR="007F39DF">
        <w:rPr>
          <w:color w:val="auto"/>
          <w:kern w:val="0"/>
          <w:szCs w:val="28"/>
        </w:rPr>
        <w:t>селищн</w:t>
      </w:r>
      <w:r w:rsidR="009F5B26">
        <w:rPr>
          <w:color w:val="auto"/>
          <w:kern w:val="0"/>
          <w:szCs w:val="28"/>
        </w:rPr>
        <w:t>ої</w:t>
      </w:r>
      <w:r w:rsidR="007F39DF">
        <w:rPr>
          <w:color w:val="auto"/>
          <w:kern w:val="0"/>
          <w:szCs w:val="28"/>
        </w:rPr>
        <w:t xml:space="preserve"> рад</w:t>
      </w:r>
      <w:r w:rsidR="009F5B26">
        <w:rPr>
          <w:color w:val="auto"/>
          <w:kern w:val="0"/>
          <w:szCs w:val="28"/>
        </w:rPr>
        <w:t>и</w:t>
      </w:r>
      <w:r w:rsidR="007F39DF">
        <w:rPr>
          <w:color w:val="auto"/>
          <w:kern w:val="0"/>
          <w:szCs w:val="28"/>
        </w:rPr>
        <w:t xml:space="preserve">, </w:t>
      </w:r>
      <w:r w:rsidR="009F5B26">
        <w:rPr>
          <w:color w:val="auto"/>
          <w:kern w:val="0"/>
          <w:szCs w:val="28"/>
        </w:rPr>
        <w:t xml:space="preserve">Веснянської, </w:t>
      </w:r>
      <w:r w:rsidR="00697D00">
        <w:rPr>
          <w:color w:val="auto"/>
          <w:kern w:val="0"/>
          <w:szCs w:val="28"/>
        </w:rPr>
        <w:t xml:space="preserve">Вільнозапорізької, Галицинівської </w:t>
      </w:r>
      <w:r w:rsidR="00A34723">
        <w:rPr>
          <w:color w:val="auto"/>
          <w:kern w:val="0"/>
          <w:szCs w:val="28"/>
        </w:rPr>
        <w:t>сільськ</w:t>
      </w:r>
      <w:r w:rsidR="000A1E81">
        <w:rPr>
          <w:color w:val="auto"/>
          <w:kern w:val="0"/>
          <w:szCs w:val="28"/>
        </w:rPr>
        <w:t>их рад</w:t>
      </w:r>
      <w:r w:rsidR="00F51F2A" w:rsidRPr="00A34723">
        <w:rPr>
          <w:color w:val="auto"/>
          <w:kern w:val="0"/>
          <w:szCs w:val="28"/>
        </w:rPr>
        <w:t>,</w:t>
      </w:r>
      <w:r w:rsidR="00F51F2A" w:rsidRPr="00F51F2A">
        <w:rPr>
          <w:color w:val="auto"/>
          <w:kern w:val="0"/>
          <w:szCs w:val="28"/>
        </w:rPr>
        <w:t xml:space="preserve"> Первомайськ</w:t>
      </w:r>
      <w:r w:rsidR="006F522A">
        <w:rPr>
          <w:color w:val="auto"/>
          <w:kern w:val="0"/>
          <w:szCs w:val="28"/>
        </w:rPr>
        <w:t>ої станції юних натуралістів</w:t>
      </w:r>
      <w:r w:rsidR="00680062">
        <w:rPr>
          <w:color w:val="auto"/>
          <w:kern w:val="0"/>
          <w:szCs w:val="28"/>
        </w:rPr>
        <w:t xml:space="preserve"> </w:t>
      </w:r>
      <w:r w:rsidR="005022DD">
        <w:rPr>
          <w:color w:val="auto"/>
          <w:kern w:val="0"/>
          <w:szCs w:val="28"/>
        </w:rPr>
        <w:t>та</w:t>
      </w:r>
      <w:r w:rsidR="00642316">
        <w:rPr>
          <w:color w:val="auto"/>
          <w:kern w:val="0"/>
          <w:szCs w:val="28"/>
        </w:rPr>
        <w:t xml:space="preserve"> </w:t>
      </w:r>
      <w:r w:rsidR="00F51F2A" w:rsidRPr="00F51F2A">
        <w:rPr>
          <w:color w:val="auto"/>
          <w:kern w:val="0"/>
          <w:szCs w:val="28"/>
        </w:rPr>
        <w:t>Обласного еколого-натураліст</w:t>
      </w:r>
      <w:r w:rsidR="006F522A">
        <w:rPr>
          <w:color w:val="auto"/>
          <w:kern w:val="0"/>
          <w:szCs w:val="28"/>
        </w:rPr>
        <w:t>ичног</w:t>
      </w:r>
      <w:r w:rsidR="00F5569A">
        <w:rPr>
          <w:color w:val="auto"/>
          <w:kern w:val="0"/>
          <w:szCs w:val="28"/>
        </w:rPr>
        <w:t>о центру учнівської молоді</w:t>
      </w:r>
      <w:r w:rsidR="006F522A">
        <w:rPr>
          <w:color w:val="auto"/>
          <w:kern w:val="0"/>
          <w:szCs w:val="28"/>
        </w:rPr>
        <w:t>.</w:t>
      </w:r>
    </w:p>
    <w:p w14:paraId="35493EA3" w14:textId="31C2178B" w:rsidR="006C79A2" w:rsidRDefault="00F51F2A" w:rsidP="006C79A2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3940BB">
        <w:rPr>
          <w:color w:val="auto"/>
          <w:kern w:val="0"/>
          <w:szCs w:val="28"/>
        </w:rPr>
        <w:t xml:space="preserve">Учасники конкурсу представили </w:t>
      </w:r>
      <w:r w:rsidR="003940BB" w:rsidRPr="003940BB">
        <w:rPr>
          <w:color w:val="auto"/>
          <w:kern w:val="0"/>
          <w:szCs w:val="28"/>
        </w:rPr>
        <w:t>фотографії рослин-символів країн Європейського Союзу</w:t>
      </w:r>
      <w:r w:rsidR="003940BB">
        <w:rPr>
          <w:color w:val="auto"/>
          <w:kern w:val="0"/>
          <w:szCs w:val="28"/>
        </w:rPr>
        <w:t xml:space="preserve"> з коротким описом та історичною довідкою.</w:t>
      </w:r>
      <w:r w:rsidR="000A1E81">
        <w:rPr>
          <w:color w:val="auto"/>
          <w:kern w:val="0"/>
          <w:szCs w:val="28"/>
        </w:rPr>
        <w:t xml:space="preserve"> </w:t>
      </w:r>
      <w:r w:rsidR="000A1E81" w:rsidRPr="00CA50E9">
        <w:rPr>
          <w:color w:val="auto"/>
          <w:kern w:val="0"/>
          <w:szCs w:val="28"/>
        </w:rPr>
        <w:t>Найбільш</w:t>
      </w:r>
      <w:r w:rsidR="00A07FF1">
        <w:rPr>
          <w:color w:val="auto"/>
          <w:kern w:val="0"/>
          <w:szCs w:val="28"/>
        </w:rPr>
        <w:t>а</w:t>
      </w:r>
      <w:r w:rsidR="006C79A2">
        <w:rPr>
          <w:color w:val="auto"/>
          <w:kern w:val="0"/>
          <w:szCs w:val="28"/>
        </w:rPr>
        <w:t xml:space="preserve"> </w:t>
      </w:r>
      <w:r w:rsidR="00A07FF1">
        <w:rPr>
          <w:color w:val="auto"/>
          <w:kern w:val="0"/>
          <w:szCs w:val="28"/>
        </w:rPr>
        <w:lastRenderedPageBreak/>
        <w:t xml:space="preserve">кількість </w:t>
      </w:r>
      <w:r w:rsidR="006C79A2">
        <w:rPr>
          <w:color w:val="auto"/>
          <w:kern w:val="0"/>
          <w:szCs w:val="28"/>
        </w:rPr>
        <w:t xml:space="preserve">робіт були присвячені </w:t>
      </w:r>
      <w:r w:rsidR="005022DD">
        <w:rPr>
          <w:color w:val="auto"/>
          <w:kern w:val="0"/>
          <w:szCs w:val="28"/>
        </w:rPr>
        <w:t xml:space="preserve">тюльпану, символу Нідерландів, </w:t>
      </w:r>
      <w:r w:rsidR="006C79A2">
        <w:rPr>
          <w:color w:val="auto"/>
          <w:kern w:val="0"/>
          <w:szCs w:val="28"/>
        </w:rPr>
        <w:t xml:space="preserve">троянді, символу Англії, та </w:t>
      </w:r>
      <w:r w:rsidR="00015B35">
        <w:rPr>
          <w:color w:val="auto"/>
          <w:kern w:val="0"/>
          <w:szCs w:val="28"/>
        </w:rPr>
        <w:t>лі</w:t>
      </w:r>
      <w:r w:rsidR="005022DD">
        <w:rPr>
          <w:color w:val="auto"/>
          <w:kern w:val="0"/>
          <w:szCs w:val="28"/>
        </w:rPr>
        <w:t>лії</w:t>
      </w:r>
      <w:r w:rsidR="006C79A2">
        <w:rPr>
          <w:color w:val="auto"/>
          <w:kern w:val="0"/>
          <w:szCs w:val="28"/>
        </w:rPr>
        <w:t>, символу Ф</w:t>
      </w:r>
      <w:r w:rsidR="00015B35">
        <w:rPr>
          <w:color w:val="auto"/>
          <w:kern w:val="0"/>
          <w:szCs w:val="28"/>
        </w:rPr>
        <w:t>ранц</w:t>
      </w:r>
      <w:r w:rsidR="006C79A2">
        <w:rPr>
          <w:color w:val="auto"/>
          <w:kern w:val="0"/>
          <w:szCs w:val="28"/>
        </w:rPr>
        <w:t xml:space="preserve">ії. </w:t>
      </w:r>
    </w:p>
    <w:p w14:paraId="55F4D5F8" w14:textId="77777777" w:rsidR="00F51F2A" w:rsidRPr="000A1E81" w:rsidRDefault="00F51F2A" w:rsidP="006C79A2">
      <w:pPr>
        <w:spacing w:line="276" w:lineRule="auto"/>
        <w:ind w:firstLine="708"/>
        <w:jc w:val="both"/>
        <w:rPr>
          <w:color w:val="auto"/>
          <w:kern w:val="0"/>
          <w:szCs w:val="28"/>
        </w:rPr>
      </w:pPr>
      <w:r w:rsidRPr="000A1E81">
        <w:rPr>
          <w:color w:val="auto"/>
          <w:kern w:val="0"/>
          <w:szCs w:val="28"/>
        </w:rPr>
        <w:t>На підставі</w:t>
      </w:r>
      <w:r w:rsidR="000A1E81">
        <w:rPr>
          <w:color w:val="auto"/>
          <w:kern w:val="0"/>
          <w:szCs w:val="28"/>
        </w:rPr>
        <w:t xml:space="preserve"> </w:t>
      </w:r>
      <w:r w:rsidRPr="000A1E81">
        <w:rPr>
          <w:color w:val="auto"/>
          <w:kern w:val="0"/>
          <w:szCs w:val="28"/>
        </w:rPr>
        <w:t>рішення</w:t>
      </w:r>
      <w:r w:rsidR="000A1E81">
        <w:rPr>
          <w:color w:val="auto"/>
          <w:kern w:val="0"/>
          <w:szCs w:val="28"/>
        </w:rPr>
        <w:t xml:space="preserve"> </w:t>
      </w:r>
      <w:r w:rsidRPr="000A1E81">
        <w:rPr>
          <w:color w:val="auto"/>
          <w:kern w:val="0"/>
          <w:szCs w:val="28"/>
        </w:rPr>
        <w:t>журі</w:t>
      </w:r>
    </w:p>
    <w:p w14:paraId="2CC1745F" w14:textId="77777777" w:rsidR="00F132A0" w:rsidRPr="000A1E81" w:rsidRDefault="00F132A0">
      <w:pPr>
        <w:spacing w:after="200" w:line="276" w:lineRule="auto"/>
        <w:rPr>
          <w:bCs/>
          <w:color w:val="auto"/>
          <w:kern w:val="0"/>
          <w:szCs w:val="28"/>
        </w:rPr>
      </w:pPr>
    </w:p>
    <w:p w14:paraId="149A1BDC" w14:textId="77777777" w:rsidR="00F51F2A" w:rsidRPr="000A1E81" w:rsidRDefault="00F51F2A" w:rsidP="00F132A0">
      <w:pPr>
        <w:spacing w:line="276" w:lineRule="auto"/>
        <w:jc w:val="both"/>
        <w:rPr>
          <w:bCs/>
          <w:color w:val="auto"/>
          <w:kern w:val="0"/>
          <w:szCs w:val="28"/>
        </w:rPr>
      </w:pPr>
      <w:r w:rsidRPr="000A1E81">
        <w:rPr>
          <w:bCs/>
          <w:color w:val="auto"/>
          <w:kern w:val="0"/>
          <w:szCs w:val="28"/>
        </w:rPr>
        <w:t>НАКАЗУЮ:</w:t>
      </w:r>
    </w:p>
    <w:p w14:paraId="772B7500" w14:textId="77777777" w:rsidR="00F51F2A" w:rsidRPr="00F51F2A" w:rsidRDefault="00F51F2A" w:rsidP="00F132A0">
      <w:pPr>
        <w:spacing w:line="276" w:lineRule="auto"/>
        <w:ind w:right="113" w:firstLine="900"/>
        <w:jc w:val="both"/>
        <w:rPr>
          <w:szCs w:val="28"/>
        </w:rPr>
      </w:pPr>
    </w:p>
    <w:p w14:paraId="59347609" w14:textId="77777777" w:rsidR="00F51F2A" w:rsidRPr="00F51F2A" w:rsidRDefault="00F51F2A" w:rsidP="00F132A0">
      <w:pPr>
        <w:spacing w:line="276" w:lineRule="auto"/>
        <w:ind w:right="113" w:firstLine="900"/>
        <w:jc w:val="both"/>
      </w:pPr>
      <w:r w:rsidRPr="00F51F2A">
        <w:t xml:space="preserve">1. Затвердити список переможців обласного конкурсу </w:t>
      </w:r>
      <w:r w:rsidR="003643E7" w:rsidRPr="00C41D2D">
        <w:rPr>
          <w:szCs w:val="28"/>
        </w:rPr>
        <w:t>«Європейські квіти Миколаївщини»</w:t>
      </w:r>
      <w:r w:rsidRPr="00F51F2A">
        <w:t xml:space="preserve"> (додаток) та нагородити їх грамотами департаменту освіти і науки облдержадміністрації.</w:t>
      </w:r>
    </w:p>
    <w:p w14:paraId="4CA12CFB" w14:textId="77777777" w:rsidR="00F51F2A" w:rsidRPr="00F51F2A" w:rsidRDefault="00F51F2A" w:rsidP="00F132A0">
      <w:pPr>
        <w:spacing w:line="276" w:lineRule="auto"/>
        <w:ind w:right="113" w:firstLine="900"/>
      </w:pPr>
    </w:p>
    <w:p w14:paraId="5E4780BC" w14:textId="77777777" w:rsidR="00F51F2A" w:rsidRPr="00F51F2A" w:rsidRDefault="00F51F2A" w:rsidP="00F132A0">
      <w:pPr>
        <w:spacing w:line="276" w:lineRule="auto"/>
        <w:ind w:firstLine="900"/>
        <w:jc w:val="both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  <w:lang w:val="ru-RU"/>
        </w:rPr>
        <w:t>2. Контроль за виконанням наказу покласти на заступника директора департаменту – начальника управління</w:t>
      </w:r>
      <w:r w:rsidR="000A1E81">
        <w:rPr>
          <w:color w:val="auto"/>
          <w:kern w:val="0"/>
          <w:szCs w:val="28"/>
          <w:lang w:val="ru-RU"/>
        </w:rPr>
        <w:t xml:space="preserve"> </w:t>
      </w:r>
      <w:r w:rsidR="00EE2B40">
        <w:rPr>
          <w:color w:val="auto"/>
          <w:kern w:val="0"/>
          <w:szCs w:val="28"/>
          <w:lang w:val="ru-RU"/>
        </w:rPr>
        <w:t>дошкільної, загальної</w:t>
      </w:r>
      <w:r w:rsidR="000A1E81">
        <w:rPr>
          <w:color w:val="auto"/>
          <w:kern w:val="0"/>
          <w:szCs w:val="28"/>
          <w:lang w:val="ru-RU"/>
        </w:rPr>
        <w:t xml:space="preserve"> </w:t>
      </w:r>
      <w:r w:rsidR="00EE2B40">
        <w:rPr>
          <w:color w:val="auto"/>
          <w:kern w:val="0"/>
          <w:szCs w:val="28"/>
          <w:lang w:val="ru-RU"/>
        </w:rPr>
        <w:t>середньої, корекційної та позашкільної</w:t>
      </w:r>
      <w:r w:rsidR="000A1E81">
        <w:rPr>
          <w:color w:val="auto"/>
          <w:kern w:val="0"/>
          <w:szCs w:val="28"/>
          <w:lang w:val="ru-RU"/>
        </w:rPr>
        <w:t xml:space="preserve"> </w:t>
      </w:r>
      <w:r w:rsidRPr="00F51F2A">
        <w:rPr>
          <w:color w:val="auto"/>
          <w:kern w:val="0"/>
          <w:szCs w:val="28"/>
          <w:lang w:val="ru-RU"/>
        </w:rPr>
        <w:t>о</w:t>
      </w:r>
      <w:r w:rsidR="00EE2B40">
        <w:rPr>
          <w:color w:val="auto"/>
          <w:kern w:val="0"/>
          <w:szCs w:val="28"/>
          <w:lang w:val="ru-RU"/>
        </w:rPr>
        <w:t>світи</w:t>
      </w:r>
      <w:r w:rsidR="000A1E81">
        <w:rPr>
          <w:color w:val="auto"/>
          <w:kern w:val="0"/>
          <w:szCs w:val="28"/>
          <w:lang w:val="ru-RU"/>
        </w:rPr>
        <w:t xml:space="preserve"> </w:t>
      </w:r>
      <w:r w:rsidRPr="00F51F2A">
        <w:rPr>
          <w:color w:val="auto"/>
          <w:kern w:val="0"/>
          <w:szCs w:val="28"/>
          <w:lang w:val="ru-RU"/>
        </w:rPr>
        <w:t>Сокульську Н.В.</w:t>
      </w:r>
    </w:p>
    <w:p w14:paraId="7822872F" w14:textId="77777777" w:rsidR="00F51F2A" w:rsidRDefault="00F51F2A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5FA8FC93" w14:textId="65B5E601" w:rsidR="000A1E81" w:rsidRDefault="000A1E81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0E45AB94" w14:textId="77777777" w:rsidR="001F4A1B" w:rsidRPr="00F51F2A" w:rsidRDefault="001F4A1B" w:rsidP="00F132A0">
      <w:pPr>
        <w:spacing w:line="276" w:lineRule="auto"/>
        <w:rPr>
          <w:color w:val="auto"/>
          <w:kern w:val="0"/>
          <w:szCs w:val="28"/>
          <w:lang w:val="ru-RU"/>
        </w:rPr>
      </w:pPr>
    </w:p>
    <w:p w14:paraId="70EE7FD2" w14:textId="67B25478" w:rsidR="00F51F2A" w:rsidRPr="00F51F2A" w:rsidRDefault="001E2276" w:rsidP="000A1E81">
      <w:pPr>
        <w:tabs>
          <w:tab w:val="left" w:pos="6096"/>
        </w:tabs>
        <w:spacing w:line="276" w:lineRule="auto"/>
        <w:rPr>
          <w:color w:val="auto"/>
          <w:kern w:val="0"/>
          <w:szCs w:val="28"/>
        </w:rPr>
      </w:pPr>
      <w:r>
        <w:rPr>
          <w:color w:val="auto"/>
          <w:kern w:val="0"/>
          <w:szCs w:val="28"/>
        </w:rPr>
        <w:t>Д</w:t>
      </w:r>
      <w:r w:rsidR="000A1E81">
        <w:rPr>
          <w:color w:val="auto"/>
          <w:kern w:val="0"/>
          <w:szCs w:val="28"/>
        </w:rPr>
        <w:t>иректор</w:t>
      </w:r>
      <w:r w:rsidR="000A1E81">
        <w:rPr>
          <w:color w:val="auto"/>
          <w:kern w:val="0"/>
          <w:szCs w:val="28"/>
        </w:rPr>
        <w:tab/>
      </w:r>
      <w:r>
        <w:rPr>
          <w:color w:val="auto"/>
          <w:kern w:val="0"/>
          <w:szCs w:val="28"/>
        </w:rPr>
        <w:tab/>
        <w:t>Алла</w:t>
      </w:r>
      <w:r w:rsidR="000A1E81">
        <w:rPr>
          <w:color w:val="auto"/>
          <w:kern w:val="0"/>
          <w:szCs w:val="28"/>
        </w:rPr>
        <w:t xml:space="preserve"> </w:t>
      </w:r>
      <w:r>
        <w:rPr>
          <w:color w:val="auto"/>
          <w:kern w:val="0"/>
          <w:szCs w:val="28"/>
        </w:rPr>
        <w:t>ВЕЛІХОВСЬКА</w:t>
      </w:r>
    </w:p>
    <w:p w14:paraId="08AA9520" w14:textId="77777777" w:rsidR="00F51F2A" w:rsidRPr="00F51F2A" w:rsidRDefault="00F51F2A" w:rsidP="00F51F2A">
      <w:pPr>
        <w:spacing w:line="360" w:lineRule="auto"/>
        <w:rPr>
          <w:color w:val="auto"/>
          <w:kern w:val="0"/>
          <w:szCs w:val="28"/>
          <w:lang w:val="ru-RU"/>
        </w:rPr>
      </w:pPr>
    </w:p>
    <w:p w14:paraId="1327AD97" w14:textId="77777777" w:rsidR="00F51F2A" w:rsidRDefault="00F51F2A">
      <w:pPr>
        <w:sectPr w:rsidR="00F51F2A" w:rsidSect="00F51F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3B3FD6" w14:textId="77777777" w:rsidR="00F51F2A" w:rsidRPr="00F51F2A" w:rsidRDefault="00F51F2A" w:rsidP="00F51F2A">
      <w:pPr>
        <w:tabs>
          <w:tab w:val="left" w:pos="8647"/>
        </w:tabs>
        <w:spacing w:line="360" w:lineRule="auto"/>
        <w:ind w:left="3828"/>
        <w:jc w:val="right"/>
        <w:rPr>
          <w:color w:val="auto"/>
          <w:kern w:val="0"/>
          <w:szCs w:val="28"/>
        </w:rPr>
      </w:pPr>
      <w:r w:rsidRPr="00F51F2A">
        <w:rPr>
          <w:color w:val="auto"/>
          <w:kern w:val="0"/>
          <w:szCs w:val="28"/>
        </w:rPr>
        <w:lastRenderedPageBreak/>
        <w:t>Додаток</w:t>
      </w:r>
    </w:p>
    <w:p w14:paraId="200CE79C" w14:textId="77777777" w:rsidR="00F51F2A" w:rsidRPr="00F51F2A" w:rsidRDefault="00F51F2A" w:rsidP="00F51F2A">
      <w:pPr>
        <w:jc w:val="center"/>
        <w:rPr>
          <w:b/>
          <w:bCs/>
          <w:color w:val="auto"/>
          <w:kern w:val="0"/>
          <w:szCs w:val="28"/>
        </w:rPr>
      </w:pPr>
      <w:r w:rsidRPr="00F51F2A">
        <w:rPr>
          <w:b/>
          <w:bCs/>
          <w:color w:val="auto"/>
          <w:kern w:val="0"/>
          <w:szCs w:val="28"/>
          <w:lang w:val="ru-RU"/>
        </w:rPr>
        <w:t>Список переможців</w:t>
      </w:r>
      <w:r w:rsidR="000A1E81">
        <w:rPr>
          <w:b/>
          <w:bCs/>
          <w:color w:val="auto"/>
          <w:kern w:val="0"/>
          <w:szCs w:val="28"/>
          <w:lang w:val="ru-RU"/>
        </w:rPr>
        <w:t xml:space="preserve"> </w:t>
      </w:r>
      <w:r w:rsidRPr="00F51F2A">
        <w:rPr>
          <w:b/>
          <w:bCs/>
          <w:color w:val="auto"/>
          <w:kern w:val="0"/>
          <w:szCs w:val="28"/>
          <w:lang w:val="ru-RU"/>
        </w:rPr>
        <w:t>обласно</w:t>
      </w:r>
      <w:r w:rsidRPr="00F51F2A">
        <w:rPr>
          <w:b/>
          <w:bCs/>
          <w:color w:val="auto"/>
          <w:kern w:val="0"/>
          <w:szCs w:val="28"/>
        </w:rPr>
        <w:t>го конкурсу</w:t>
      </w:r>
    </w:p>
    <w:p w14:paraId="2A1E10AF" w14:textId="77777777" w:rsidR="00F51F2A" w:rsidRPr="003643E7" w:rsidRDefault="003643E7" w:rsidP="00F51F2A">
      <w:pPr>
        <w:jc w:val="center"/>
        <w:rPr>
          <w:b/>
          <w:color w:val="auto"/>
          <w:kern w:val="0"/>
          <w:szCs w:val="28"/>
        </w:rPr>
      </w:pPr>
      <w:r w:rsidRPr="003643E7">
        <w:rPr>
          <w:b/>
          <w:szCs w:val="28"/>
        </w:rPr>
        <w:t>«Європейські квіти Миколаївщини»</w:t>
      </w:r>
    </w:p>
    <w:p w14:paraId="5E72C836" w14:textId="77777777" w:rsidR="003643E7" w:rsidRDefault="003643E7" w:rsidP="00F51F2A">
      <w:pPr>
        <w:jc w:val="center"/>
        <w:rPr>
          <w:b/>
          <w:color w:val="auto"/>
          <w:kern w:val="0"/>
          <w:szCs w:val="28"/>
        </w:rPr>
      </w:pPr>
    </w:p>
    <w:p w14:paraId="7477BA1F" w14:textId="77777777" w:rsidR="00F51F2A" w:rsidRPr="003B4193" w:rsidRDefault="00F51F2A" w:rsidP="00F51F2A">
      <w:pPr>
        <w:jc w:val="center"/>
        <w:rPr>
          <w:color w:val="auto"/>
          <w:kern w:val="0"/>
          <w:szCs w:val="28"/>
        </w:rPr>
      </w:pPr>
      <w:r w:rsidRPr="003B4193">
        <w:rPr>
          <w:color w:val="auto"/>
          <w:kern w:val="0"/>
          <w:szCs w:val="28"/>
        </w:rPr>
        <w:t>І місце</w:t>
      </w:r>
    </w:p>
    <w:p w14:paraId="286022C4" w14:textId="66D18EFC" w:rsidR="00D4346F" w:rsidRPr="00D4346F" w:rsidRDefault="00D4346F" w:rsidP="00D4346F">
      <w:pPr>
        <w:pStyle w:val="a6"/>
        <w:numPr>
          <w:ilvl w:val="0"/>
          <w:numId w:val="3"/>
        </w:numPr>
        <w:ind w:left="0" w:firstLine="0"/>
        <w:jc w:val="both"/>
        <w:rPr>
          <w:bCs/>
          <w:color w:val="auto"/>
          <w:kern w:val="0"/>
          <w:szCs w:val="28"/>
        </w:rPr>
      </w:pPr>
      <w:r w:rsidRPr="00D4346F">
        <w:rPr>
          <w:bCs/>
          <w:color w:val="auto"/>
          <w:szCs w:val="28"/>
        </w:rPr>
        <w:t>Шпирка Іванна, учениця 5 класу Павлівського ліцею Снігурівської міської ради</w:t>
      </w:r>
      <w:r>
        <w:rPr>
          <w:bCs/>
          <w:color w:val="auto"/>
          <w:szCs w:val="28"/>
        </w:rPr>
        <w:t>, керівник Александрова І.Г.;</w:t>
      </w:r>
    </w:p>
    <w:p w14:paraId="0B73B615" w14:textId="13FA88AD" w:rsidR="00D4346F" w:rsidRPr="00D4346F" w:rsidRDefault="00D4346F" w:rsidP="00D4346F">
      <w:pPr>
        <w:pStyle w:val="a6"/>
        <w:numPr>
          <w:ilvl w:val="0"/>
          <w:numId w:val="3"/>
        </w:numPr>
        <w:shd w:val="clear" w:color="auto" w:fill="FFFFFF"/>
        <w:spacing w:before="240" w:line="253" w:lineRule="atLeast"/>
        <w:ind w:left="0" w:firstLine="0"/>
        <w:jc w:val="both"/>
        <w:rPr>
          <w:color w:val="auto"/>
          <w:kern w:val="0"/>
          <w:szCs w:val="28"/>
        </w:rPr>
      </w:pPr>
      <w:r w:rsidRPr="00D4346F">
        <w:rPr>
          <w:szCs w:val="28"/>
        </w:rPr>
        <w:t>Яновська Катерина</w:t>
      </w:r>
      <w:r>
        <w:rPr>
          <w:szCs w:val="28"/>
        </w:rPr>
        <w:t>,</w:t>
      </w:r>
      <w:r w:rsidRPr="00D4346F">
        <w:rPr>
          <w:szCs w:val="28"/>
        </w:rPr>
        <w:t xml:space="preserve"> </w:t>
      </w:r>
      <w:r>
        <w:rPr>
          <w:szCs w:val="28"/>
        </w:rPr>
        <w:t xml:space="preserve">вихованка гуртка </w:t>
      </w:r>
      <w:r w:rsidRPr="00D4346F">
        <w:rPr>
          <w:szCs w:val="28"/>
        </w:rPr>
        <w:t>«Юні екологи» Дитячого Центру позашкільної роботи Корабельного району міста Миколаєва</w:t>
      </w:r>
      <w:r>
        <w:rPr>
          <w:szCs w:val="28"/>
        </w:rPr>
        <w:t>, керівник Слободянюк Д.В.;</w:t>
      </w:r>
      <w:r w:rsidRPr="00D4346F">
        <w:rPr>
          <w:szCs w:val="28"/>
        </w:rPr>
        <w:t xml:space="preserve"> </w:t>
      </w:r>
    </w:p>
    <w:p w14:paraId="2B3EC338" w14:textId="77777777" w:rsidR="009D6208" w:rsidRPr="00D52486" w:rsidRDefault="009D6208" w:rsidP="00F51F2A">
      <w:pPr>
        <w:jc w:val="center"/>
        <w:rPr>
          <w:color w:val="auto"/>
          <w:kern w:val="0"/>
          <w:szCs w:val="28"/>
        </w:rPr>
      </w:pPr>
    </w:p>
    <w:p w14:paraId="21D3FB09" w14:textId="77777777" w:rsidR="00F51F2A" w:rsidRPr="00F51F2A" w:rsidRDefault="00F51F2A" w:rsidP="00F51F2A">
      <w:pPr>
        <w:jc w:val="center"/>
        <w:rPr>
          <w:color w:val="auto"/>
          <w:kern w:val="0"/>
          <w:szCs w:val="28"/>
          <w:lang w:val="ru-RU"/>
        </w:rPr>
      </w:pPr>
      <w:r w:rsidRPr="00F51F2A">
        <w:rPr>
          <w:color w:val="auto"/>
          <w:kern w:val="0"/>
          <w:szCs w:val="28"/>
          <w:lang w:val="ru-RU"/>
        </w:rPr>
        <w:t>ІІ місце</w:t>
      </w:r>
    </w:p>
    <w:p w14:paraId="4865AAA8" w14:textId="3FAE1E3F" w:rsidR="0059056C" w:rsidRPr="0059056C" w:rsidRDefault="0059056C" w:rsidP="00F51F2A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Петриняк Катерина, учениця 7 класу </w:t>
      </w:r>
      <w:r>
        <w:rPr>
          <w:szCs w:val="28"/>
          <w:lang w:val="ru-RU" w:eastAsia="ar-SA"/>
        </w:rPr>
        <w:t>Кривобалківського ліцею з початковою школою та гімназією Веснянської сільської ради, керівник Вербицька З.В.;</w:t>
      </w:r>
    </w:p>
    <w:p w14:paraId="712B083A" w14:textId="2344B09A" w:rsidR="0059056C" w:rsidRDefault="0059056C" w:rsidP="00F51F2A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Стельмах Тетяна, учениця Червонобаштанського ліцею Вільнозапорізької сільської ради, керівник Псарук С.М.;</w:t>
      </w:r>
    </w:p>
    <w:p w14:paraId="1D37CD14" w14:textId="5EF5CA35" w:rsidR="0059056C" w:rsidRPr="0059056C" w:rsidRDefault="0059056C" w:rsidP="00F51F2A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Ткачук Артур, вихованець гуртка «Юні природознавці»</w:t>
      </w:r>
      <w:r w:rsidRPr="005905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9056C">
        <w:rPr>
          <w:szCs w:val="28"/>
          <w:shd w:val="clear" w:color="auto" w:fill="FFFFFF"/>
        </w:rPr>
        <w:t>Новоодеськ</w:t>
      </w:r>
      <w:r>
        <w:rPr>
          <w:szCs w:val="28"/>
          <w:shd w:val="clear" w:color="auto" w:fill="FFFFFF"/>
        </w:rPr>
        <w:t>ого</w:t>
      </w:r>
      <w:r w:rsidRPr="0059056C">
        <w:rPr>
          <w:szCs w:val="28"/>
          <w:shd w:val="clear" w:color="auto" w:fill="FFFFFF"/>
        </w:rPr>
        <w:t xml:space="preserve"> Центр</w:t>
      </w:r>
      <w:r>
        <w:rPr>
          <w:szCs w:val="28"/>
          <w:shd w:val="clear" w:color="auto" w:fill="FFFFFF"/>
        </w:rPr>
        <w:t>у</w:t>
      </w:r>
      <w:r w:rsidRPr="0059056C">
        <w:rPr>
          <w:szCs w:val="28"/>
          <w:shd w:val="clear" w:color="auto" w:fill="FFFFFF"/>
        </w:rPr>
        <w:t xml:space="preserve"> дитячої та юнацької творчості Новоодеської міської ради</w:t>
      </w:r>
      <w:r>
        <w:rPr>
          <w:szCs w:val="28"/>
          <w:shd w:val="clear" w:color="auto" w:fill="FFFFFF"/>
        </w:rPr>
        <w:t>, керівник Табакар Г.І.;</w:t>
      </w:r>
    </w:p>
    <w:p w14:paraId="51505800" w14:textId="77777777" w:rsidR="00E970B4" w:rsidRPr="0059056C" w:rsidRDefault="00E970B4" w:rsidP="00E970B4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Литвиненко Поліна, вихованка гуртка «Юні природознавці»</w:t>
      </w:r>
      <w:r w:rsidRPr="005905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9056C">
        <w:rPr>
          <w:szCs w:val="28"/>
          <w:shd w:val="clear" w:color="auto" w:fill="FFFFFF"/>
        </w:rPr>
        <w:t>Новоодеськ</w:t>
      </w:r>
      <w:r>
        <w:rPr>
          <w:szCs w:val="28"/>
          <w:shd w:val="clear" w:color="auto" w:fill="FFFFFF"/>
        </w:rPr>
        <w:t>ого</w:t>
      </w:r>
      <w:r w:rsidRPr="0059056C">
        <w:rPr>
          <w:szCs w:val="28"/>
          <w:shd w:val="clear" w:color="auto" w:fill="FFFFFF"/>
        </w:rPr>
        <w:t xml:space="preserve"> Центр</w:t>
      </w:r>
      <w:r>
        <w:rPr>
          <w:szCs w:val="28"/>
          <w:shd w:val="clear" w:color="auto" w:fill="FFFFFF"/>
        </w:rPr>
        <w:t>у</w:t>
      </w:r>
      <w:r w:rsidRPr="0059056C">
        <w:rPr>
          <w:szCs w:val="28"/>
          <w:shd w:val="clear" w:color="auto" w:fill="FFFFFF"/>
        </w:rPr>
        <w:t xml:space="preserve"> дитячої та юнацької творчості Новоодеської міської ради</w:t>
      </w:r>
      <w:r>
        <w:rPr>
          <w:szCs w:val="28"/>
          <w:shd w:val="clear" w:color="auto" w:fill="FFFFFF"/>
        </w:rPr>
        <w:t>, керівник Табакар Г.І.;</w:t>
      </w:r>
    </w:p>
    <w:p w14:paraId="10843E44" w14:textId="571CB212" w:rsidR="00E970B4" w:rsidRPr="0059056C" w:rsidRDefault="00E970B4" w:rsidP="00E970B4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Іванченко Анастасія, вихованка гуртка «Юні природознавці»</w:t>
      </w:r>
      <w:r w:rsidRPr="005905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9056C">
        <w:rPr>
          <w:szCs w:val="28"/>
          <w:shd w:val="clear" w:color="auto" w:fill="FFFFFF"/>
        </w:rPr>
        <w:t>Новоодеськ</w:t>
      </w:r>
      <w:r>
        <w:rPr>
          <w:szCs w:val="28"/>
          <w:shd w:val="clear" w:color="auto" w:fill="FFFFFF"/>
        </w:rPr>
        <w:t>ого</w:t>
      </w:r>
      <w:r w:rsidRPr="0059056C">
        <w:rPr>
          <w:szCs w:val="28"/>
          <w:shd w:val="clear" w:color="auto" w:fill="FFFFFF"/>
        </w:rPr>
        <w:t xml:space="preserve"> Центр</w:t>
      </w:r>
      <w:r>
        <w:rPr>
          <w:szCs w:val="28"/>
          <w:shd w:val="clear" w:color="auto" w:fill="FFFFFF"/>
        </w:rPr>
        <w:t>у</w:t>
      </w:r>
      <w:r w:rsidRPr="0059056C">
        <w:rPr>
          <w:szCs w:val="28"/>
          <w:shd w:val="clear" w:color="auto" w:fill="FFFFFF"/>
        </w:rPr>
        <w:t xml:space="preserve"> дитячої та юнацької творчості Новоодеської міської ради</w:t>
      </w:r>
      <w:r>
        <w:rPr>
          <w:szCs w:val="28"/>
          <w:shd w:val="clear" w:color="auto" w:fill="FFFFFF"/>
        </w:rPr>
        <w:t>, керівник Табакар Г.І.;</w:t>
      </w:r>
    </w:p>
    <w:p w14:paraId="638C9533" w14:textId="77777777" w:rsidR="0059056C" w:rsidRDefault="0059056C" w:rsidP="0059056C">
      <w:pPr>
        <w:spacing w:after="200" w:line="276" w:lineRule="auto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</w:p>
    <w:p w14:paraId="0FCADF2C" w14:textId="77777777" w:rsidR="009D6208" w:rsidRPr="002F7FF1" w:rsidRDefault="009D6208" w:rsidP="00F51F2A">
      <w:pPr>
        <w:jc w:val="center"/>
        <w:rPr>
          <w:color w:val="auto"/>
          <w:kern w:val="0"/>
          <w:szCs w:val="28"/>
        </w:rPr>
      </w:pPr>
    </w:p>
    <w:p w14:paraId="74E053ED" w14:textId="77777777" w:rsidR="00F51F2A" w:rsidRPr="00F51F2A" w:rsidRDefault="00F51F2A" w:rsidP="00F51F2A">
      <w:pPr>
        <w:jc w:val="center"/>
        <w:rPr>
          <w:color w:val="auto"/>
          <w:kern w:val="0"/>
          <w:szCs w:val="28"/>
          <w:lang w:val="ru-RU"/>
        </w:rPr>
      </w:pPr>
      <w:r w:rsidRPr="0060280E">
        <w:rPr>
          <w:color w:val="auto"/>
          <w:kern w:val="0"/>
          <w:szCs w:val="28"/>
          <w:lang w:val="ru-RU"/>
        </w:rPr>
        <w:t>ІІІ місце</w:t>
      </w:r>
    </w:p>
    <w:p w14:paraId="02B7F78A" w14:textId="1D56BD1B" w:rsidR="007A2DF3" w:rsidRDefault="005C160A" w:rsidP="003A19C6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Будулак Марія</w:t>
      </w:r>
      <w:r w:rsidR="007A2DF3">
        <w:rPr>
          <w:rFonts w:eastAsia="Calibri"/>
          <w:color w:val="auto"/>
          <w:kern w:val="0"/>
          <w:szCs w:val="28"/>
          <w:lang w:eastAsia="en-US"/>
        </w:rPr>
        <w:t>, вихованка гуртка «</w:t>
      </w:r>
      <w:r>
        <w:rPr>
          <w:rFonts w:eastAsia="Calibri"/>
          <w:color w:val="auto"/>
          <w:kern w:val="0"/>
          <w:szCs w:val="28"/>
          <w:lang w:eastAsia="en-US"/>
        </w:rPr>
        <w:t>Дивовижний світ тварин</w:t>
      </w:r>
      <w:r w:rsidR="007A2DF3">
        <w:rPr>
          <w:rFonts w:eastAsia="Calibri"/>
          <w:color w:val="auto"/>
          <w:kern w:val="0"/>
          <w:szCs w:val="28"/>
          <w:lang w:eastAsia="en-US"/>
        </w:rPr>
        <w:t xml:space="preserve">» Первомайської станції юних натуралістів, керівник </w:t>
      </w:r>
      <w:r>
        <w:rPr>
          <w:rFonts w:eastAsia="Calibri"/>
          <w:color w:val="auto"/>
          <w:kern w:val="0"/>
          <w:szCs w:val="28"/>
          <w:lang w:eastAsia="en-US"/>
        </w:rPr>
        <w:t>Костенко І.М</w:t>
      </w:r>
      <w:r w:rsidR="007A2DF3">
        <w:rPr>
          <w:rFonts w:eastAsia="Calibri"/>
          <w:color w:val="auto"/>
          <w:kern w:val="0"/>
          <w:szCs w:val="28"/>
          <w:lang w:eastAsia="en-US"/>
        </w:rPr>
        <w:t>.;</w:t>
      </w:r>
    </w:p>
    <w:p w14:paraId="503CF51B" w14:textId="74B88A3D" w:rsidR="008B3832" w:rsidRDefault="008B3832" w:rsidP="008B3832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Костенко Софія, вихованка гуртка «Народознавство» Первомайської станції юних натуралістів, керівник Костенко І.М.;</w:t>
      </w:r>
    </w:p>
    <w:p w14:paraId="1D338B33" w14:textId="77777777" w:rsidR="008B3832" w:rsidRDefault="008B3832" w:rsidP="008B3832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Гончар Олеся, вихованка гуртка «Дивовижний світ тварин» Первомайської станції юних натуралістів, керівник Костенко І.М.;</w:t>
      </w:r>
    </w:p>
    <w:p w14:paraId="23A1788C" w14:textId="6AFDD475" w:rsidR="008B3832" w:rsidRDefault="005E35CA" w:rsidP="003A19C6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Гармаш Максим, вихованець гуртка «Природна скарбниця» Первомайської станції юних натуралістів, керівник Гармаш Ю.В.;</w:t>
      </w:r>
    </w:p>
    <w:p w14:paraId="7F6652B8" w14:textId="6CA944EC" w:rsidR="005E35CA" w:rsidRPr="00576A99" w:rsidRDefault="00576A99" w:rsidP="003230D5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576A99">
        <w:rPr>
          <w:rFonts w:eastAsia="Calibri"/>
          <w:color w:val="auto"/>
          <w:kern w:val="0"/>
          <w:szCs w:val="28"/>
          <w:lang w:eastAsia="en-US"/>
        </w:rPr>
        <w:t>Терлецький Богдан, вихованець гуртка «Моя планета Земля» Первомайської станції юних натуралістів, керівник Гармаш Ю.В.;</w:t>
      </w:r>
    </w:p>
    <w:p w14:paraId="326B574B" w14:textId="7BB7ED16" w:rsidR="00015050" w:rsidRPr="00015050" w:rsidRDefault="00015050" w:rsidP="003A19C6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lastRenderedPageBreak/>
        <w:t xml:space="preserve">Кравець Тетяна, вихованка гуртка «Фотогурток» </w:t>
      </w:r>
      <w:r>
        <w:t>Комунального позашкільного закладу «Центр позашкільної роботи» Галицинівської сільської ради, керівник Кушнір О.С.;</w:t>
      </w:r>
    </w:p>
    <w:p w14:paraId="32CCE47F" w14:textId="77777777" w:rsidR="00015050" w:rsidRPr="00015050" w:rsidRDefault="00015050" w:rsidP="00015050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Сиглова Анастасія, вихованка гуртка «Фотогурток» </w:t>
      </w:r>
      <w:r>
        <w:t>Комунального позашкільного закладу «Центр позашкільної роботи» Галицинівської сільської ради, керівник Кушнір О.С.;</w:t>
      </w:r>
    </w:p>
    <w:p w14:paraId="716B02F5" w14:textId="44CE70CB" w:rsidR="00015050" w:rsidRPr="00242B53" w:rsidRDefault="00015050" w:rsidP="00015050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 xml:space="preserve">Сьох Владислав, вихованець гуртка «Фотогурток» </w:t>
      </w:r>
      <w:r>
        <w:t>Комунального позашкільного закладу «Центр позашкільної роботи» Галицинівської сільської ради, керівник Кушнір О.С.;</w:t>
      </w:r>
    </w:p>
    <w:p w14:paraId="5A0F5289" w14:textId="638F5E17" w:rsidR="00015050" w:rsidRDefault="00242B53" w:rsidP="003A19C6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>
        <w:rPr>
          <w:rFonts w:eastAsia="Calibri"/>
          <w:color w:val="auto"/>
          <w:kern w:val="0"/>
          <w:szCs w:val="28"/>
          <w:lang w:eastAsia="en-US"/>
        </w:rPr>
        <w:t>Федорченко Дарина, вихованка гуртка «Юний еколог»</w:t>
      </w:r>
      <w:r w:rsidRPr="00242B53">
        <w:t xml:space="preserve"> </w:t>
      </w:r>
      <w:r>
        <w:t>Комунального позашкільного закладу «Центр позашкільної роботи» Галицинівської сільської ради, керівник Шиян А.І.</w:t>
      </w:r>
    </w:p>
    <w:p w14:paraId="4075F2F9" w14:textId="77777777" w:rsidR="00F51F2A" w:rsidRPr="00F51F2A" w:rsidRDefault="00F51F2A" w:rsidP="00F51F2A">
      <w:pPr>
        <w:spacing w:after="200" w:line="276" w:lineRule="auto"/>
        <w:ind w:left="720"/>
        <w:contextualSpacing/>
        <w:jc w:val="both"/>
        <w:rPr>
          <w:rFonts w:eastAsia="Calibri"/>
          <w:color w:val="auto"/>
          <w:kern w:val="0"/>
          <w:szCs w:val="28"/>
          <w:lang w:eastAsia="en-US"/>
        </w:rPr>
      </w:pPr>
      <w:r w:rsidRPr="00F51F2A">
        <w:rPr>
          <w:rFonts w:eastAsia="Calibri"/>
          <w:color w:val="auto"/>
          <w:kern w:val="0"/>
          <w:szCs w:val="28"/>
          <w:lang w:eastAsia="en-US"/>
        </w:rPr>
        <w:t>________________________________________________________</w:t>
      </w:r>
    </w:p>
    <w:sectPr w:rsidR="00F51F2A" w:rsidRPr="00F51F2A" w:rsidSect="00F51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70406"/>
    <w:multiLevelType w:val="hybridMultilevel"/>
    <w:tmpl w:val="B9FED95E"/>
    <w:lvl w:ilvl="0" w:tplc="D3923DC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25114">
    <w:abstractNumId w:val="1"/>
  </w:num>
  <w:num w:numId="2" w16cid:durableId="239146530">
    <w:abstractNumId w:val="2"/>
  </w:num>
  <w:num w:numId="3" w16cid:durableId="4005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2A"/>
    <w:rsid w:val="00014CDB"/>
    <w:rsid w:val="00015050"/>
    <w:rsid w:val="00015B35"/>
    <w:rsid w:val="00030255"/>
    <w:rsid w:val="000A1E81"/>
    <w:rsid w:val="000A31D5"/>
    <w:rsid w:val="000D2DBC"/>
    <w:rsid w:val="001005AB"/>
    <w:rsid w:val="00102C2F"/>
    <w:rsid w:val="00137D2B"/>
    <w:rsid w:val="00175F65"/>
    <w:rsid w:val="001836B6"/>
    <w:rsid w:val="00183D83"/>
    <w:rsid w:val="001B65D1"/>
    <w:rsid w:val="001E2276"/>
    <w:rsid w:val="001E3374"/>
    <w:rsid w:val="001F2332"/>
    <w:rsid w:val="001F4A1B"/>
    <w:rsid w:val="00242B53"/>
    <w:rsid w:val="0026111A"/>
    <w:rsid w:val="002B01E5"/>
    <w:rsid w:val="002C4292"/>
    <w:rsid w:val="002E00FA"/>
    <w:rsid w:val="002F52E6"/>
    <w:rsid w:val="002F7FF1"/>
    <w:rsid w:val="0030390E"/>
    <w:rsid w:val="003102AA"/>
    <w:rsid w:val="00357EB5"/>
    <w:rsid w:val="003643E7"/>
    <w:rsid w:val="003940BB"/>
    <w:rsid w:val="00397279"/>
    <w:rsid w:val="003A19C6"/>
    <w:rsid w:val="003B2CB0"/>
    <w:rsid w:val="003B4193"/>
    <w:rsid w:val="003C4560"/>
    <w:rsid w:val="004066A1"/>
    <w:rsid w:val="0041535C"/>
    <w:rsid w:val="00415546"/>
    <w:rsid w:val="00432921"/>
    <w:rsid w:val="00496233"/>
    <w:rsid w:val="004A023A"/>
    <w:rsid w:val="004A7EE0"/>
    <w:rsid w:val="004E0CC3"/>
    <w:rsid w:val="005022DD"/>
    <w:rsid w:val="00502EBC"/>
    <w:rsid w:val="00544547"/>
    <w:rsid w:val="00560C78"/>
    <w:rsid w:val="00576A99"/>
    <w:rsid w:val="00587089"/>
    <w:rsid w:val="0059056C"/>
    <w:rsid w:val="005C160A"/>
    <w:rsid w:val="005D0EC9"/>
    <w:rsid w:val="005D42DC"/>
    <w:rsid w:val="005E35CA"/>
    <w:rsid w:val="006021BD"/>
    <w:rsid w:val="0060280E"/>
    <w:rsid w:val="0062262A"/>
    <w:rsid w:val="00633A53"/>
    <w:rsid w:val="0063679A"/>
    <w:rsid w:val="00642316"/>
    <w:rsid w:val="006474DF"/>
    <w:rsid w:val="00665380"/>
    <w:rsid w:val="00680062"/>
    <w:rsid w:val="00690C76"/>
    <w:rsid w:val="00697D00"/>
    <w:rsid w:val="006C79A2"/>
    <w:rsid w:val="006D0F64"/>
    <w:rsid w:val="006D7795"/>
    <w:rsid w:val="006F522A"/>
    <w:rsid w:val="00755805"/>
    <w:rsid w:val="00766B03"/>
    <w:rsid w:val="00770A0C"/>
    <w:rsid w:val="00794364"/>
    <w:rsid w:val="007A2DF3"/>
    <w:rsid w:val="007A3B12"/>
    <w:rsid w:val="007B372E"/>
    <w:rsid w:val="007C7312"/>
    <w:rsid w:val="007D3FB5"/>
    <w:rsid w:val="007F39DF"/>
    <w:rsid w:val="00810FC5"/>
    <w:rsid w:val="008456D2"/>
    <w:rsid w:val="00845ADC"/>
    <w:rsid w:val="0085063A"/>
    <w:rsid w:val="00867E11"/>
    <w:rsid w:val="00870BFC"/>
    <w:rsid w:val="008B1640"/>
    <w:rsid w:val="008B3832"/>
    <w:rsid w:val="008B7047"/>
    <w:rsid w:val="008C7128"/>
    <w:rsid w:val="008D30A9"/>
    <w:rsid w:val="008D6393"/>
    <w:rsid w:val="008F1C9B"/>
    <w:rsid w:val="00920BAB"/>
    <w:rsid w:val="009B4763"/>
    <w:rsid w:val="009C4263"/>
    <w:rsid w:val="009C650F"/>
    <w:rsid w:val="009D6208"/>
    <w:rsid w:val="009E3720"/>
    <w:rsid w:val="009E5214"/>
    <w:rsid w:val="009F5B26"/>
    <w:rsid w:val="00A04996"/>
    <w:rsid w:val="00A062BF"/>
    <w:rsid w:val="00A07FF1"/>
    <w:rsid w:val="00A137D5"/>
    <w:rsid w:val="00A20A41"/>
    <w:rsid w:val="00A34723"/>
    <w:rsid w:val="00A40ED1"/>
    <w:rsid w:val="00A67A9A"/>
    <w:rsid w:val="00AE7434"/>
    <w:rsid w:val="00B85268"/>
    <w:rsid w:val="00B92FA5"/>
    <w:rsid w:val="00B976E8"/>
    <w:rsid w:val="00C00A38"/>
    <w:rsid w:val="00C30FE0"/>
    <w:rsid w:val="00C33879"/>
    <w:rsid w:val="00C33A4E"/>
    <w:rsid w:val="00C35781"/>
    <w:rsid w:val="00C7763B"/>
    <w:rsid w:val="00C80286"/>
    <w:rsid w:val="00C8249A"/>
    <w:rsid w:val="00C874E8"/>
    <w:rsid w:val="00C96AA2"/>
    <w:rsid w:val="00CA50E9"/>
    <w:rsid w:val="00CC282F"/>
    <w:rsid w:val="00D431F9"/>
    <w:rsid w:val="00D4346F"/>
    <w:rsid w:val="00D52486"/>
    <w:rsid w:val="00D76675"/>
    <w:rsid w:val="00D856FD"/>
    <w:rsid w:val="00D951BA"/>
    <w:rsid w:val="00DF055A"/>
    <w:rsid w:val="00E067FB"/>
    <w:rsid w:val="00E74029"/>
    <w:rsid w:val="00E76D69"/>
    <w:rsid w:val="00E970B4"/>
    <w:rsid w:val="00EC07CA"/>
    <w:rsid w:val="00EC0806"/>
    <w:rsid w:val="00ED22EF"/>
    <w:rsid w:val="00EE2B40"/>
    <w:rsid w:val="00F132A0"/>
    <w:rsid w:val="00F51F2A"/>
    <w:rsid w:val="00F5569A"/>
    <w:rsid w:val="00F723A3"/>
    <w:rsid w:val="00F8773D"/>
    <w:rsid w:val="00F91E24"/>
    <w:rsid w:val="00FD0C74"/>
    <w:rsid w:val="00FD12C5"/>
    <w:rsid w:val="00FE15A9"/>
    <w:rsid w:val="00FF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D9F"/>
  <w15:docId w15:val="{5535BFAC-F1A6-489E-A3E2-31F0D1B8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5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1F2A"/>
    <w:pPr>
      <w:widowControl w:val="0"/>
      <w:suppressAutoHyphens/>
      <w:jc w:val="center"/>
    </w:pPr>
    <w:rPr>
      <w:rFonts w:eastAsia="Lucida Sans Unicode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2A"/>
    <w:rPr>
      <w:rFonts w:ascii="Tahoma" w:eastAsia="Times New Roman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EF"/>
    <w:pPr>
      <w:ind w:left="720"/>
      <w:contextualSpacing/>
    </w:pPr>
  </w:style>
  <w:style w:type="character" w:customStyle="1" w:styleId="xfm67845317">
    <w:name w:val="xfm_67845317"/>
    <w:basedOn w:val="a0"/>
    <w:rsid w:val="00D5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3AAA-9C6C-4860-9FD2-712FCFBC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metod3</cp:lastModifiedBy>
  <cp:revision>45</cp:revision>
  <cp:lastPrinted>2019-12-13T09:40:00Z</cp:lastPrinted>
  <dcterms:created xsi:type="dcterms:W3CDTF">2021-06-23T11:48:00Z</dcterms:created>
  <dcterms:modified xsi:type="dcterms:W3CDTF">2023-08-29T11:54:00Z</dcterms:modified>
</cp:coreProperties>
</file>